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curious): It’s a little odd to see someone walking around like that.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Prm (shy shy):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Prim (shy embarrassed): Um, Petra…</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(shy smiling_eyes_closed): Hey.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 share a brief smile while Petra recovers, oblivious to the fact that we already know each other.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grinning): Well anyways, we should get going or our teacher will be mad. See you tomorrow!</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Prim: See you.</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trots off, and Prim tries to keep up with her, a little flustered. They make an odd pair, especially because they’re polar opposites, and as I turn around and head to the vending machines I chuckle to myself, wondering just how their friendship started.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Qyu8Sl6QGfOpwO+GWIfcCmTfiA==">AMUW2mWd2idohq50fwYQNsMTE4iJlegVxe6Do5M05G7eYqmfh5FxqC9g/cPbAHE7dgq9565hvPxZWcJYu8nNXuiv33jZgwLlqCExusrnR/1exrsbmZe5ioQ=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