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a full stomach does wonders for your sleep schedule. As soon as I got home, I forced myself to take a shower and brush my teeth before jumping into bed, and then I slept straight through the night feeling awake in the morning for the first time in a while.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bad I won’t be able to show Mara.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an odd feeling, going to school early by myself. Not having Mara to walk with is already somewhat of an oddity by itself, and that combined with the fact that I don’t have to worry about being late puts today on a whole new level of rarity.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walk is not in solitude for much longer, as I run into a familiar face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it’s you.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Lilith.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eyes drift upwards, wondering why she chose to wear a headband. An odd accessory for a girl.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why do you have a headband on?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Ah, I thought I’d try something new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a change in style?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smiling_slightly): Something like that.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Anyways…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guys have a test on Friday as well?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we do. Dunno if I’m really ready for it though.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Have you been studying?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expressionless): Now might be a good time to start. Also, while you’re at it maybe exercising regularly would be good for you too.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curious):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just me, or is something off with Lilith today? Well, I guess there was that entire affair yesterday…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Pro?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look strange.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I didn’t mean it like that. You have an odd look on your face.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this is my thinking face.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odd for me to think, huh…?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(worried smiling_eyes_closed): Well, let’s go to school then.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head to school, talking like we’ve recently become accustomed to. Everything seems normal, everything except for a nagging feeling at the back of my head. I know that it’s probably nothing. That I’m probably overreacting.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can’t seem to shake the feeling.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SvEua0Y9jUGEVUwsNsh+NpD8w==">AMUW2mXmc8fsv+ODKe0Cp0/31k/+YfplS16GSSnfGg6LeIjIYL9CIUeM/cNl5Erwt8yGKxNjMm48R16Ys7VoJHSBI/Z0k5XCtCIRXcYhlSr18YXIqqIjp5I=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2021-01-17T02:11:00Z</dcterms:created>
  <dc:creator>Stephen Hwang</dc:creator>
</cp:coreProperties>
</file>