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turns out that a full stomach does wonders for your sleep schedule. As soon as I got home, I forced myself to take a shower and brush my teeth before jumping into bed, and then I slept straight through the night feeling awake in the morning for the first time in a while.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 bad I won’t be able to show Mara.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an odd feeling, going to school early by myself. Not having Mara to walk with is already somewhat of an oddity by itself, and that combined with the fact that I don’t have to worry about being late puts today on a whole new level of rarity.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my walk is not in solitude for much longer, as I run into a familiar face on the way.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Oh, it’s you.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 Lilith.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eyes drift upwards, wondering why she chose to wear a headband. An odd accessory for a girl.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why do you have a headband on?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smiling_eyes_closed): Ah, I thought I’d try something new today.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Like a change in style?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smiling_slightly): Something like that.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neutral): Anyways…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guys have a test on Friday as well?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we do. Dunno if I’m really ready for it though.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suspicious): Have you been studying?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 of.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(arms_crossed expressionless): Now might be a good time to start. Also, while you’re at it maybe exercising regularly would be good for you too.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(arms_crossed curious):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it just me, or is something off with Lilith today? Well, I guess there was that entire affair yesterday…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Pro?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You look strange.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Ouch…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neutral): I didn’t mean it like that. You have an odd look on your face.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uh, this is my thinking face.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odd for me to think, huh…?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smiling_eyes_closed): Well, let’s go to school then.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head to school, talking like we’ve recently become accustomed to. Everything seems normal, everything except for a nagging feeling at the back of my head. I know that it’s probably nothing. That I’m probably overreacting.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 can’t seem to shake the feeling.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/AauzByU0URbEnoReb6EWHEFQ==">AMUW2mWRZzdzptbHHEiTTfKcRo+qTjBriaO55VLBIjHC9TI8IX+o8qFxFyw8wSNbi7fCHFYHT2WVeFWFR97oJGaQvRGJd80itmy1+vEx28YyVzQfc01hmtQ=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2021-01-17T02:11:00Z</dcterms:created>
  <dc:creator>Stephen Hwang</dc:creator>
</cp:coreProperties>
</file>