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Not bad,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gotta go find Kengo. The guy I was with earlier.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 guess I’ll be seeing you again though, so I’ll talk to you later.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Bye.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 That’s a relief…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sleepy): Sorry, I’m a little tired…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sigh):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sleepy):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gonna to pick you up again?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lethargically, leaving me to half-wonder if she actually heard my question.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Um…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Our next practice…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Thursday, right?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on Friday.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laughs ever so slightly.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guess I’ll see you on Friday then. Not Thursday.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