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Still a little shocked by Mara’s antics, I manage to stay awake for most of our morning classes, only dozing off a few times here and there when things get slow. It’s surprising how much you can learn when you’re conscious.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Despite this, though, I still feel nothing but relief when lunch comes around.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Doing anything today?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know me well enough to know the answer to that…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thinking): I guess…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I’ll join you then.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puts his lunch box on my desk and takes a seat.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(eating curious): So how was yesterday? Did you end up curling up in a corner to read manga?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did not.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happy): Wow.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Don’t sound impressed…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(eating sincere): Sorry, sorry…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let out a sigh.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spent most of the time watching their practice.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(eating curious): Were they any good?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 Really good.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Inspiring?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 bit, yeah.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(eating curious): Gonna become a musician now?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mean, I think that’s going a bit far…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(eating playful): I’ll be your number one fan.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If you were actually my number one fan, that’d be a really, really sad music career.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(eating playful): Ouch…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finishes eating and starts packing up his lunch.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I’m a little curious, though. What’s she like? Is she always shy?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Prim? Well, mostly...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lean back, trying to think of a good answer.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she’s really shy, but she can also be surprisingly forward. And she works really hard, at least when it comes to piano.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Oh, really?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(downcast disappointed): I kinda got the feeling she didn’t really like me…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Ah…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Maybe. I think it’s more likely that she was scared of you though.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(downcast curious): Isn’t that worse…?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dunno.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open my mouth to say something else, but I’m interrupted by a pair of students outside the door calling for Asher, gesturing for him to come.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sincere): Oh, uh…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(waving sincere): Sorry, looks like I’ll have to go…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 problem. See you later.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(exit smiling): See you.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goes off to his friends, leaving me to finish up my lunch alone.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