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Having been adequately harassed, once school ends I pack up and head outside, wanting to go home and sleep as soon as possible.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per usual, life doesn’t go as planned.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Prim.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Hey.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cheeks start to turn pink as she nervously looks away, and after realizing why she’s embarrassed I follow suit. Seeing her like this…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really is cute.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I, uh…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I’m gonna go-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embarrassed_blushing_profusely):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stops suddenly, having been interrupted by a low growling sound.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shy_blushing_profusely):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wanna get something to eat?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to my relief, she nods.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hL/Pw4P5XPYGhe306SOU+pGeJw==">AMUW2mUjW3mWbZG6mQ3wXZ6B1W3CAv7WsqynckP2lllJ4itOGlgUchLaQgcCpibM6JJokzwx6OxpO28F/K1YiLI5PtrXNA7Eo3iR73VlK5l8Y18OK12g1Xk=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