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car we get onto is basically empty, save for a few tired-looking salarymen here and there. We sit down in the corner, away from everybody else.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ask you something?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Go ahead.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you wanna become a pianist?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Huh?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blink, a bit startled myself. I don’t know why I wanted to ask that, but it slipped out before I could stop myself.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a bit curious, you know? Since you’re really passionate about 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Flustered, I try to remedy my mistake.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you don’t have to answer. Forget about it.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No, it’s okay.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an older sister. Who’s a professional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pianist.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talented and works really hard, and ever since I was little I’ve looked up to her as my role model.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Seeing her practice for hours to improve…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a little wistfully.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...makes me wanna do the same.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sense.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But I still have a long way to go…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visibly deflates, worrying me a little.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 only reason I’m allowed to play at that school despite not being a student, is because my sister used to be a student there, and she talked to the higher ups for me.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why didn’t you go there too?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have to apply, so I applied after middle school, but I,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smiling_nervous): I didn’t get in.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got nervous during my audition and played really badly.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Although it’s not really an excuse.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I know I don’t have the same natural ability as my sister, but I can’t help but wanna be like her…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(stretching yawn):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lets out a sigh that turns into a small yawn partway through. She stretches her arms above her head, and it’s only then I realize how drained she looks.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Take a nap. I’ll wake you up when we get there.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sure?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Yup. I’m pretty used to it.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Have a friend who really likes dozing off on the train…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sleepy_smiling):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Already half-asleep, she leans against the wall, smiling ever so slightly.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Thanks. For everything.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