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she’s safely handed off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Still, someone who keeps their promises,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kinda corny.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Ouch...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Sorry, sorry. It sounds like something you’d say,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are you free tomorrow?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bR52CS+hE9nfvh/qId03OxuYw==">AMUW2mUYClt+MbUGRLQIPcb4UdfBtQmPPLEAUGI7d0tuucMyTWGFnDYkODYElpKr5CYrjrCHu7ic6x2U9yvZc+IrmUK5JXXoIrZKAStRIlVg9stF70iFHC0=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