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last time, I somehow remember how to solve most of the questions that Prim’s been having trouble with. If only school didn’t get harder the older you get…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sadly it does.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Tutoring Prim is actually really rewarding, though. Her reaction when she finally figures out how to do a problem is so sweet it makes me smile a bit as well, and the way her forehead creases when thinking is unnecessarily cute…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sure to get my studying in as well, usually going back to my own problem sets whenever Prim needs time to think. Surprisingly, going back and forth like this helps me to focus, and in the next half hour I make more progress than I have in the past few days combined.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Looks like you’re having fun.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Stay with Prim. Have some errands to run anyways.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1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1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1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1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