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Cafe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Still having time left when we arrive, we decide to visit the cafe we went to during our last two trips down again.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know, if we keep coming here before each practice...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Maybe we’ll eventually be recognized as regular patrons.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confused): Regular patrons?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looks at me oddly, a little confused.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it’s like when you know the people that work here, and they’re friendly with you, or something like that…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 see.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thinking): I don’t think we visit regularly enough, though…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Really? That sucks.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I’ve always wanted to be able to walk into a restaurant and have everyone know me by name…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That sounds nice.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Yeah-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Before I can say anything else, I’m interrupted by a phone call from an unknown number. I consider not answering it, but my curiosity gets the better of me.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*$blur_screen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listen to the person over the phone, time starts to stop.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heart starts racing faster and faster, and I break into a cold sweat. All the oxygen in the area disappears, and I desperately gasp for breath…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Pro?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Pro? Are you alright?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worried_really):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stand up straight and explain to her what happened…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Sorry, I need to go now.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Thankfully, Prim understands and nods.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hope everything will be okay.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Black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dash outside, sprinting to the station as quickly as I can. There aren’t many people around, but I can feel everyone’s stares on me as I desperately try to catch the next train possible. The ticket guard yells at me to stop as I run through the gates, but I ignore him and continue on.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None of it matters right now.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need to get to the hospital as quickly as possible.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7FYyOsKPatSK8d3LCmdyYqM+5g==">AMUW2mX3NPt0CesaTZE0PkCyMpvB1jjx3cFPMWliagT2Jr5llbR7uD+Ihl0/uv2y4EFnWD7W9xGNx7F51oGDIf7FgfIlQ7bE5VS2pXp8nxqRgYCH2P+HJuA=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