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walking through the hallways of the hospital I notice the view out of one of the windows, and after stopping for a few minutes to enjoy it I somehow lose my bearings.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asking around I eventually find my way back outside, but before I leave I notice a tuft of purple hair disappearing around a corner.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Prim…?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call out her name, but she doesn’t hear. Was this what the teacher had to talk to her about?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Letting my curiosity get the better of me, I follow after her.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Unable to catch up to her, I watch as she enters a room, and I almost follow her inside when I remember that this is a hospital. Interrupting would be beyond rude, and if something happened then I definitely shouldn’t be here…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Still, I hope everything’s alright.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before I can leave I hear Prim’s voice, and after a brief inner struggle I sneak towards the door, barely able to make out Prim through the crack.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disbelief): Never play again…?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That’s right. A permanent brachial plexus injury.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The doctors say I’ll never be able to play seriously ever again.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But…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heart sinks as I start to realize what’s going on…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That can’t be right…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You’ll be able to play again, right? You’re amazing, so it’ll work out somehow-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disbelief):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Prim.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voice is stern, the pain in it obvious.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Stop.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Everything I’ve worked for, everything I’ve dreamed of has gone to waste.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You wouldn’t understand since all you’ve been doing is chasing after me…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So please, stop.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Iris…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voice starts to shake, and after a few moments I hear her footsteps coming towards the door again. Before I can react she runs out of the room with tears in her eyes.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know I shouldn’t be here, and I know that everything they just said is none of my business, but regardless I reach out to her again…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she doesn’t even notice.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