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collapse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gasp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No…?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Let’s get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Yx22oup3EqCsHV9OywEqmRuZVQ==">AMUW2mVUdHSrK6nU5oIRzQ/azgmEUND7ifY3najagHPVlmOCaqITFo38FXAV0/8SVJ6pQKu/h2uDqL0grFYjz0a/RQxwuahFt9q+LbadUon8w6uj6b/UTcQ=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