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surprised that the door is unlocked when I get home, and when I step inside I’m greeted by a sight I haven’t seen in many, many years. For the first time since I started going to school by myself, my mom’s home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greet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Welcome home. How was school?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alright. Could’ve been worse.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Well, at least you got through. Do you want something to eat?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Oh, uh…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brain freezes, having encountered a choice that I haven’t before.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An apple, maybe?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sure. Thanks.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Wait here for a second, okay?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cutting an apple into small pieces, fashioning them into little bunnies. As a child I always felt a little guilty about eating them, but I never said anything because I knew it wasn’t that big of a deal.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Here you go.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Regardless, having an apple like this again is rather nostalgic.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It’s nice for both of us to be home early,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slight surprise, she lets out a small sigh.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But it’s back to work for me tomorrow.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Isn’t that a bit too soon?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smiling_worried): Don’t worry, I’ve gotten plenty of rest. And they’re already treating me well.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I’ll be working from the afternoon till later tomorrow, so you’ll have to work out dinner by yourself.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 but I force it down, knowing that things will probably be better this time.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Now, you have things you wanna do, right? Go on, don’t worry about me. I’ll call you when dinner’s ready.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to head towards my room, but I turn back before I disappear up the stairs.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You’re welcome.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get upstairs I place my snacks on the table and take out all of my books, resolving to study for the rest of the evening. Prim’s performance is on Saturday, and if I don’t pass the test on Friday…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little amazing how important Prim’s become in such a short amount of time. I find it difficult to believe that just a few weeks ago we were complete strangers, but now she might be one of the people closest to me.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because of that, I’ll need to pass that test.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look at my first homework set, finding with relief that I still remember some of the concepts on it from yesterday’s class…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after a deep breath and one last glance outside, I get to 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