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Prim</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we’re a considerable distance from the school, Prim collapses to her knees. Unsure of what exactly I should do, I kneel beside her and tentatively put my hand on her shoulder.</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she doesn’t shake it off.</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ever want to go through something like that again...</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me timidly before continuing on.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 sorry…</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panicked and got us both into this mess…</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even got hurt because of 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 sorry…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 to form in the corner of her eyes.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 it would’ve been for the best if we never met…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say that. Please don’t say that.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 the words out, my throat having been damaged earlier.</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Meeting you, spending time with you, even going through with all of your requests…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I’m able to say the words that I wanted to say .</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All of these things are precious to me.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besides, this isn’t the end. We still have a lot of time ahead of us.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can decide if it was all for the best or not after our friendship ends, alright?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hearing these words, Prim starts crying her heart out, pouring out everything that’s been bottling up over these past few weeks.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 like this for a while, kneeling on the sidewalk, oblivious to everything except for each other and the strange, happy feeling in our hearts…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moment is shattered when Prim’s phone rings, and after she takes the call she apologizes and tells me that her parents want her to come home, causing us both to laugh.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MSYgL7DxGSjC65IQSKlu3MbRA==">AMUW2mX/MhJIldQDggbHqCYkXkerKxOOrMVt14SvRj0oTkCOX1u98X6tObf9mcPcLyvSsxJRmv8PwTghuyoaIvl0dTBhhDCjMTC2Zi05ut6S+dsy58i/wQc=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