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parents offer to drive me home after we make it back, and after waving them goodbye I find Mara curled up in a ball on the porch, fast asleep.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tired):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gently shake her shoulder, and after a few moments she drowsily opens her eyes.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Pro?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Were you asleep on the porch this entire time?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(stretching yawn): Not the entire time. Just went outside for a bit of fresh air, and then I fell asleep I guess.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studies my face intently.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Based on your expression…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...I guess everything turned out alright, huh?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wince, having forgotten about my throat.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Huh? What happened? Your throat is all swollen…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…!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Actually, don’t tell me now. You should rest your voice. Um-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around panickedly, and after a moment she springs to her feet and starts pulling me along.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Hurry up and come inside!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quickly prepares a cup of tea and gingerly brings it over, handing it to me with a worried expression on her face.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So, um…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 you alright? Do you need to go to the hospital?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Ah, don’t talk! You can just nod or shake your head.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nod, wondering how exactly I’m gonna let her know that she’s overreacting a little.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I guess being pampered like this isn’t so bad once in a while.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spend the rest of the evening explaining what happened through hand gestures and nods, which is a little tricky but eventually Mara gets the general idea of what happened.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she’s satisfied, she waits for me to finish my tea before ushering me to my room. Despite my muted objections, she makes sure I get changed and half-jokingly tucks me in, bidding me good night before leaving with a cheeky grin plastered onto her face.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that’s that.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up at the ceiling, thinking about everything that’s happened. A few weeks ago I met Prim for the first time, and even though there were so many problems that arose I can’t help but think of them fondly now.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All’s well that ends well, I guess.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