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expected I sleep soundly throughout the night, enjoying every moment of my doze thoroughly. The sun rises at the perfect time as well, and by the time I’m awake its rays are starting to peek through the window.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up and try to say a few words, a little scared for my throat. Thankfully, it’s much better than it was yesterday, and from now on it can only get better…</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after a bit where, predictably, my mom is already up.</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Good morning.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for a second, having apparently noticed something.</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 Your voice sounds a little funny. And your throat looks a little red...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 not knowing how much I should disclose to her. Yesterday on the train Prim and I agreed to leave today’s incident a secret from everyone else, and my mom would be apart of “everyone else,” I guess…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um, fell.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skeptical): You fell.</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not really,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sigh):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 up as she eyes me skeptically, but to my relief she eventually sighs.</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Alright then.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Anyways, are you able to eat? I’m pretty proud of today’s breakfast, so you should eat it while it’s warm.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will. Thanks.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You’re welcome.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down and start to eat, finding that despite the lingering pain in the back of my mouth today’s meal is indeed better than usual.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3hRsXiWC27Z/ODrJs6d9r6lw==">AMUW2mXBm2tUgtb7+OwDoMu4BnkkqUe48/h2DU0/mFDGo0kVoS8lO7HSJ4QfxlhfB05i29ocB/vxgce+Dr7W5TvcnC2jQVJYoYRKKDdCBfEoyyWLyzAx5YM=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