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allow myself to sleep in a little bit, making sure I wake up a couple hours before noon. The prospect of failing the entire year really shook me, and in order to avoid that outcome I’ll do whatever is necessary.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fighting on an empty stomach is ill-advised, and, knowing this, I head downstairs before even looking at my school bag, wanting to start off my day properly.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find my mom at the kitchen table, seeing her for the first time in a few days. She looks up at me as I approach, greeting me tiredly.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yawn): Good morning.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across from her and start eating the plate of toast that’s been set out.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You’ve been working a lot recently.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smiling_worried): Yeah…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worried_slightly): Sorry about that. Did you feel lonely?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really. Kind of, I guess.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That’s good to hear.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bags under her eyes…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okay?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confused): Hm? Of course.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Really? You look really tired…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Well, I’ve been working a lot of overtime recently.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Overtime? Why?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smiling_nervous): That’s just how things turned out, I guess. It’s part of life as an adult.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Life as an adult? I bite my lip in frustration, knowing that many adults don’t work nearly as much.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Couldn’t you find another job, one that’s less taxing? Or maybe you could request to have a different position, or-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stop, realizing that what I’m saying is both naïve and insensitive. Of course things aren’t that convenient, and given how I’m not doing anything to help, it’s beyond rude…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worried_slightly):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sorry.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Let me get a job or something. To help out.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…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sincere): No, you’re not allowed.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Taking care and providing for the household is the parent’s job, not the child’s. I want you to be able to look back and remember your childhood and youth as things that were filled with joy, not worry. And I think I’ve made you worry too much already.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disappointed): You may think it’s unfair, but when I was your age I didn’t have a care in the world. Even your father, he…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trails off, unable to continue. Even now, it’s still hard for her to talk about him.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Mom…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smiling_worried): I’m fine, don’t worry.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stern): In short, you’re not allowed to work, so try to do well in school and make memories, alright? Good ones.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 for a moment, stunned by her philosophy and resolve.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But at least let me run more errands for you. Like shopping, and stuff.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…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Alright, I’ll take you up on that offer. Thank you.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Could you go shopping later today? We’re running low on a few things.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I’ll text you the list later.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 Are you gonna go back to work?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yawn): Hm? Not today.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I intend to catch up on all the sleep I’ve missed this week.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 That was unexpected.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I work a lot, but I also know how to relax, so don’t worry. I was once a free-spirited high schooler like you.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something I don’t really wanna think about.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smiling_nervous): Sorry, sorry…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(neutral smiling): Well, I think I’m gonna go ahead and start. Could you wash your plate when you finish?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Thanks. Wake me up if you need anything.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gets up and starts to leave, popping her head back into the kitchen one last time before she heads upstairs.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And Pro…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sincere): When you have kids one day, you’ll understand everything.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hehe): But don’t rush, okay? I’m too young to have grandkids.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 surprised and flustered by her comment to come up with a witty retort, I watch as she disappears up the stairs, chuckling to herself.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don’t know why I was worried. She seems to have plenty of energy.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 much, maybe.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3N1kzQmpf3y0rJYAMwYDLYqRqQ==">AMUW2mUfikHPEJ6ONcsv7AgLXwmBeGBlxL61s5Z3j4dfi0BLbkheSKEiNyBCbeyVxekGZ3vZhGwkhXj/e0Vtc5C3CmBeQUYYS9+hGNJHhGgfysjD6mzCVDY=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2021-06-16T01:05:00Z</dcterms:created>
  <dc:creator>Stephen Hwang</dc:creator>
</cp:coreProperties>
</file>