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end, Mara quickly got over her distrust of minced meat and happily gobbled down her hamburg steak, a portion of my chicken and egg bowl, and three quarters of our communal pizza.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fingers taste like hamburg steak, then I don’t think I’d mind eating them.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a really dangerous path you’re venturing down…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Just kidding. Kinda.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Kinda…?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But anyways, we really ate a lot.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we did. Although I’m pretty sure you ate more.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smiles with such obvious satisfaction that I find myself smiling a bit too.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By the way, does your school have a gardening club?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seen students tending to the flowerbeds around the school before. I think.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while you’re searching for a club to join…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check them out too.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 you really need a legitimate reason to visit a club for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single</w:t>
      </w:r>
      <w:r w:rsidDel="00000000" w:rsidR="00000000" w:rsidRPr="00000000">
        <w:rPr>
          <w:sz w:val="24"/>
          <w:szCs w:val="24"/>
          <w:rtl w:val="0"/>
        </w:rPr>
        <w:t xml:space="preserve"> day?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Fine, I guess I’ll tell you.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you join the gardening club at your school…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suspense, which I find is a rather odd thing to do given the nature of our conversation.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…then I can go to your school and garden too.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live in an apartment, so we don’t have a garden.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don’t you join the gardening club at your own school, then?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 don’t have one. They hire people to take care of the school’s exterior.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schools really are on another level, huh…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But if you join the gardening club, then I can come after school every day and plant whatever I want.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So? What do you think?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Mara, wondering if she’s being serious or not. As a student from another school, she probably wouldn’t even be able to spend extended periods at ours, much less rearrange our flowerbeds.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guess there won’t be any harm in checking it out. It’s not like I actually have to join.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ask Prim to see if she’d be alright with it.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What is it?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gotta ask Prim, huh…?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our club search is kinda a joint endeavor-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you also have Lilith coming back to school tomorrow. Good for you, you’re surrounded by pretty girls. I bet you’re having the time of your life.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Mara…?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Hmph.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Huh?!?!?!?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Completely lost, I bewilderedly try to come up with an explanation for Mara’s sudden mood swing. However…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…after a few seconds, she does a complete 180 yet again.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How was my “jealous childhood friend” impression?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Impression…?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 An impression.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felt pretty real…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nice. Then it was good, right?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Yay! Hollywood here I come!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Pumping her fist in the air, she runs off, apparently forgetting about the feast she just devoured.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wait up-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Catch me if you can!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catch up to her as she flees, but a few steps in my dinner threatens to come back up, bringing me to my knees.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been up with her today?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65MVqEJ8Vv7qOVW3H2OpfqBLA==">AMUW2mXmECXglW9IrQDbctOwdz9BnGYpRlbGhiENIhBzXLEOZ3zDeG6Pr5DBAXZARuajIGhxiyP5BpLCGRqo2JFuPk7yMSHuoBGuDDYXHrMUyCsN11ZlPdQ=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2021-06-17T02:58:00Z</dcterms:created>
  <dc:creator>Stephen Hwang</dc:creator>
</cp:coreProperties>
</file>