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sleeping straight through the night, I wake up feeling as if I didn’t sleep at all. Prim’s pained face is the first thing that comes to mind when I open my eyes, making me want to close them and drift off again.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thing that comes to mind when I open my eyes are the eyes that peer back into them.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Good morning.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time is it?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Well…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smiling_worried): Let’s just say that we’ll be able to take out time today.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It’s okay, don’t worry.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More importantly, are you alright?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Prim?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How’d you know?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smiling_worried): Well, Lilith just came back, so nothing’s probably happened yet.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And knowing you, you’d only get this worked up about a cute girl, so…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Yikes.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Kidding, kidding.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So? What happened?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Mara about everything that’s happened with Prim recently, starting with my encounter with Iris in the music store and covering everything up till yesterday’s conversation.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in a way she was right. I don’t really have a reason to be this invested in her, but I still went ahead and stuck my nose in her business.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Well…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Actually, I’m gonna hold my opinion for now.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You’ll see.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Anyways, you should probably get out of bed soon.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both of my hands and leans back, slowly pulling me to my feet.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There we go.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Get changed and then go eat your breakfast, okay?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pdBx5KlgZUc5mXAsXZV4HFhZFg==">AMUW2mWCvB8JWJZYrA5frpRDS0MMhI/idXeMsdohw/NbGOEsnxIrrbQrY2WTT39W8Xwn82vhN798u8yvLklfIhtvMhto3wd/7fn8GNGy5O1g3w0GvJprr2s=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2021-06-20T01:25:00Z</dcterms:created>
  <dc:creator>Stephen Hwang</dc:creator>
</cp:coreProperties>
</file>