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very well.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 as Mara searches for the words to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sometimes it’s like that I guess.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tried, at least.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8hen2mQA1HnbDFgtdLT6v8r7w==">AMUW2mXQ04d4W6NaUzYmW94WNs23ooJa/XJ28y02ztV2vph0UGqZHMp4TqEvRvl3oAca5MKlGpuhe5dPnlU6BbTI8+byAjaoLwRzLik7QYxXhZ3MGxRHdu8=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