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Grocery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head to the grocery store which, fortunately, isn’t too far from the music store.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mom texted me on the way, telling me that I only need to buy eggs, so this should be a quick trip. As I enter the store, the sight of the produce section greets me.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Eggs are located at the back of the store though, so I keep walking, almost slipping as I pass by a yellow “CAUTION: Wet floor” sign propped up on the floor.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continue on carefully until I reach the shelf holding the eggs at the end of the aisle without any further incident. Once I get a carton, I make my way over to the checkout counter and pay for my groceries, ready to leave and get home as soon as possible.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SxDElb4UmhKiSLb+0OKWgTwpNQ==">AMUW2mUjie0UC34qUr/4DfXZNVqllOUV5uPGRJlyyfrE1zQvUPkQNGp4dt8djpb7wzTU2SDJeJuNidXY5frfmmlQYSk96CEKJgRJ0SztXFw19YMJIIjkNDo=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