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Baseball Diamond</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shaking hands with the other team and packing up, Lilith and Petra head over to the stands.</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Lilith (neutral embarrassed_slightly): Um…</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Lilith: How was it?</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Pro: It was pretty interesting. You did really well.</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Lilith (neutral expressionless): Really? I made a few mistakes, though…</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You were fine, don’t worry.</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Not that I actually know what I’m talking about.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Lilith (neutral neutral): I see.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Lilith (neutral embarrassed_slightly): Anyways…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surprise):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We’re interrupted by a minor commotion in the form of Petra, who seems to be trying to convince her mother (who arrived partway through the game) to allow her to do something. Petrov notices us staring at them and gives us a small wave, and I wave back.</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What’s that about?</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Lilith: Oh, well…</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Lilith: We wanted to go to MacDonald’s, but since Petra’s family is here she said she’d have to ask first.</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Pro: Oh. Well, have fun then.</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Lilith (neutral embarrassed_slightly): Um, you’re coming too.</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Pro: Hm?</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Lilith (neutral embarrassed): You’re coming too.</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Well, I guess doing my career form won’t take too long…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Lilith (neutral relief):</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Alright, I’ll go. I’m actually pretty hungry.</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(neutral smiling): Me too.</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Lilith (neutral neutral): Did your mom say yes?</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(neutral grinning): Yep!</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Petra (neutral laughing): Although my siblings were pretty jealous…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Petra (neutral pout): Ah, when they grow up they can go out and have fun too. You’re lucky, Lilith, not having any brothers or sisters.</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Petra (neutral thinking): Well, actually I guess it would be pretty lonely without them around.</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I smile sympathetically, unable to relate to Petra’s struggles. Even though I don’t have siblings, I’ve never really felt lonely since Mara’s always been around.</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Petra (neutral curious): Do you have any, Pro?</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Nope.</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I turn to Lilith.</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Pro: You don’t either?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Nope. I’m an only child.</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Oh, same.</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Lilith (neutral suspicious): I know. You just told us.</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Lilith sighs, probably disappointed.</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Lilith (neutral neutral): Well, we should probably get going. It looks like they’re starting to leave.</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Petra (neutral frowning): Oh shoot, I forgot to give my mom my bag.</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Petra (neutral smiling): I’ll catch up with you guys, so go on without me.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Alright.</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Petra dashes off, and after watching her for a moment Lilith turns back to me.</w:t>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Let’s go, then.</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Pro: Oh, right. Let’s go.</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8NLRixnUJ3qhfWLgXCN832ruww==">AMUW2mXvoXkCUMYFTGWuG4PiMbhm2zRSmTuzh0RwBQlTRTxm2FjHQUaOrcApbBxGNDjDGV3NgVqo4GenaGrRXUdHfEDVUtI/prc8DlOzTnlQ8EzB5AL6mkQ=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2020-12-26T18:57:00Z</dcterms:created>
  <dc:creator>Stephen Hwang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0x010100803E92A2E5BE2E429B37DF76F455E76A</vt:lpwstr>
  </property>
</Properties>
</file>