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That one? Are you sure?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Not the one beside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After a short ride on the subway, we arrived at the theatre, where, after browsing the available titles, Lilith selected a horror movie.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worried_slightly): Is that okay?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 That’s good. Just wanted to make sure, since some people don’t really like horror.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love horror. Yeah, it’s great.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The truth is, I actually really, really can’t stand horror. When we were younger, Mara and I watched a horror movie, and I couldn’t sleep for the week after. And I’m still kinda scared of the dark.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However, Lilith looks genuinely interested in it, so I swallow the lump building up in my throat and prepare for the worst.</w:t>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The others don’t like it much, though, so whenever we come here we watch other things, like action or drama movies.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Ah. That explains everything.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thrilled as I am about the movie selection. Well, it’s not like they’re here to see a movie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gradually becoming darker and darker…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On the other hand, Lilith, seemingly unaffected by all the gore, expressionlessly watches as the cast gets devoured one by one, a muted interest subtly noticeable on her face.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After a long hour and a half, the movie ends. I did not fare very well, although I try to hide it as I shakily follow Lilith back to the lobby.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satisfied): That was really good.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I gue–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suddenly have to hold back the urge to throw up.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(leaning_in worried): Are you okay? You look really pale.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Could we maybe find a place to sit down for a bit…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Yeah, of course.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SRqaloH9PsBgmiPDEUk0dRWcg==">AMUW2mXSOChpTl6VyMkclxurf7Cd0WU9ETHZfx/8CpcqNPZdC7XAEZWli8Us+YPUyQ/0lz+wUOpJ8g2M6KPXVPOBNp56aAQAAl7FAv5FuBYgZ2qOsjnPhnk=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2020-09-20T02:27:00Z</dcterms:created>
  <dc:creator>Stephen Hwang</dc:creator>
</cp:coreProperties>
</file>