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shocked by Mara’s antics, I manage to stay awake for most of our morning classes, only dozing off a few times here and there when things get slow. It’s surprising how much you can learn when you’re conscious.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though, I still feel nothing but relief when lunch comes around.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Doing anything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me well enough to know the answer to that…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guess…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I’ll join you then.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puts his lunch box on my desk and takes a seat.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So how was yesterday? Did you end up curling up in a corner to read manga?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 not.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Wow.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sound impressed…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Sorry, sorry…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spent most of the time watching their practice.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Were they any good?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Really good.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Inspiring?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bit, yeah.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Gonna become a musician now?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think that’s going a bit far…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I’ll be your number one fan.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were actually my number one fan, that’d be a really, really sad music career.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Ouch…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finishes eating and starts packing up his lunch.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I’m a little curious, though. What’s she like? Is she always shy?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 Well, mostly...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lean back, trying to think of a good answer.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she’s really shy, but she can also be surprisingly forward. And she works really hard, at least when it comes to piano.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Oh, really?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disappointed): I kinda got the feeling she didn’t really like me…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I think it’s more likely that she was scared of you though.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curious): Isn’t that worse…?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mouth to say something else, but I’m interrupted by a pair of students outside the door calling for Asher, gesturing for him to come.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sincere): Sorry, looks like I’ll have to go…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See you later.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 smiling): See you.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goes off to his friends, leaving me to finish up my lunch alone.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