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been adequately harassed, once school ends I pack up and head outside, wanting to go home and sleep as soon as possibl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per usual, life doesn’t go as plann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Pri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cheeks start to turn pink as she nervously looks away, and after realizing why she’s embarrassed I follow suit. Seeing her like thi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lly is cut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, u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m gonna go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suddenly, having been interrupted by a low growling sound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_profusely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na get something to ea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 my relief, she no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