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Station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resisting the urge to fall asleep myself, I rouse Prim as we arrive at our station, and after making sure she makes it to her parents I head home. Remembering Mara’s prediction, I text her everything that happened.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instead of texting me back she calls me immediately.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Hey there.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didn’t have to call. A text would’ve been just fine.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Huh…?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Aren’t you happy to hear my voice?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mean, it’s only been a few hours since I’ve last heard it.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really are something else…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I’m glad you cleared things up with Prim, though. Sounds like it really was bothering her.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did you know?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pauses for effect.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...can tell the future.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If you could do that, why haven’t you won us the lottery yet?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Because, um…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I’m not old enough? Or something like that.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Right…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laughs tiredly, lacking her usual enthusiasm.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Still, someone who keeps their promises, huh?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That’s kinda corny.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Ouch...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Sorry, sorry. It sounds like something you’d say, though.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Anyways, are you free tomorrow?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Probably. Why?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Let’s go to the library.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To do what? Study?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Yup.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Hello?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Are you actually gonna study?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What do you mean? Of course I am.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Alright…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some reason, I severely doubt that we’ll end up getting a lot done.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time?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Any time works for me.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probably wanna sleep in a bit, right? So how about 1:00?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And then we can get lunch.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Sure, sounds good.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makes a satisfied sound, probably stretching out on her bed.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Alright, I’m gonna go take a shower now.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See you tomorrow, then.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See you.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hangs up, and I surprisedly realize how far I’ve walked in the span of our call. It’s actually not that bad if you have something to do, I guess.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still, I could really use a shower too. And another 12-hour nap.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