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arrived at the station I made sure Prim was safely handed off to her parents before I headed home myself. A few minutes into my walk home, though, I realized both that I didn’t text my mom that I needed dinner and that my phone had died, so I somewhat panickedly rushed home.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So…</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In the end you didn’t end up texting.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really, really sorry…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I’m joking, I’m not mad.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I made you dinner anyways, so give me a moment to warm it up and then you can eat.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seat at the kitchen table as my mom heats up dinner in the microwave.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about going out today…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It’s alright. I told you, right? That I was glad that you’re spending time with someone.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I recall correctly, those weren’t your exact words…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Well, they’re basically the same ones.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You should really bring her over for dinner sometime,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 on water, coughing it all out.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our relationship is what you think it is…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Are you sure?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sudden nosiness feels really familiar…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sure, I’m sure.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Well, that’s too bad.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Regardless, you haven’t had a friend over for dinner for a while. It makes me worry sometimes, you know?</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choke on my food as well, guiltily knowing that’s not exactly true. Mara’s come over plenty of times to eat in the past few weeks, but my mom’s never been around to witness 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not that I’m gonna tell her that.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will sometime. Sometime.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Alright. I’ll hold you to that.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my time eating talking about the little things we haven’t been able to discuss for so long. It’s a little calming, and as the minutes tick by I start to get the feeling that all is well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