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Classes actually end up being pretty interesting today, interesting to a point where I feel a tinge of disappointment when the lunch bell rings.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Not bad today, huh?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pulls his chair over and sits down.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You doing anything after school today?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am, sorry.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Oh?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Doing something with Prim? You were with her this morning, right?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kinda creepy.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sarcastic): Ouch…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A bunch of people saw you guys, you know.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but it’s like you know everything.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Well…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I guess I’m well informed.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him skeptically.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expressionless): 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grinning): Anyways, what are you guys doing?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I’m going with her to her practice. For piano.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thinking: I see.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So like, are you just gonna watch her practice, or…?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 I dunno.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Where is it?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not sure, actually.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Hmm...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You could bring manga or something I guess.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cozying up in a corner reading manga in front of a bunch of other people doesn’t sound the most enjoyable…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Or you could study.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Nope. Won’t work.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lets out a sigh.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Or you could try to meet people. I’m sure you’re not gonna be the only one there, right?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sounds kinda pointless, though. 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Well, you never know. Putting yourself out there can lead to some interesting results.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to protest, but then I remember that’s exactly what happened with Prim.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Maybe. But it’s pretty far, so even if I did make a few friends I wouldn’t really be able to see them.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I guess.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between that option and reading manga, I’d probably choose manga.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Of course.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What are you reading now?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end up talking about manga until classes resume, with Asher asking me for recommendations throughout lunch. It’s a little odd talking to him about something like this, but it’s also refreshing to find that he’s not strictly a social butterfly.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people can enjoy all sorts of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