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5DDD" w14:textId="77777777" w:rsidR="002448E8" w:rsidRPr="00562015" w:rsidRDefault="002448E8" w:rsidP="002448E8">
      <w:pPr>
        <w:pStyle w:val="a5"/>
        <w:spacing w:line="252" w:lineRule="auto"/>
        <w:ind w:right="267"/>
        <w:jc w:val="center"/>
        <w:rPr>
          <w:spacing w:val="-2"/>
          <w:w w:val="110"/>
          <w:lang w:val="en-US"/>
        </w:rPr>
      </w:pPr>
      <w:r w:rsidRPr="00562015">
        <w:rPr>
          <w:w w:val="110"/>
          <w:lang w:val="en-US"/>
        </w:rPr>
        <w:t xml:space="preserve">FEDERAL STATE AUTONOMOUS EDUCATIONAL INSTITUTE </w:t>
      </w:r>
    </w:p>
    <w:p w14:paraId="2140BE5B" w14:textId="77777777" w:rsidR="002448E8" w:rsidRPr="00562015" w:rsidRDefault="002448E8" w:rsidP="002448E8">
      <w:pPr>
        <w:pStyle w:val="a5"/>
        <w:spacing w:line="252" w:lineRule="auto"/>
        <w:ind w:right="267"/>
        <w:jc w:val="center"/>
        <w:rPr>
          <w:lang w:val="en-US"/>
        </w:rPr>
      </w:pPr>
      <w:r w:rsidRPr="00562015">
        <w:rPr>
          <w:spacing w:val="-2"/>
          <w:w w:val="110"/>
          <w:lang w:val="en-US"/>
        </w:rPr>
        <w:t>OF HIGHER EDUCATION</w:t>
      </w:r>
    </w:p>
    <w:p w14:paraId="00000001" w14:textId="06F3810C" w:rsidR="00FF24BF" w:rsidRPr="00562015" w:rsidRDefault="002448E8" w:rsidP="002448E8">
      <w:pPr>
        <w:pStyle w:val="a5"/>
        <w:spacing w:before="2"/>
        <w:ind w:right="137"/>
        <w:jc w:val="center"/>
        <w:rPr>
          <w:lang w:val="en-US"/>
        </w:rPr>
      </w:pPr>
      <w:r w:rsidRPr="00562015">
        <w:rPr>
          <w:w w:val="105"/>
          <w:lang w:val="en-US"/>
        </w:rPr>
        <w:t>ITMO UNIVERSITY</w:t>
      </w:r>
    </w:p>
    <w:p w14:paraId="00000002" w14:textId="77777777" w:rsidR="00FF24BF" w:rsidRDefault="00FF24BF">
      <w:pPr>
        <w:jc w:val="both"/>
      </w:pPr>
    </w:p>
    <w:p w14:paraId="00000003" w14:textId="77777777" w:rsidR="00FF24BF" w:rsidRDefault="00FF24BF">
      <w:pPr>
        <w:jc w:val="both"/>
      </w:pPr>
    </w:p>
    <w:p w14:paraId="00000004" w14:textId="77777777" w:rsidR="00FF24BF" w:rsidRDefault="00FF24BF">
      <w:pPr>
        <w:jc w:val="both"/>
      </w:pPr>
    </w:p>
    <w:p w14:paraId="00000005" w14:textId="77777777" w:rsidR="00FF24BF" w:rsidRDefault="00FF24BF">
      <w:pPr>
        <w:jc w:val="both"/>
      </w:pPr>
    </w:p>
    <w:p w14:paraId="00000006" w14:textId="77777777" w:rsidR="00FF24BF" w:rsidRDefault="00FF24BF">
      <w:pPr>
        <w:jc w:val="both"/>
      </w:pPr>
    </w:p>
    <w:p w14:paraId="00000007" w14:textId="77777777" w:rsidR="00FF24BF" w:rsidRDefault="00FF24BF">
      <w:pPr>
        <w:jc w:val="both"/>
      </w:pPr>
    </w:p>
    <w:p w14:paraId="00000008" w14:textId="77777777" w:rsidR="00FF24BF" w:rsidRDefault="00FF24BF">
      <w:pPr>
        <w:jc w:val="both"/>
      </w:pPr>
    </w:p>
    <w:p w14:paraId="00000009" w14:textId="77777777" w:rsidR="00FF24BF" w:rsidRDefault="00FF24BF">
      <w:pPr>
        <w:jc w:val="both"/>
      </w:pPr>
    </w:p>
    <w:p w14:paraId="0000000A" w14:textId="77777777" w:rsidR="00FF24BF" w:rsidRDefault="00FF24BF">
      <w:pPr>
        <w:jc w:val="both"/>
      </w:pPr>
    </w:p>
    <w:p w14:paraId="0000000B" w14:textId="1008C15C" w:rsidR="00FF24BF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Report on learning practice # </w:t>
      </w:r>
      <w:r w:rsidR="005A770E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000000C" w14:textId="2C023ACB" w:rsidR="00FF24BF" w:rsidRDefault="00766AA0">
      <w:pPr>
        <w:jc w:val="center"/>
      </w:pPr>
      <w:r w:rsidRPr="00766AA0">
        <w:rPr>
          <w:rFonts w:ascii="Times New Roman" w:eastAsia="Times New Roman" w:hAnsi="Times New Roman" w:cs="Times New Roman"/>
          <w:sz w:val="28"/>
          <w:szCs w:val="28"/>
        </w:rPr>
        <w:t>Sampling of multivariate random variables</w:t>
      </w:r>
    </w:p>
    <w:p w14:paraId="0000000D" w14:textId="77777777" w:rsidR="00FF24BF" w:rsidRDefault="00FF24BF">
      <w:pPr>
        <w:jc w:val="both"/>
      </w:pPr>
    </w:p>
    <w:p w14:paraId="0000000E" w14:textId="77777777" w:rsidR="00FF24BF" w:rsidRDefault="00FF24BF">
      <w:pPr>
        <w:jc w:val="both"/>
      </w:pPr>
    </w:p>
    <w:p w14:paraId="00000010" w14:textId="77777777" w:rsidR="00FF24BF" w:rsidRDefault="00FF24BF">
      <w:pPr>
        <w:jc w:val="both"/>
      </w:pPr>
    </w:p>
    <w:p w14:paraId="00000011" w14:textId="77777777" w:rsidR="00FF24BF" w:rsidRDefault="00FF24BF">
      <w:pPr>
        <w:jc w:val="both"/>
      </w:pPr>
    </w:p>
    <w:p w14:paraId="00000015" w14:textId="77777777" w:rsidR="00FF24BF" w:rsidRDefault="00FF24BF">
      <w:pPr>
        <w:jc w:val="both"/>
      </w:pPr>
    </w:p>
    <w:p w14:paraId="00000016" w14:textId="77777777" w:rsidR="00FF24BF" w:rsidRDefault="00FF24BF">
      <w:pPr>
        <w:jc w:val="both"/>
      </w:pPr>
    </w:p>
    <w:p w14:paraId="00000017" w14:textId="77777777" w:rsidR="00FF24BF" w:rsidRDefault="00000000" w:rsidP="00947969">
      <w:pPr>
        <w:ind w:left="6379"/>
      </w:pPr>
      <w:r>
        <w:rPr>
          <w:rFonts w:ascii="Times New Roman" w:eastAsia="Times New Roman" w:hAnsi="Times New Roman" w:cs="Times New Roman"/>
          <w:sz w:val="28"/>
          <w:szCs w:val="28"/>
        </w:rPr>
        <w:t>Performed by:</w:t>
      </w:r>
    </w:p>
    <w:p w14:paraId="00000018" w14:textId="3DAF156D" w:rsidR="00FF24BF" w:rsidRDefault="00C5202C" w:rsidP="00947969">
      <w:pPr>
        <w:ind w:left="6379"/>
      </w:pPr>
      <w:r w:rsidRPr="00C5202C">
        <w:rPr>
          <w:rFonts w:ascii="Times New Roman" w:eastAsia="Times New Roman" w:hAnsi="Times New Roman" w:cs="Times New Roman"/>
          <w:sz w:val="28"/>
          <w:szCs w:val="28"/>
        </w:rPr>
        <w:t xml:space="preserve">Igor </w:t>
      </w:r>
      <w:proofErr w:type="spellStart"/>
      <w:r w:rsidRPr="00C5202C">
        <w:rPr>
          <w:rFonts w:ascii="Times New Roman" w:eastAsia="Times New Roman" w:hAnsi="Times New Roman" w:cs="Times New Roman"/>
          <w:sz w:val="28"/>
          <w:szCs w:val="28"/>
        </w:rPr>
        <w:t>Vernyy</w:t>
      </w:r>
      <w:proofErr w:type="spellEnd"/>
      <w:r w:rsidR="001A773D">
        <w:rPr>
          <w:rFonts w:ascii="Times New Roman" w:eastAsia="Times New Roman" w:hAnsi="Times New Roman" w:cs="Times New Roman"/>
          <w:sz w:val="28"/>
          <w:szCs w:val="28"/>
        </w:rPr>
        <w:t>,</w:t>
      </w:r>
      <w:r w:rsidR="009237C5">
        <w:rPr>
          <w:rFonts w:ascii="Times New Roman" w:eastAsia="Times New Roman" w:hAnsi="Times New Roman" w:cs="Times New Roman"/>
          <w:sz w:val="28"/>
          <w:szCs w:val="28"/>
        </w:rPr>
        <w:t xml:space="preserve"> j4134c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9" w14:textId="00D5B9F6" w:rsidR="00FF24BF" w:rsidRDefault="00C5202C" w:rsidP="00947969">
      <w:pPr>
        <w:ind w:left="6379"/>
        <w:rPr>
          <w:rFonts w:ascii="Times New Roman" w:eastAsia="Times New Roman" w:hAnsi="Times New Roman" w:cs="Times New Roman"/>
          <w:sz w:val="28"/>
          <w:szCs w:val="28"/>
        </w:rPr>
      </w:pPr>
      <w:r w:rsidRPr="00C5202C">
        <w:rPr>
          <w:rFonts w:ascii="Times New Roman" w:eastAsia="Times New Roman" w:hAnsi="Times New Roman" w:cs="Times New Roman"/>
          <w:sz w:val="28"/>
          <w:szCs w:val="28"/>
        </w:rPr>
        <w:t xml:space="preserve">Kirill </w:t>
      </w:r>
      <w:proofErr w:type="spellStart"/>
      <w:r w:rsidRPr="00C5202C">
        <w:rPr>
          <w:rFonts w:ascii="Times New Roman" w:eastAsia="Times New Roman" w:hAnsi="Times New Roman" w:cs="Times New Roman"/>
          <w:sz w:val="28"/>
          <w:szCs w:val="28"/>
        </w:rPr>
        <w:t>Mukhin</w:t>
      </w:r>
      <w:proofErr w:type="spellEnd"/>
      <w:r w:rsidR="001A773D">
        <w:rPr>
          <w:rFonts w:ascii="Times New Roman" w:eastAsia="Times New Roman" w:hAnsi="Times New Roman" w:cs="Times New Roman"/>
          <w:sz w:val="28"/>
          <w:szCs w:val="28"/>
        </w:rPr>
        <w:t>,</w:t>
      </w:r>
      <w:r w:rsidR="00C24EF2">
        <w:rPr>
          <w:rFonts w:ascii="Times New Roman" w:eastAsia="Times New Roman" w:hAnsi="Times New Roman" w:cs="Times New Roman"/>
          <w:sz w:val="28"/>
          <w:szCs w:val="28"/>
        </w:rPr>
        <w:t xml:space="preserve"> j4134c</w:t>
      </w:r>
    </w:p>
    <w:p w14:paraId="431A75E3" w14:textId="224BD129" w:rsidR="00C5202C" w:rsidRDefault="00C5202C" w:rsidP="00947969">
      <w:pPr>
        <w:ind w:left="63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Alexander Petrov</w:t>
      </w:r>
      <w:r w:rsidR="001A773D">
        <w:rPr>
          <w:rFonts w:ascii="Times New Roman" w:eastAsia="Times New Roman" w:hAnsi="Times New Roman" w:cs="Times New Roman"/>
          <w:sz w:val="28"/>
          <w:szCs w:val="28"/>
        </w:rPr>
        <w:t>,</w:t>
      </w:r>
      <w:r w:rsidR="00C24EF2">
        <w:rPr>
          <w:rFonts w:ascii="Times New Roman" w:eastAsia="Times New Roman" w:hAnsi="Times New Roman" w:cs="Times New Roman"/>
          <w:sz w:val="28"/>
          <w:szCs w:val="28"/>
        </w:rPr>
        <w:t xml:space="preserve"> j4134c</w:t>
      </w:r>
    </w:p>
    <w:p w14:paraId="3795F1D6" w14:textId="51A3CD9D" w:rsidR="00C5202C" w:rsidRDefault="00C5202C" w:rsidP="00947969">
      <w:pPr>
        <w:ind w:left="6379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Bogdan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Chertkov</w:t>
      </w:r>
      <w:proofErr w:type="spellEnd"/>
      <w:r w:rsidR="001A773D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j4132c</w:t>
      </w:r>
    </w:p>
    <w:p w14:paraId="0000001A" w14:textId="77777777" w:rsidR="00FF24BF" w:rsidRDefault="00FF24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03AE2F6A" w:rsidR="00FF24BF" w:rsidRDefault="00FF24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5D96ED" w14:textId="3D73DC63" w:rsidR="00C5202C" w:rsidRDefault="00C52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DA9716" w14:textId="77777777" w:rsidR="00C5202C" w:rsidRDefault="00C52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FF24BF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Saint-Petersburg</w:t>
      </w:r>
    </w:p>
    <w:p w14:paraId="0000001D" w14:textId="72BD528D" w:rsidR="00FF24BF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410FDF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3DB4717" w14:textId="637D44F2" w:rsidR="00153C1F" w:rsidRDefault="00613E25" w:rsidP="00153C1F">
      <w:pPr>
        <w:pStyle w:val="2"/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  <w:r w:rsidRPr="00613E25">
        <w:rPr>
          <w:rFonts w:ascii="Times New Roman" w:eastAsia="Times New Roman" w:hAnsi="Times New Roman" w:cs="Times New Roman"/>
          <w:sz w:val="28"/>
          <w:szCs w:val="28"/>
        </w:rPr>
        <w:lastRenderedPageBreak/>
        <w:t>Substantiation of chosen sampling</w:t>
      </w:r>
    </w:p>
    <w:p w14:paraId="57CAE515" w14:textId="28CEFEAE" w:rsidR="00DE2CE7" w:rsidRPr="0054641F" w:rsidRDefault="0054641F" w:rsidP="008327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chosen “total cases per million”, “total deaths per million” and “reproduction</w:t>
      </w:r>
      <w:r w:rsidR="00533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rate” as target variables because it has a lot of meaning to predict </w:t>
      </w:r>
      <w:r w:rsidR="005339D4">
        <w:rPr>
          <w:rFonts w:ascii="Times New Roman" w:hAnsi="Times New Roman" w:cs="Times New Roman"/>
          <w:sz w:val="28"/>
          <w:szCs w:val="28"/>
        </w:rPr>
        <w:t>these values</w:t>
      </w:r>
      <w:r>
        <w:rPr>
          <w:rFonts w:ascii="Times New Roman" w:hAnsi="Times New Roman" w:cs="Times New Roman"/>
          <w:sz w:val="28"/>
          <w:szCs w:val="28"/>
        </w:rPr>
        <w:t xml:space="preserve"> in real world problems.</w:t>
      </w:r>
      <w:r w:rsidR="005339D4">
        <w:rPr>
          <w:rFonts w:ascii="Times New Roman" w:hAnsi="Times New Roman" w:cs="Times New Roman"/>
          <w:sz w:val="28"/>
          <w:szCs w:val="28"/>
        </w:rPr>
        <w:t xml:space="preserve"> “</w:t>
      </w:r>
      <w:proofErr w:type="gramStart"/>
      <w:r w:rsidR="005339D4" w:rsidRPr="005339D4">
        <w:rPr>
          <w:rFonts w:ascii="Times New Roman" w:hAnsi="Times New Roman" w:cs="Times New Roman"/>
          <w:sz w:val="28"/>
          <w:szCs w:val="28"/>
        </w:rPr>
        <w:t>positive</w:t>
      </w:r>
      <w:proofErr w:type="gramEnd"/>
      <w:r w:rsidR="005339D4">
        <w:rPr>
          <w:rFonts w:ascii="Times New Roman" w:hAnsi="Times New Roman" w:cs="Times New Roman"/>
          <w:sz w:val="28"/>
          <w:szCs w:val="28"/>
        </w:rPr>
        <w:t xml:space="preserve"> </w:t>
      </w:r>
      <w:r w:rsidR="005339D4" w:rsidRPr="005339D4">
        <w:rPr>
          <w:rFonts w:ascii="Times New Roman" w:hAnsi="Times New Roman" w:cs="Times New Roman"/>
          <w:sz w:val="28"/>
          <w:szCs w:val="28"/>
        </w:rPr>
        <w:t>rate</w:t>
      </w:r>
      <w:r w:rsidR="005339D4">
        <w:rPr>
          <w:rFonts w:ascii="Times New Roman" w:hAnsi="Times New Roman" w:cs="Times New Roman"/>
          <w:sz w:val="28"/>
          <w:szCs w:val="28"/>
        </w:rPr>
        <w:t>”, “new people vaccinated smoothed per hundred”, “DGP per capita”, “population density”, “life expectancy”, “extreme poverty”</w:t>
      </w:r>
      <w:r w:rsidR="00832760">
        <w:rPr>
          <w:rFonts w:ascii="Times New Roman" w:hAnsi="Times New Roman" w:cs="Times New Roman"/>
          <w:sz w:val="28"/>
          <w:szCs w:val="28"/>
        </w:rPr>
        <w:t xml:space="preserve"> and</w:t>
      </w:r>
      <w:r w:rsidR="005339D4">
        <w:rPr>
          <w:rFonts w:ascii="Times New Roman" w:hAnsi="Times New Roman" w:cs="Times New Roman"/>
          <w:sz w:val="28"/>
          <w:szCs w:val="28"/>
        </w:rPr>
        <w:t xml:space="preserve"> “hospital beds per </w:t>
      </w:r>
      <w:r w:rsidR="00832760">
        <w:rPr>
          <w:rFonts w:ascii="Times New Roman" w:hAnsi="Times New Roman" w:cs="Times New Roman"/>
          <w:sz w:val="28"/>
          <w:szCs w:val="28"/>
        </w:rPr>
        <w:t>thousand</w:t>
      </w:r>
      <w:r w:rsidR="005339D4">
        <w:rPr>
          <w:rFonts w:ascii="Times New Roman" w:hAnsi="Times New Roman" w:cs="Times New Roman"/>
          <w:sz w:val="28"/>
          <w:szCs w:val="28"/>
        </w:rPr>
        <w:t>”</w:t>
      </w:r>
      <w:r w:rsidR="00832760">
        <w:rPr>
          <w:rFonts w:ascii="Times New Roman" w:hAnsi="Times New Roman" w:cs="Times New Roman"/>
          <w:sz w:val="28"/>
          <w:szCs w:val="28"/>
        </w:rPr>
        <w:t xml:space="preserve"> are predictors.</w:t>
      </w:r>
    </w:p>
    <w:p w14:paraId="0A40CA51" w14:textId="5409635A" w:rsidR="00124C5F" w:rsidRDefault="00124C5F" w:rsidP="00124C5F">
      <w:pPr>
        <w:pStyle w:val="2"/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  <w:r w:rsidRPr="00613E25"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ampling of chosen target variables using two methods</w:t>
      </w:r>
    </w:p>
    <w:p w14:paraId="3CA33473" w14:textId="200EDE63" w:rsidR="00124C5F" w:rsidRDefault="009679CA" w:rsidP="000F15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 method is a so called “inverse transform sampling”.</w:t>
      </w:r>
      <w:r w:rsidR="000F152C">
        <w:rPr>
          <w:rFonts w:ascii="Times New Roman" w:hAnsi="Times New Roman" w:cs="Times New Roman"/>
          <w:sz w:val="28"/>
          <w:szCs w:val="28"/>
        </w:rPr>
        <w:t xml:space="preserve"> Figure</w:t>
      </w:r>
      <w:r w:rsidR="007E3FAF">
        <w:rPr>
          <w:rFonts w:ascii="Times New Roman" w:hAnsi="Times New Roman" w:cs="Times New Roman"/>
          <w:sz w:val="28"/>
          <w:szCs w:val="28"/>
        </w:rPr>
        <w:t>s</w:t>
      </w:r>
      <w:r w:rsidR="000F152C">
        <w:rPr>
          <w:rFonts w:ascii="Times New Roman" w:hAnsi="Times New Roman" w:cs="Times New Roman"/>
          <w:sz w:val="28"/>
          <w:szCs w:val="28"/>
        </w:rPr>
        <w:t xml:space="preserve"> 1</w:t>
      </w:r>
      <w:r w:rsidR="007E3FAF">
        <w:rPr>
          <w:rFonts w:ascii="Times New Roman" w:hAnsi="Times New Roman" w:cs="Times New Roman"/>
          <w:sz w:val="28"/>
          <w:szCs w:val="28"/>
        </w:rPr>
        <w:t>-3</w:t>
      </w:r>
      <w:r w:rsidR="000F152C">
        <w:rPr>
          <w:rFonts w:ascii="Times New Roman" w:hAnsi="Times New Roman" w:cs="Times New Roman"/>
          <w:sz w:val="28"/>
          <w:szCs w:val="28"/>
        </w:rPr>
        <w:t xml:space="preserve"> contain plots that describe results obtained by this approach</w:t>
      </w:r>
      <w:r w:rsidR="007E3FAF">
        <w:rPr>
          <w:rFonts w:ascii="Times New Roman" w:hAnsi="Times New Roman" w:cs="Times New Roman"/>
          <w:sz w:val="28"/>
          <w:szCs w:val="28"/>
        </w:rPr>
        <w:t xml:space="preserve"> for each target variable</w:t>
      </w:r>
      <w:r w:rsidR="000F152C">
        <w:rPr>
          <w:rFonts w:ascii="Times New Roman" w:hAnsi="Times New Roman" w:cs="Times New Roman"/>
          <w:sz w:val="28"/>
          <w:szCs w:val="28"/>
        </w:rPr>
        <w:t>.</w:t>
      </w:r>
      <w:r w:rsidR="00177E11">
        <w:rPr>
          <w:rFonts w:ascii="Times New Roman" w:hAnsi="Times New Roman" w:cs="Times New Roman"/>
          <w:sz w:val="28"/>
          <w:szCs w:val="28"/>
        </w:rPr>
        <w:t xml:space="preserve"> As you can see distributions are nearly identical which is confirmed by QQ biplot.</w:t>
      </w:r>
    </w:p>
    <w:p w14:paraId="7F371885" w14:textId="703E5B58" w:rsidR="00342B18" w:rsidRDefault="00E20DCB" w:rsidP="00A367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77EE72" wp14:editId="1EC33C91">
            <wp:extent cx="5940425" cy="2346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43B7" w14:textId="6E48005D" w:rsidR="00E20DCB" w:rsidRDefault="00CF4028" w:rsidP="007C5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1 – </w:t>
      </w:r>
      <w:r w:rsidR="002812BA">
        <w:rPr>
          <w:rFonts w:ascii="Times New Roman" w:hAnsi="Times New Roman" w:cs="Times New Roman"/>
          <w:sz w:val="28"/>
          <w:szCs w:val="28"/>
        </w:rPr>
        <w:t>Comparison</w:t>
      </w:r>
      <w:r w:rsidR="00A87F6D">
        <w:rPr>
          <w:rFonts w:ascii="Times New Roman" w:hAnsi="Times New Roman" w:cs="Times New Roman"/>
          <w:sz w:val="28"/>
          <w:szCs w:val="28"/>
        </w:rPr>
        <w:t xml:space="preserve"> of</w:t>
      </w:r>
      <w:r w:rsidR="002812BA">
        <w:rPr>
          <w:rFonts w:ascii="Times New Roman" w:hAnsi="Times New Roman" w:cs="Times New Roman"/>
          <w:sz w:val="28"/>
          <w:szCs w:val="28"/>
        </w:rPr>
        <w:t xml:space="preserve"> distribution</w:t>
      </w:r>
      <w:r w:rsidR="00A87F6D">
        <w:rPr>
          <w:rFonts w:ascii="Times New Roman" w:hAnsi="Times New Roman" w:cs="Times New Roman"/>
          <w:sz w:val="28"/>
          <w:szCs w:val="28"/>
        </w:rPr>
        <w:t>s</w:t>
      </w:r>
      <w:r w:rsidR="002812BA">
        <w:rPr>
          <w:rFonts w:ascii="Times New Roman" w:hAnsi="Times New Roman" w:cs="Times New Roman"/>
          <w:sz w:val="28"/>
          <w:szCs w:val="28"/>
        </w:rPr>
        <w:t xml:space="preserve"> obtained by inverse transform sampling for “reproduction rate” variable</w:t>
      </w:r>
    </w:p>
    <w:p w14:paraId="23F4CE5D" w14:textId="7354B846" w:rsidR="00E20DCB" w:rsidRDefault="00E20DCB" w:rsidP="00A367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3763C5" wp14:editId="5B0BEB74">
            <wp:extent cx="5940425" cy="2301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E59C2" w14:textId="5E3DC08E" w:rsidR="00E20DCB" w:rsidRDefault="007C5034" w:rsidP="002C65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Comparison</w:t>
      </w:r>
      <w:r w:rsidR="00B47E66"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 xml:space="preserve"> distribution</w:t>
      </w:r>
      <w:r w:rsidR="00B47E6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obtained by inverse transform sampling for “</w:t>
      </w:r>
      <w:r>
        <w:rPr>
          <w:rFonts w:ascii="Times New Roman" w:hAnsi="Times New Roman" w:cs="Times New Roman"/>
          <w:sz w:val="28"/>
          <w:szCs w:val="28"/>
        </w:rPr>
        <w:t>total deaths per million</w:t>
      </w:r>
      <w:r>
        <w:rPr>
          <w:rFonts w:ascii="Times New Roman" w:hAnsi="Times New Roman" w:cs="Times New Roman"/>
          <w:sz w:val="28"/>
          <w:szCs w:val="28"/>
        </w:rPr>
        <w:t>” variable</w:t>
      </w:r>
    </w:p>
    <w:p w14:paraId="2272E2CD" w14:textId="1547FE84" w:rsidR="00E20DCB" w:rsidRDefault="00E20DCB" w:rsidP="00A367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DCE8A4" wp14:editId="19E9BA9D">
            <wp:extent cx="5940425" cy="23463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AFE8" w14:textId="4D5CD63C" w:rsidR="002C653C" w:rsidRDefault="002C653C" w:rsidP="002C65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Comparison</w:t>
      </w:r>
      <w:r w:rsidR="00A87F6D"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 xml:space="preserve"> distribution</w:t>
      </w:r>
      <w:r w:rsidR="00A87F6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obtained by inverse transform sampling for “total </w:t>
      </w:r>
      <w:r>
        <w:rPr>
          <w:rFonts w:ascii="Times New Roman" w:hAnsi="Times New Roman" w:cs="Times New Roman"/>
          <w:sz w:val="28"/>
          <w:szCs w:val="28"/>
        </w:rPr>
        <w:t xml:space="preserve">cases </w:t>
      </w:r>
      <w:r>
        <w:rPr>
          <w:rFonts w:ascii="Times New Roman" w:hAnsi="Times New Roman" w:cs="Times New Roman"/>
          <w:sz w:val="28"/>
          <w:szCs w:val="28"/>
        </w:rPr>
        <w:t>per million” variable</w:t>
      </w:r>
    </w:p>
    <w:p w14:paraId="5F1BBEC6" w14:textId="261D1A2F" w:rsidR="00365B28" w:rsidRDefault="00B81535" w:rsidP="00052A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second method is a </w:t>
      </w:r>
      <w:r w:rsidR="00C2696F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eometric </w:t>
      </w:r>
      <w:r w:rsidR="00C2696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ampling.</w:t>
      </w:r>
      <w:r w:rsidR="00365B28">
        <w:rPr>
          <w:rFonts w:ascii="Times New Roman" w:hAnsi="Times New Roman" w:cs="Times New Roman"/>
          <w:sz w:val="28"/>
          <w:szCs w:val="28"/>
        </w:rPr>
        <w:t xml:space="preserve"> Figures 4-6 depicts these distributions. Results are very similar to inverse transform sampling.</w:t>
      </w:r>
    </w:p>
    <w:p w14:paraId="53A47001" w14:textId="66D7FD2D" w:rsidR="002D3968" w:rsidRDefault="0034186C" w:rsidP="00D70811">
      <w:pPr>
        <w:spacing w:after="0"/>
        <w:jc w:val="center"/>
      </w:pPr>
      <w:r>
        <w:rPr>
          <w:noProof/>
        </w:rPr>
        <w:drawing>
          <wp:inline distT="0" distB="0" distL="0" distR="0" wp14:anchorId="7354A16F" wp14:editId="36DD677D">
            <wp:extent cx="5940425" cy="23463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8E3A" w14:textId="712ACF62" w:rsidR="0034186C" w:rsidRPr="00A1456B" w:rsidRDefault="00A1456B" w:rsidP="00A145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4 – </w:t>
      </w:r>
      <w:r w:rsidR="00692005">
        <w:rPr>
          <w:rFonts w:ascii="Times New Roman" w:hAnsi="Times New Roman" w:cs="Times New Roman"/>
          <w:sz w:val="28"/>
          <w:szCs w:val="28"/>
        </w:rPr>
        <w:t>Comparison</w:t>
      </w:r>
      <w:r w:rsidR="00915980">
        <w:rPr>
          <w:rFonts w:ascii="Times New Roman" w:hAnsi="Times New Roman" w:cs="Times New Roman"/>
          <w:sz w:val="28"/>
          <w:szCs w:val="28"/>
        </w:rPr>
        <w:t xml:space="preserve"> of</w:t>
      </w:r>
      <w:r w:rsidR="00692005">
        <w:rPr>
          <w:rFonts w:ascii="Times New Roman" w:hAnsi="Times New Roman" w:cs="Times New Roman"/>
          <w:sz w:val="28"/>
          <w:szCs w:val="28"/>
        </w:rPr>
        <w:t xml:space="preserve"> distribution</w:t>
      </w:r>
      <w:r w:rsidR="00915980">
        <w:rPr>
          <w:rFonts w:ascii="Times New Roman" w:hAnsi="Times New Roman" w:cs="Times New Roman"/>
          <w:sz w:val="28"/>
          <w:szCs w:val="28"/>
        </w:rPr>
        <w:t>s</w:t>
      </w:r>
      <w:r w:rsidR="00692005">
        <w:rPr>
          <w:rFonts w:ascii="Times New Roman" w:hAnsi="Times New Roman" w:cs="Times New Roman"/>
          <w:sz w:val="28"/>
          <w:szCs w:val="28"/>
        </w:rPr>
        <w:t xml:space="preserve"> obtained by </w:t>
      </w:r>
      <w:r w:rsidR="00915980">
        <w:rPr>
          <w:rFonts w:ascii="Times New Roman" w:hAnsi="Times New Roman" w:cs="Times New Roman"/>
          <w:sz w:val="28"/>
          <w:szCs w:val="28"/>
        </w:rPr>
        <w:t xml:space="preserve">geometric </w:t>
      </w:r>
      <w:r w:rsidR="00692005">
        <w:rPr>
          <w:rFonts w:ascii="Times New Roman" w:hAnsi="Times New Roman" w:cs="Times New Roman"/>
          <w:sz w:val="28"/>
          <w:szCs w:val="28"/>
        </w:rPr>
        <w:t>sampling for “</w:t>
      </w:r>
      <w:r w:rsidR="00F01E6A">
        <w:rPr>
          <w:rFonts w:ascii="Times New Roman" w:hAnsi="Times New Roman" w:cs="Times New Roman"/>
          <w:sz w:val="28"/>
          <w:szCs w:val="28"/>
        </w:rPr>
        <w:t>reproduction rate</w:t>
      </w:r>
      <w:r w:rsidR="00692005">
        <w:rPr>
          <w:rFonts w:ascii="Times New Roman" w:hAnsi="Times New Roman" w:cs="Times New Roman"/>
          <w:sz w:val="28"/>
          <w:szCs w:val="28"/>
        </w:rPr>
        <w:t>” variable</w:t>
      </w:r>
    </w:p>
    <w:p w14:paraId="461E6489" w14:textId="57753E00" w:rsidR="0034186C" w:rsidRDefault="0034186C" w:rsidP="00D70811">
      <w:pPr>
        <w:spacing w:after="0"/>
        <w:jc w:val="center"/>
      </w:pPr>
      <w:r>
        <w:rPr>
          <w:noProof/>
        </w:rPr>
        <w:drawing>
          <wp:inline distT="0" distB="0" distL="0" distR="0" wp14:anchorId="31B75698" wp14:editId="4D91C3C5">
            <wp:extent cx="5940425" cy="2301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733F" w14:textId="5C6AD285" w:rsidR="00F01E6A" w:rsidRPr="00F01E6A" w:rsidRDefault="00F01E6A" w:rsidP="00180E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Comparison of distributions obtained by geometric sampling for “total deaths per million” variable</w:t>
      </w:r>
    </w:p>
    <w:p w14:paraId="61EE8C2F" w14:textId="5B6556DB" w:rsidR="0034186C" w:rsidRDefault="0034186C" w:rsidP="00180E9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418E030" wp14:editId="2575E743">
            <wp:extent cx="5940425" cy="23463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3BE6" w14:textId="13D29607" w:rsidR="003E3BAD" w:rsidRPr="00A1456B" w:rsidRDefault="003E3BAD" w:rsidP="003E3B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</w:t>
      </w:r>
      <w:r w:rsidR="008752D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Comparison of distributions obtained by geometric sampling for “</w:t>
      </w:r>
      <w:r>
        <w:rPr>
          <w:rFonts w:ascii="Times New Roman" w:hAnsi="Times New Roman" w:cs="Times New Roman"/>
          <w:sz w:val="28"/>
          <w:szCs w:val="28"/>
        </w:rPr>
        <w:t>total cases per million</w:t>
      </w:r>
      <w:r>
        <w:rPr>
          <w:rFonts w:ascii="Times New Roman" w:hAnsi="Times New Roman" w:cs="Times New Roman"/>
          <w:sz w:val="28"/>
          <w:szCs w:val="28"/>
        </w:rPr>
        <w:t>” variable</w:t>
      </w:r>
    </w:p>
    <w:p w14:paraId="1097FB84" w14:textId="5E576397" w:rsidR="008752DF" w:rsidRDefault="008752DF" w:rsidP="008752DF">
      <w:pPr>
        <w:pStyle w:val="2"/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  <w:r w:rsidRPr="008752DF">
        <w:rPr>
          <w:rFonts w:ascii="Times New Roman" w:eastAsia="Times New Roman" w:hAnsi="Times New Roman" w:cs="Times New Roman"/>
          <w:sz w:val="28"/>
          <w:szCs w:val="28"/>
        </w:rPr>
        <w:t>Estimation of relations between predictors and chosen target variables</w:t>
      </w:r>
    </w:p>
    <w:p w14:paraId="6B7FC48C" w14:textId="2846CEFD" w:rsidR="008752DF" w:rsidRDefault="00671171" w:rsidP="001F1D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estimate relations between predictors and target variables we have to build correlation matrix (Figure 7).</w:t>
      </w:r>
    </w:p>
    <w:p w14:paraId="77BFB537" w14:textId="35F3C87A" w:rsidR="008752DF" w:rsidRDefault="0031391C" w:rsidP="003139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4C59F0" wp14:editId="6F8DA6D9">
            <wp:extent cx="5494937" cy="48533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204" cy="488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B39B" w14:textId="7F626E1E" w:rsidR="0031391C" w:rsidRPr="008752DF" w:rsidRDefault="0031391C" w:rsidP="003139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</w:t>
      </w:r>
      <w:r w:rsidR="00CB4078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– Correlation matrix for </w:t>
      </w:r>
      <w:r w:rsidR="00D614B8">
        <w:rPr>
          <w:rFonts w:ascii="Times New Roman" w:hAnsi="Times New Roman" w:cs="Times New Roman"/>
          <w:sz w:val="28"/>
          <w:szCs w:val="28"/>
        </w:rPr>
        <w:t>chosen</w:t>
      </w:r>
      <w:r>
        <w:rPr>
          <w:rFonts w:ascii="Times New Roman" w:hAnsi="Times New Roman" w:cs="Times New Roman"/>
          <w:sz w:val="28"/>
          <w:szCs w:val="28"/>
        </w:rPr>
        <w:t xml:space="preserve"> variables</w:t>
      </w:r>
    </w:p>
    <w:p w14:paraId="593CFBF1" w14:textId="139A3767" w:rsidR="00DE2CE7" w:rsidRDefault="00DE2CE7" w:rsidP="00DE2CE7"/>
    <w:p w14:paraId="1E4C1EA5" w14:textId="549AC14A" w:rsidR="00DE2CE7" w:rsidRPr="00065C0D" w:rsidRDefault="00065C0D" w:rsidP="00836E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</w:t>
      </w:r>
      <w:r w:rsidR="000000EB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it is required to drop out weakly dependent pairs (let threshold be </w:t>
      </w:r>
      <m:oMath>
        <m:r>
          <w:rPr>
            <w:rFonts w:ascii="Cambria Math" w:hAnsi="Cambria Math" w:cs="Times New Roman"/>
            <w:sz w:val="28"/>
            <w:szCs w:val="28"/>
          </w:rPr>
          <m:t>0.2</m:t>
        </m:r>
      </m:oMath>
      <w:r w:rsidR="0007465A">
        <w:rPr>
          <w:rFonts w:ascii="Times New Roman" w:hAnsi="Times New Roman" w:cs="Times New Roman"/>
          <w:sz w:val="28"/>
          <w:szCs w:val="28"/>
        </w:rPr>
        <w:t xml:space="preserve">, so correlation below </w:t>
      </w:r>
      <m:oMath>
        <m:r>
          <w:rPr>
            <w:rFonts w:ascii="Cambria Math" w:hAnsi="Cambria Math" w:cs="Times New Roman"/>
            <w:sz w:val="28"/>
            <w:szCs w:val="28"/>
          </w:rPr>
          <m:t>0.2</m:t>
        </m:r>
      </m:oMath>
      <w:r w:rsidR="0007465A">
        <w:rPr>
          <w:rFonts w:ascii="Times New Roman" w:hAnsi="Times New Roman" w:cs="Times New Roman"/>
          <w:sz w:val="28"/>
          <w:szCs w:val="28"/>
        </w:rPr>
        <w:t xml:space="preserve"> is </w:t>
      </w:r>
      <w:r w:rsidR="0007465A" w:rsidRPr="0007465A">
        <w:rPr>
          <w:rFonts w:ascii="Times New Roman" w:hAnsi="Times New Roman" w:cs="Times New Roman"/>
          <w:sz w:val="28"/>
          <w:szCs w:val="28"/>
        </w:rPr>
        <w:t>negligible</w:t>
      </w:r>
      <w:r>
        <w:rPr>
          <w:rFonts w:ascii="Times New Roman" w:hAnsi="Times New Roman" w:cs="Times New Roman"/>
          <w:sz w:val="28"/>
          <w:szCs w:val="28"/>
        </w:rPr>
        <w:t>).</w:t>
      </w:r>
      <w:r w:rsidR="00941819">
        <w:rPr>
          <w:rFonts w:ascii="Times New Roman" w:hAnsi="Times New Roman" w:cs="Times New Roman"/>
          <w:sz w:val="28"/>
          <w:szCs w:val="28"/>
        </w:rPr>
        <w:t xml:space="preserve"> The dependencies</w:t>
      </w:r>
      <w:r w:rsidR="006C10CE">
        <w:rPr>
          <w:rFonts w:ascii="Times New Roman" w:hAnsi="Times New Roman" w:cs="Times New Roman"/>
          <w:sz w:val="28"/>
          <w:szCs w:val="28"/>
        </w:rPr>
        <w:t xml:space="preserve"> are</w:t>
      </w:r>
      <w:r w:rsidR="00941819">
        <w:rPr>
          <w:rFonts w:ascii="Times New Roman" w:hAnsi="Times New Roman" w:cs="Times New Roman"/>
          <w:sz w:val="28"/>
          <w:szCs w:val="28"/>
        </w:rPr>
        <w:t>:</w:t>
      </w:r>
    </w:p>
    <w:p w14:paraId="67453994" w14:textId="5DCF68F9" w:rsidR="00DE2CE7" w:rsidRDefault="00C34C77" w:rsidP="00DE2CE7">
      <m:oMathPara>
        <m:oMath>
          <m:r>
            <w:rPr>
              <w:rFonts w:ascii="Cambria Math" w:hAnsi="Cambria Math"/>
            </w:rPr>
            <m:t>dgp_per_capita  →total_deaths_per_million</m:t>
          </m:r>
        </m:oMath>
      </m:oMathPara>
    </w:p>
    <w:p w14:paraId="65E84358" w14:textId="7863747C" w:rsidR="00DE2CE7" w:rsidRDefault="00BB59FA" w:rsidP="00DE2CE7">
      <m:oMathPara>
        <m:oMath>
          <m:r>
            <w:rPr>
              <w:rFonts w:ascii="Cambria Math" w:hAnsi="Cambria Math"/>
            </w:rPr>
            <m:t>life_expectancy→total_deaths_per_million,  gdp_per_capita</m:t>
          </m:r>
        </m:oMath>
      </m:oMathPara>
    </w:p>
    <w:p w14:paraId="4C548527" w14:textId="3210E715" w:rsidR="00DE2CE7" w:rsidRPr="003C029D" w:rsidRDefault="00BB59FA" w:rsidP="00DE2CE7">
      <m:oMathPara>
        <m:oMath>
          <m:r>
            <w:rPr>
              <w:rFonts w:ascii="Cambria Math" w:hAnsi="Cambria Math"/>
            </w:rPr>
            <m:t>extreme_poverty→total_deaths_per_million,  gdp_per_capita</m:t>
          </m:r>
          <m:r>
            <w:rPr>
              <w:rFonts w:ascii="Cambria Math" w:hAnsi="Cambria Math"/>
            </w:rPr>
            <m:t>,  life_expectancy</m:t>
          </m:r>
        </m:oMath>
      </m:oMathPara>
    </w:p>
    <w:p w14:paraId="44276E79" w14:textId="701B7EB6" w:rsidR="003C029D" w:rsidRDefault="003C029D" w:rsidP="00DE2CE7">
      <m:oMathPara>
        <m:oMath>
          <m:r>
            <w:rPr>
              <w:rFonts w:ascii="Cambria Math" w:hAnsi="Cambria Math"/>
            </w:rPr>
            <m:t>hospital_beds_per_thousand→total_deaths_per_million,  dgp_per_capita,  life_expectancy,  extreme_poverty</m:t>
          </m:r>
        </m:oMath>
      </m:oMathPara>
    </w:p>
    <w:p w14:paraId="053566D4" w14:textId="115FCA4C" w:rsidR="00DE2CE7" w:rsidRPr="00DE2CE7" w:rsidRDefault="00550A32" w:rsidP="00DE2CE7">
      <m:oMathPara>
        <m:oMath>
          <m:r>
            <w:rPr>
              <w:rFonts w:ascii="Cambria Math" w:hAnsi="Cambria Math"/>
            </w:rPr>
            <m:t>total_cases_per_million→total_deaths_per_million,  positive_rate,  dgp_per_capita,  life_expectancy,  extreme_poverty,  hospital_beds_per_thousand</m:t>
          </m:r>
        </m:oMath>
      </m:oMathPara>
    </w:p>
    <w:p w14:paraId="0DD6E1AF" w14:textId="3DD6122F" w:rsidR="00F36059" w:rsidRDefault="00F36059" w:rsidP="00F36059">
      <w:pPr>
        <w:pStyle w:val="2"/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  <w:r w:rsidRPr="00F36059">
        <w:rPr>
          <w:rFonts w:ascii="Times New Roman" w:eastAsia="Times New Roman" w:hAnsi="Times New Roman" w:cs="Times New Roman"/>
          <w:sz w:val="28"/>
          <w:szCs w:val="28"/>
        </w:rPr>
        <w:t>Bayesian network</w:t>
      </w:r>
    </w:p>
    <w:p w14:paraId="74C5A0BE" w14:textId="48BB00D7" w:rsidR="00855DD3" w:rsidRDefault="00CB4078" w:rsidP="00F36059">
      <w:pPr>
        <w:pStyle w:val="a5"/>
        <w:ind w:right="255" w:firstLine="567"/>
        <w:jc w:val="both"/>
        <w:rPr>
          <w:lang w:val="en-US"/>
        </w:rPr>
      </w:pPr>
      <w:r>
        <w:rPr>
          <w:lang w:val="en-US"/>
        </w:rPr>
        <w:t>Based on known dependencies between variables, we have built Bayesian network with the structure shown at Figure 8.</w:t>
      </w:r>
      <w:r w:rsidR="00100553">
        <w:rPr>
          <w:lang w:val="en-US"/>
        </w:rPr>
        <w:t xml:space="preserve"> This model was fitted by Maximum Likelihood Estimator.</w:t>
      </w:r>
    </w:p>
    <w:p w14:paraId="491C05CE" w14:textId="7F627F85" w:rsidR="00300EA7" w:rsidRDefault="00300EA7" w:rsidP="00F36059">
      <w:pPr>
        <w:pStyle w:val="a5"/>
        <w:ind w:right="255" w:firstLine="567"/>
        <w:jc w:val="both"/>
        <w:rPr>
          <w:lang w:val="en-US"/>
        </w:rPr>
      </w:pPr>
      <w:r w:rsidRPr="00300EA7">
        <w:rPr>
          <w:lang w:val="en-US"/>
        </w:rPr>
        <w:t xml:space="preserve">Then the models were built and trained using </w:t>
      </w:r>
      <w:r>
        <w:rPr>
          <w:lang w:val="en-US"/>
        </w:rPr>
        <w:t>Hill Climb</w:t>
      </w:r>
      <w:r w:rsidRPr="00300EA7">
        <w:rPr>
          <w:lang w:val="en-US"/>
        </w:rPr>
        <w:t xml:space="preserve"> </w:t>
      </w:r>
      <w:r>
        <w:rPr>
          <w:lang w:val="en-US"/>
        </w:rPr>
        <w:t xml:space="preserve">and Tree Search </w:t>
      </w:r>
      <w:r w:rsidRPr="00300EA7">
        <w:rPr>
          <w:lang w:val="en-US"/>
        </w:rPr>
        <w:t>algorithm</w:t>
      </w:r>
      <w:r>
        <w:rPr>
          <w:lang w:val="en-US"/>
        </w:rPr>
        <w:t>s</w:t>
      </w:r>
      <w:r w:rsidR="00A85D8A">
        <w:rPr>
          <w:lang w:val="en-US"/>
        </w:rPr>
        <w:t xml:space="preserve"> (Figures 9-10)</w:t>
      </w:r>
      <w:r>
        <w:rPr>
          <w:lang w:val="en-US"/>
        </w:rPr>
        <w:t>.</w:t>
      </w:r>
    </w:p>
    <w:p w14:paraId="119A68F0" w14:textId="6BB88B2A" w:rsidR="005F722E" w:rsidRDefault="005F722E" w:rsidP="00F36059">
      <w:pPr>
        <w:pStyle w:val="a5"/>
        <w:ind w:right="255" w:firstLine="567"/>
        <w:jc w:val="both"/>
        <w:rPr>
          <w:lang w:val="en-US"/>
        </w:rPr>
      </w:pPr>
    </w:p>
    <w:p w14:paraId="21BFAB24" w14:textId="30EA3187" w:rsidR="005F722E" w:rsidRDefault="00A12AE2" w:rsidP="00A12AE2">
      <w:pPr>
        <w:pStyle w:val="a5"/>
        <w:ind w:right="255"/>
        <w:jc w:val="center"/>
        <w:rPr>
          <w:w w:val="105"/>
          <w:lang w:val="en-US"/>
        </w:rPr>
      </w:pPr>
      <w:r>
        <w:rPr>
          <w:noProof/>
          <w:w w:val="105"/>
          <w:lang w:val="en-US"/>
        </w:rPr>
        <w:drawing>
          <wp:inline distT="0" distB="0" distL="0" distR="0" wp14:anchorId="48535A46" wp14:editId="23208064">
            <wp:extent cx="5134708" cy="3364847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919" cy="337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E089" w14:textId="6DEA3608" w:rsidR="00A12AE2" w:rsidRDefault="00A12AE2" w:rsidP="00A12AE2">
      <w:pPr>
        <w:pStyle w:val="a5"/>
        <w:ind w:right="255"/>
        <w:jc w:val="center"/>
        <w:rPr>
          <w:w w:val="105"/>
          <w:lang w:val="en-US"/>
        </w:rPr>
      </w:pPr>
      <w:r>
        <w:rPr>
          <w:w w:val="105"/>
          <w:lang w:val="en-US"/>
        </w:rPr>
        <w:t xml:space="preserve">Figure 8 – </w:t>
      </w:r>
      <w:r w:rsidR="007D594D">
        <w:rPr>
          <w:w w:val="105"/>
          <w:lang w:val="en-US"/>
        </w:rPr>
        <w:t>Manually-created a</w:t>
      </w:r>
      <w:r w:rsidR="00B33D03">
        <w:rPr>
          <w:w w:val="105"/>
          <w:lang w:val="en-US"/>
        </w:rPr>
        <w:t>rchitecture of Bayesian network</w:t>
      </w:r>
    </w:p>
    <w:p w14:paraId="5C3CF4C5" w14:textId="29870E6C" w:rsidR="005579A8" w:rsidRDefault="005579A8" w:rsidP="00A12AE2">
      <w:pPr>
        <w:pStyle w:val="a5"/>
        <w:ind w:right="255"/>
        <w:jc w:val="center"/>
        <w:rPr>
          <w:w w:val="105"/>
          <w:lang w:val="en-US"/>
        </w:rPr>
      </w:pPr>
    </w:p>
    <w:p w14:paraId="11BF2858" w14:textId="77777777" w:rsidR="00B86210" w:rsidRPr="00CB4078" w:rsidRDefault="00B86210" w:rsidP="00B86210">
      <w:pPr>
        <w:pStyle w:val="a5"/>
        <w:ind w:right="255" w:firstLine="709"/>
        <w:rPr>
          <w:w w:val="105"/>
          <w:lang w:val="en-US"/>
        </w:rPr>
      </w:pPr>
    </w:p>
    <w:p w14:paraId="1364E610" w14:textId="5A16CF10" w:rsidR="00855DD3" w:rsidRDefault="00B355A4" w:rsidP="00B355A4">
      <w:pPr>
        <w:pStyle w:val="a5"/>
        <w:ind w:right="255"/>
        <w:jc w:val="center"/>
        <w:rPr>
          <w:w w:val="105"/>
          <w:lang w:val="en-US"/>
        </w:rPr>
      </w:pPr>
      <w:r>
        <w:rPr>
          <w:noProof/>
          <w:w w:val="105"/>
          <w:lang w:val="en-US"/>
        </w:rPr>
        <w:lastRenderedPageBreak/>
        <w:drawing>
          <wp:inline distT="0" distB="0" distL="0" distR="0" wp14:anchorId="1799D204" wp14:editId="5B6859BF">
            <wp:extent cx="3909222" cy="264648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969" cy="267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6E75" w14:textId="277A07AE" w:rsidR="00B355A4" w:rsidRDefault="00B355A4" w:rsidP="00B355A4">
      <w:pPr>
        <w:pStyle w:val="a5"/>
        <w:ind w:right="255"/>
        <w:jc w:val="center"/>
        <w:rPr>
          <w:w w:val="105"/>
          <w:lang w:val="en-US"/>
        </w:rPr>
      </w:pPr>
      <w:r>
        <w:rPr>
          <w:w w:val="105"/>
          <w:lang w:val="en-US"/>
        </w:rPr>
        <w:t xml:space="preserve">Figure 9 – </w:t>
      </w:r>
      <w:r w:rsidR="004A4108">
        <w:rPr>
          <w:w w:val="105"/>
          <w:lang w:val="en-US"/>
        </w:rPr>
        <w:t>Hill Climb</w:t>
      </w:r>
      <w:r w:rsidR="00857081">
        <w:rPr>
          <w:w w:val="105"/>
          <w:lang w:val="en-US"/>
        </w:rPr>
        <w:t xml:space="preserve"> learned</w:t>
      </w:r>
      <w:r w:rsidR="004A4108">
        <w:rPr>
          <w:w w:val="105"/>
          <w:lang w:val="en-US"/>
        </w:rPr>
        <w:t xml:space="preserve"> architecture of </w:t>
      </w:r>
      <w:r w:rsidR="00621C74">
        <w:rPr>
          <w:w w:val="105"/>
          <w:lang w:val="en-US"/>
        </w:rPr>
        <w:t>Bayesian network</w:t>
      </w:r>
    </w:p>
    <w:p w14:paraId="15E79628" w14:textId="70782F7B" w:rsidR="00A65652" w:rsidRDefault="00A65652" w:rsidP="00B355A4">
      <w:pPr>
        <w:pStyle w:val="a5"/>
        <w:ind w:right="255"/>
        <w:jc w:val="center"/>
        <w:rPr>
          <w:w w:val="105"/>
          <w:lang w:val="en-US"/>
        </w:rPr>
      </w:pPr>
    </w:p>
    <w:p w14:paraId="4DC26F4E" w14:textId="7C7A25EA" w:rsidR="00A65652" w:rsidRDefault="00707465" w:rsidP="00B355A4">
      <w:pPr>
        <w:pStyle w:val="a5"/>
        <w:ind w:right="255"/>
        <w:jc w:val="center"/>
        <w:rPr>
          <w:w w:val="105"/>
          <w:lang w:val="en-US"/>
        </w:rPr>
      </w:pPr>
      <w:r>
        <w:rPr>
          <w:noProof/>
          <w:w w:val="105"/>
          <w:lang w:val="en-US"/>
        </w:rPr>
        <w:drawing>
          <wp:inline distT="0" distB="0" distL="0" distR="0" wp14:anchorId="3F11BBBC" wp14:editId="67A414B9">
            <wp:extent cx="3921370" cy="2654709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846" cy="267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07EC" w14:textId="3D32EFB3" w:rsidR="0073418D" w:rsidRDefault="0073418D" w:rsidP="00B355A4">
      <w:pPr>
        <w:pStyle w:val="a5"/>
        <w:ind w:right="255"/>
        <w:jc w:val="center"/>
        <w:rPr>
          <w:w w:val="105"/>
          <w:lang w:val="en-US"/>
        </w:rPr>
      </w:pPr>
      <w:r>
        <w:rPr>
          <w:w w:val="105"/>
          <w:lang w:val="en-US"/>
        </w:rPr>
        <w:t xml:space="preserve">Figure 10 – </w:t>
      </w:r>
      <w:r w:rsidR="00857081">
        <w:rPr>
          <w:w w:val="105"/>
          <w:lang w:val="en-US"/>
        </w:rPr>
        <w:t>Tree Search</w:t>
      </w:r>
      <w:r w:rsidR="00857081" w:rsidRPr="00857081">
        <w:rPr>
          <w:w w:val="105"/>
          <w:lang w:val="en-US"/>
        </w:rPr>
        <w:t xml:space="preserve"> </w:t>
      </w:r>
      <w:r w:rsidR="00857081">
        <w:rPr>
          <w:w w:val="105"/>
          <w:lang w:val="en-US"/>
        </w:rPr>
        <w:t>learned</w:t>
      </w:r>
      <w:r w:rsidR="00857081">
        <w:rPr>
          <w:w w:val="105"/>
          <w:lang w:val="en-US"/>
        </w:rPr>
        <w:t xml:space="preserve"> architecture of </w:t>
      </w:r>
      <w:r w:rsidR="00857081">
        <w:rPr>
          <w:w w:val="105"/>
          <w:lang w:val="en-US"/>
        </w:rPr>
        <w:t>Bayesian network</w:t>
      </w:r>
    </w:p>
    <w:p w14:paraId="66226843" w14:textId="5106C20F" w:rsidR="00EC4DED" w:rsidRDefault="00EC4DED" w:rsidP="00B355A4">
      <w:pPr>
        <w:pStyle w:val="a5"/>
        <w:ind w:right="255"/>
        <w:jc w:val="center"/>
        <w:rPr>
          <w:w w:val="105"/>
          <w:lang w:val="en-US"/>
        </w:rPr>
      </w:pPr>
    </w:p>
    <w:p w14:paraId="6F792780" w14:textId="1D26E434" w:rsidR="008B79F7" w:rsidRDefault="008B79F7" w:rsidP="008B79F7">
      <w:pPr>
        <w:pStyle w:val="2"/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Quality</w:t>
      </w:r>
      <w:r w:rsidRPr="00F3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analysis</w:t>
      </w:r>
    </w:p>
    <w:p w14:paraId="780D647F" w14:textId="4913C1A4" w:rsidR="00D4543B" w:rsidRPr="004B0ED9" w:rsidRDefault="004B0ED9" w:rsidP="004B0ED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B0ED9">
        <w:rPr>
          <w:rFonts w:ascii="Times New Roman" w:hAnsi="Times New Roman" w:cs="Times New Roman"/>
          <w:sz w:val="28"/>
          <w:szCs w:val="28"/>
        </w:rPr>
        <w:t>In order to compare the quality of the generated sequences, a diagram of the distribution of each model was constructed in comparison with real data.</w:t>
      </w:r>
      <w:r w:rsidR="008D1E6A">
        <w:rPr>
          <w:rFonts w:ascii="Times New Roman" w:hAnsi="Times New Roman" w:cs="Times New Roman"/>
          <w:sz w:val="28"/>
          <w:szCs w:val="28"/>
        </w:rPr>
        <w:t xml:space="preserve"> You can see this plots at figures 11 and 12.</w:t>
      </w:r>
    </w:p>
    <w:p w14:paraId="0B4F8CA0" w14:textId="07B496BE" w:rsidR="00EC4DED" w:rsidRDefault="00EC4DED" w:rsidP="00B355A4">
      <w:pPr>
        <w:pStyle w:val="a5"/>
        <w:ind w:right="255"/>
        <w:jc w:val="center"/>
        <w:rPr>
          <w:w w:val="105"/>
          <w:lang w:val="en-US"/>
        </w:rPr>
      </w:pPr>
    </w:p>
    <w:p w14:paraId="3607AC60" w14:textId="5BE8A3A6" w:rsidR="006D4AB3" w:rsidRDefault="006D4AB3" w:rsidP="00402C9E">
      <w:pPr>
        <w:pStyle w:val="a5"/>
        <w:ind w:right="255"/>
        <w:jc w:val="center"/>
        <w:rPr>
          <w:w w:val="105"/>
          <w:lang w:val="en-US"/>
        </w:rPr>
      </w:pPr>
      <w:r>
        <w:rPr>
          <w:noProof/>
          <w:w w:val="105"/>
          <w:lang w:val="en-US"/>
        </w:rPr>
        <w:lastRenderedPageBreak/>
        <w:drawing>
          <wp:inline distT="0" distB="0" distL="0" distR="0" wp14:anchorId="3AB68D22" wp14:editId="35FA3C50">
            <wp:extent cx="5940425" cy="23374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084D" w14:textId="3057DCAA" w:rsidR="006D4AB3" w:rsidRPr="001D589B" w:rsidRDefault="009F5083" w:rsidP="00A47301">
      <w:pPr>
        <w:pStyle w:val="a5"/>
        <w:spacing w:after="120"/>
        <w:ind w:right="255"/>
        <w:jc w:val="center"/>
        <w:rPr>
          <w:w w:val="105"/>
          <w:lang w:val="en-US"/>
        </w:rPr>
      </w:pPr>
      <w:r>
        <w:rPr>
          <w:w w:val="105"/>
          <w:lang w:val="en-US"/>
        </w:rPr>
        <w:t xml:space="preserve">Figure 11 – </w:t>
      </w:r>
      <w:r w:rsidR="00C3210C">
        <w:rPr>
          <w:w w:val="105"/>
          <w:lang w:val="en-US"/>
        </w:rPr>
        <w:t>Comparison</w:t>
      </w:r>
      <w:r w:rsidR="00C3210C" w:rsidRPr="0068190F">
        <w:rPr>
          <w:w w:val="105"/>
          <w:lang w:val="en-US"/>
        </w:rPr>
        <w:t xml:space="preserve"> </w:t>
      </w:r>
      <w:r w:rsidR="00C3210C">
        <w:rPr>
          <w:w w:val="105"/>
          <w:lang w:val="en-US"/>
        </w:rPr>
        <w:t>distributions</w:t>
      </w:r>
      <w:r w:rsidR="001D589B">
        <w:rPr>
          <w:w w:val="105"/>
          <w:lang w:val="en-US"/>
        </w:rPr>
        <w:t xml:space="preserve"> of generated data by different models</w:t>
      </w:r>
      <w:r w:rsidR="000C1774">
        <w:rPr>
          <w:w w:val="105"/>
          <w:lang w:val="en-US"/>
        </w:rPr>
        <w:t xml:space="preserve"> for “total deaths per million”</w:t>
      </w:r>
      <w:r w:rsidR="00A47301">
        <w:rPr>
          <w:w w:val="105"/>
          <w:lang w:val="en-US"/>
        </w:rPr>
        <w:t xml:space="preserve"> variable</w:t>
      </w:r>
    </w:p>
    <w:p w14:paraId="1A5D0424" w14:textId="66614F35" w:rsidR="006D4AB3" w:rsidRDefault="006D4AB3" w:rsidP="00B355A4">
      <w:pPr>
        <w:pStyle w:val="a5"/>
        <w:ind w:right="255"/>
        <w:jc w:val="center"/>
        <w:rPr>
          <w:w w:val="105"/>
          <w:lang w:val="en-US"/>
        </w:rPr>
      </w:pPr>
      <w:r>
        <w:rPr>
          <w:noProof/>
          <w:w w:val="105"/>
          <w:lang w:val="en-US"/>
        </w:rPr>
        <w:drawing>
          <wp:inline distT="0" distB="0" distL="0" distR="0" wp14:anchorId="77E99847" wp14:editId="1DBE5327">
            <wp:extent cx="5940425" cy="23869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9DDD" w14:textId="422DF757" w:rsidR="00795916" w:rsidRPr="000C1774" w:rsidRDefault="00202110" w:rsidP="00B355A4">
      <w:pPr>
        <w:pStyle w:val="a5"/>
        <w:ind w:right="255"/>
        <w:jc w:val="center"/>
        <w:rPr>
          <w:w w:val="105"/>
          <w:lang w:val="en-US"/>
        </w:rPr>
      </w:pPr>
      <w:r>
        <w:rPr>
          <w:w w:val="105"/>
          <w:lang w:val="en-US"/>
        </w:rPr>
        <w:t xml:space="preserve">Figure 12 – </w:t>
      </w:r>
      <w:r w:rsidR="000C1774">
        <w:rPr>
          <w:w w:val="105"/>
          <w:lang w:val="en-US"/>
        </w:rPr>
        <w:t>Comparison distributions of generated data by different models</w:t>
      </w:r>
      <w:r w:rsidR="00A47301">
        <w:rPr>
          <w:w w:val="105"/>
          <w:lang w:val="en-US"/>
        </w:rPr>
        <w:t xml:space="preserve"> </w:t>
      </w:r>
      <w:r w:rsidR="00A87D46">
        <w:rPr>
          <w:w w:val="105"/>
          <w:lang w:val="en-US"/>
        </w:rPr>
        <w:t>for “total cases per million”</w:t>
      </w:r>
      <w:r w:rsidR="00420B2B">
        <w:rPr>
          <w:w w:val="105"/>
          <w:lang w:val="en-US"/>
        </w:rPr>
        <w:t xml:space="preserve"> variable</w:t>
      </w:r>
    </w:p>
    <w:p w14:paraId="76C803B4" w14:textId="724309FF" w:rsidR="00EC4DED" w:rsidRDefault="00EC4DED" w:rsidP="00B355A4">
      <w:pPr>
        <w:pStyle w:val="a5"/>
        <w:ind w:right="255"/>
        <w:jc w:val="center"/>
        <w:rPr>
          <w:w w:val="105"/>
          <w:lang w:val="en-US"/>
        </w:rPr>
      </w:pPr>
    </w:p>
    <w:p w14:paraId="10E37459" w14:textId="00F345CA" w:rsidR="00EC4DED" w:rsidRDefault="00EC4DED" w:rsidP="00B355A4">
      <w:pPr>
        <w:pStyle w:val="a5"/>
        <w:ind w:right="255"/>
        <w:jc w:val="center"/>
        <w:rPr>
          <w:w w:val="105"/>
          <w:lang w:val="en-US"/>
        </w:rPr>
      </w:pPr>
    </w:p>
    <w:p w14:paraId="0FC9067D" w14:textId="77777777" w:rsidR="00EC4DED" w:rsidRPr="00707465" w:rsidRDefault="00EC4DED" w:rsidP="00B355A4">
      <w:pPr>
        <w:pStyle w:val="a5"/>
        <w:ind w:right="255"/>
        <w:jc w:val="center"/>
        <w:rPr>
          <w:w w:val="105"/>
          <w:lang w:val="en-US"/>
        </w:rPr>
      </w:pPr>
    </w:p>
    <w:p w14:paraId="4BC0E7AF" w14:textId="05AA9D2C" w:rsidR="00855DD3" w:rsidRDefault="00855DD3">
      <w:pPr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</w:pPr>
      <w:r>
        <w:rPr>
          <w:w w:val="105"/>
        </w:rPr>
        <w:br w:type="page"/>
      </w:r>
    </w:p>
    <w:p w14:paraId="7D5C591A" w14:textId="77777777" w:rsidR="00855DD3" w:rsidRDefault="00855DD3" w:rsidP="00855DD3">
      <w:pPr>
        <w:pStyle w:val="a5"/>
        <w:ind w:right="255"/>
        <w:jc w:val="both"/>
        <w:rPr>
          <w:w w:val="105"/>
          <w:lang w:val="en-US"/>
        </w:rPr>
      </w:pPr>
    </w:p>
    <w:p w14:paraId="02188615" w14:textId="77777777" w:rsidR="00855DD3" w:rsidRPr="00F36059" w:rsidRDefault="00855DD3" w:rsidP="00855DD3">
      <w:pPr>
        <w:pStyle w:val="a5"/>
        <w:ind w:right="255" w:firstLine="567"/>
        <w:jc w:val="both"/>
        <w:rPr>
          <w:lang w:val="en-US"/>
        </w:rPr>
      </w:pPr>
    </w:p>
    <w:p w14:paraId="69B46746" w14:textId="71BB5C45" w:rsidR="002A02D5" w:rsidRDefault="00A45FF2">
      <w:pPr>
        <w:jc w:val="both"/>
        <w:rPr>
          <w:b/>
        </w:rPr>
      </w:pPr>
      <w:r w:rsidRPr="00096CDB">
        <w:rPr>
          <w:rFonts w:ascii="Times New Roman" w:eastAsia="Times New Roman" w:hAnsi="Times New Roman" w:cs="Times New Roman"/>
          <w:b/>
          <w:sz w:val="28"/>
          <w:szCs w:val="28"/>
        </w:rPr>
        <w:t>Append</w:t>
      </w:r>
      <w:r w:rsidR="00BB70F5" w:rsidRPr="00096CDB">
        <w:rPr>
          <w:rFonts w:ascii="Times New Roman" w:eastAsia="Times New Roman" w:hAnsi="Times New Roman" w:cs="Times New Roman"/>
          <w:b/>
          <w:sz w:val="28"/>
          <w:szCs w:val="28"/>
        </w:rPr>
        <w:t>ix</w:t>
      </w:r>
    </w:p>
    <w:p w14:paraId="1B2D973D" w14:textId="664FC632" w:rsidR="00391105" w:rsidRPr="00300EA7" w:rsidRDefault="005816B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hyperlink r:id="rId17" w:history="1">
        <w:r w:rsidRPr="005816B5">
          <w:rPr>
            <w:rStyle w:val="a9"/>
            <w:rFonts w:ascii="Times New Roman" w:hAnsi="Times New Roman" w:cs="Times New Roman"/>
            <w:bCs/>
            <w:sz w:val="28"/>
            <w:szCs w:val="28"/>
          </w:rPr>
          <w:t>https://github.com/D3lph1/methods-and-models-for-multivariate-data-analysis/blob/master/Lab%203/lab_3_notebook.ipynb</w:t>
        </w:r>
      </w:hyperlink>
    </w:p>
    <w:sectPr w:rsidR="00391105" w:rsidRPr="00300EA7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4BF"/>
    <w:rsid w:val="000000EB"/>
    <w:rsid w:val="00003706"/>
    <w:rsid w:val="00005AB0"/>
    <w:rsid w:val="000102B7"/>
    <w:rsid w:val="0001397A"/>
    <w:rsid w:val="00027DB2"/>
    <w:rsid w:val="000365FD"/>
    <w:rsid w:val="000405BD"/>
    <w:rsid w:val="00043D49"/>
    <w:rsid w:val="000516CC"/>
    <w:rsid w:val="00052AB8"/>
    <w:rsid w:val="00062305"/>
    <w:rsid w:val="00065C0D"/>
    <w:rsid w:val="0006687F"/>
    <w:rsid w:val="00071B20"/>
    <w:rsid w:val="0007465A"/>
    <w:rsid w:val="000763A6"/>
    <w:rsid w:val="00081949"/>
    <w:rsid w:val="00095B6B"/>
    <w:rsid w:val="00096CDB"/>
    <w:rsid w:val="000A11FD"/>
    <w:rsid w:val="000B61D1"/>
    <w:rsid w:val="000B6D9C"/>
    <w:rsid w:val="000B71EA"/>
    <w:rsid w:val="000C1774"/>
    <w:rsid w:val="000D2BE7"/>
    <w:rsid w:val="000D5826"/>
    <w:rsid w:val="000D7A46"/>
    <w:rsid w:val="000E4CFA"/>
    <w:rsid w:val="000F152C"/>
    <w:rsid w:val="000F253B"/>
    <w:rsid w:val="00100553"/>
    <w:rsid w:val="001077FF"/>
    <w:rsid w:val="001114BE"/>
    <w:rsid w:val="00115AF3"/>
    <w:rsid w:val="001219F5"/>
    <w:rsid w:val="0012307A"/>
    <w:rsid w:val="0012470E"/>
    <w:rsid w:val="00124C5F"/>
    <w:rsid w:val="00125D34"/>
    <w:rsid w:val="00130B68"/>
    <w:rsid w:val="001365CB"/>
    <w:rsid w:val="00141FEB"/>
    <w:rsid w:val="00153C1F"/>
    <w:rsid w:val="00155D41"/>
    <w:rsid w:val="00156945"/>
    <w:rsid w:val="00164E3B"/>
    <w:rsid w:val="0016640B"/>
    <w:rsid w:val="00177E11"/>
    <w:rsid w:val="00180E9A"/>
    <w:rsid w:val="00180FA2"/>
    <w:rsid w:val="00181D6C"/>
    <w:rsid w:val="00185807"/>
    <w:rsid w:val="001A0D00"/>
    <w:rsid w:val="001A13AF"/>
    <w:rsid w:val="001A61F9"/>
    <w:rsid w:val="001A773D"/>
    <w:rsid w:val="001C0B80"/>
    <w:rsid w:val="001C33BB"/>
    <w:rsid w:val="001D32C1"/>
    <w:rsid w:val="001D589B"/>
    <w:rsid w:val="001D74AF"/>
    <w:rsid w:val="001D7E5B"/>
    <w:rsid w:val="001E3A36"/>
    <w:rsid w:val="001E678B"/>
    <w:rsid w:val="001E6F78"/>
    <w:rsid w:val="001F1D28"/>
    <w:rsid w:val="001F2431"/>
    <w:rsid w:val="001F2BF5"/>
    <w:rsid w:val="00202110"/>
    <w:rsid w:val="00202B4C"/>
    <w:rsid w:val="0020411C"/>
    <w:rsid w:val="0020438B"/>
    <w:rsid w:val="002151B3"/>
    <w:rsid w:val="00215724"/>
    <w:rsid w:val="002222AC"/>
    <w:rsid w:val="00225A0A"/>
    <w:rsid w:val="0023133D"/>
    <w:rsid w:val="00231EF9"/>
    <w:rsid w:val="0023240D"/>
    <w:rsid w:val="002376B5"/>
    <w:rsid w:val="002448E8"/>
    <w:rsid w:val="002477CE"/>
    <w:rsid w:val="00261319"/>
    <w:rsid w:val="002641FA"/>
    <w:rsid w:val="00265C0D"/>
    <w:rsid w:val="00273634"/>
    <w:rsid w:val="002736EB"/>
    <w:rsid w:val="00274047"/>
    <w:rsid w:val="0027408B"/>
    <w:rsid w:val="00274348"/>
    <w:rsid w:val="00280315"/>
    <w:rsid w:val="002812BA"/>
    <w:rsid w:val="002868BA"/>
    <w:rsid w:val="00292902"/>
    <w:rsid w:val="002A02D5"/>
    <w:rsid w:val="002A4897"/>
    <w:rsid w:val="002A4D84"/>
    <w:rsid w:val="002A6238"/>
    <w:rsid w:val="002A704C"/>
    <w:rsid w:val="002B0CA1"/>
    <w:rsid w:val="002C1C3A"/>
    <w:rsid w:val="002C653C"/>
    <w:rsid w:val="002C6DEC"/>
    <w:rsid w:val="002D190E"/>
    <w:rsid w:val="002D3968"/>
    <w:rsid w:val="002D673D"/>
    <w:rsid w:val="002D7B01"/>
    <w:rsid w:val="002E3C95"/>
    <w:rsid w:val="002F4998"/>
    <w:rsid w:val="002F4E2F"/>
    <w:rsid w:val="002F5AFB"/>
    <w:rsid w:val="00300EA7"/>
    <w:rsid w:val="003076FE"/>
    <w:rsid w:val="00311D1A"/>
    <w:rsid w:val="0031391C"/>
    <w:rsid w:val="00315B74"/>
    <w:rsid w:val="00317ACC"/>
    <w:rsid w:val="00321EF6"/>
    <w:rsid w:val="003230E9"/>
    <w:rsid w:val="003338CA"/>
    <w:rsid w:val="0034186C"/>
    <w:rsid w:val="00342B18"/>
    <w:rsid w:val="00347392"/>
    <w:rsid w:val="0035036C"/>
    <w:rsid w:val="00365B28"/>
    <w:rsid w:val="0037039B"/>
    <w:rsid w:val="00370C36"/>
    <w:rsid w:val="00387255"/>
    <w:rsid w:val="00391105"/>
    <w:rsid w:val="00391DE7"/>
    <w:rsid w:val="003964C6"/>
    <w:rsid w:val="003A5489"/>
    <w:rsid w:val="003A5500"/>
    <w:rsid w:val="003B34C5"/>
    <w:rsid w:val="003B51DC"/>
    <w:rsid w:val="003C029D"/>
    <w:rsid w:val="003C32D3"/>
    <w:rsid w:val="003C6256"/>
    <w:rsid w:val="003C71D1"/>
    <w:rsid w:val="003D2ECD"/>
    <w:rsid w:val="003D4232"/>
    <w:rsid w:val="003D7FA8"/>
    <w:rsid w:val="003E1EF1"/>
    <w:rsid w:val="003E31EE"/>
    <w:rsid w:val="003E3BAD"/>
    <w:rsid w:val="003E5C82"/>
    <w:rsid w:val="003F0540"/>
    <w:rsid w:val="003F1AE4"/>
    <w:rsid w:val="003F1E9C"/>
    <w:rsid w:val="003F60BB"/>
    <w:rsid w:val="003F6A90"/>
    <w:rsid w:val="00402155"/>
    <w:rsid w:val="00402C9E"/>
    <w:rsid w:val="00404A21"/>
    <w:rsid w:val="00410FDF"/>
    <w:rsid w:val="0041164C"/>
    <w:rsid w:val="0041546D"/>
    <w:rsid w:val="00420B2B"/>
    <w:rsid w:val="004318C0"/>
    <w:rsid w:val="004367A7"/>
    <w:rsid w:val="004371C5"/>
    <w:rsid w:val="00440F91"/>
    <w:rsid w:val="004433BC"/>
    <w:rsid w:val="0045463A"/>
    <w:rsid w:val="0046590C"/>
    <w:rsid w:val="00471A13"/>
    <w:rsid w:val="004772D6"/>
    <w:rsid w:val="004825BC"/>
    <w:rsid w:val="004A3569"/>
    <w:rsid w:val="004A4108"/>
    <w:rsid w:val="004B0ED9"/>
    <w:rsid w:val="004C134E"/>
    <w:rsid w:val="004C4ED0"/>
    <w:rsid w:val="004C58BA"/>
    <w:rsid w:val="004C6E0C"/>
    <w:rsid w:val="004D1844"/>
    <w:rsid w:val="004F02AF"/>
    <w:rsid w:val="004F0656"/>
    <w:rsid w:val="004F0EC4"/>
    <w:rsid w:val="004F14CD"/>
    <w:rsid w:val="0050228B"/>
    <w:rsid w:val="005028F0"/>
    <w:rsid w:val="00503503"/>
    <w:rsid w:val="00506951"/>
    <w:rsid w:val="005135D0"/>
    <w:rsid w:val="00513EB3"/>
    <w:rsid w:val="00514169"/>
    <w:rsid w:val="0051726C"/>
    <w:rsid w:val="00526FBE"/>
    <w:rsid w:val="00530A30"/>
    <w:rsid w:val="005339D4"/>
    <w:rsid w:val="00545162"/>
    <w:rsid w:val="0054641F"/>
    <w:rsid w:val="00550A32"/>
    <w:rsid w:val="005575E1"/>
    <w:rsid w:val="005579A8"/>
    <w:rsid w:val="00561A47"/>
    <w:rsid w:val="00562015"/>
    <w:rsid w:val="00571E68"/>
    <w:rsid w:val="00575662"/>
    <w:rsid w:val="005816B5"/>
    <w:rsid w:val="00585836"/>
    <w:rsid w:val="00595F8B"/>
    <w:rsid w:val="005A2365"/>
    <w:rsid w:val="005A2DE7"/>
    <w:rsid w:val="005A770E"/>
    <w:rsid w:val="005B008E"/>
    <w:rsid w:val="005B4B74"/>
    <w:rsid w:val="005C5A60"/>
    <w:rsid w:val="005C73F8"/>
    <w:rsid w:val="005D0113"/>
    <w:rsid w:val="005D0975"/>
    <w:rsid w:val="005D16AF"/>
    <w:rsid w:val="005D43C6"/>
    <w:rsid w:val="005D6E40"/>
    <w:rsid w:val="005D7753"/>
    <w:rsid w:val="005F204E"/>
    <w:rsid w:val="005F722E"/>
    <w:rsid w:val="006020AF"/>
    <w:rsid w:val="00613E25"/>
    <w:rsid w:val="00621C74"/>
    <w:rsid w:val="0062482D"/>
    <w:rsid w:val="00625FB4"/>
    <w:rsid w:val="00626FCA"/>
    <w:rsid w:val="00656405"/>
    <w:rsid w:val="006640BF"/>
    <w:rsid w:val="006710F2"/>
    <w:rsid w:val="00671171"/>
    <w:rsid w:val="0067276D"/>
    <w:rsid w:val="0068190F"/>
    <w:rsid w:val="0068286E"/>
    <w:rsid w:val="00692005"/>
    <w:rsid w:val="00692FBF"/>
    <w:rsid w:val="00696905"/>
    <w:rsid w:val="006A183F"/>
    <w:rsid w:val="006B68D7"/>
    <w:rsid w:val="006C10CE"/>
    <w:rsid w:val="006C665D"/>
    <w:rsid w:val="006D4AB3"/>
    <w:rsid w:val="006D4F46"/>
    <w:rsid w:val="006E23D6"/>
    <w:rsid w:val="006E3582"/>
    <w:rsid w:val="006E4D4E"/>
    <w:rsid w:val="006E50E6"/>
    <w:rsid w:val="006E577B"/>
    <w:rsid w:val="00706BEF"/>
    <w:rsid w:val="00707465"/>
    <w:rsid w:val="0071062C"/>
    <w:rsid w:val="0071634A"/>
    <w:rsid w:val="00717F37"/>
    <w:rsid w:val="0073149F"/>
    <w:rsid w:val="00733DD3"/>
    <w:rsid w:val="0073418D"/>
    <w:rsid w:val="00735112"/>
    <w:rsid w:val="00737BE0"/>
    <w:rsid w:val="007433FD"/>
    <w:rsid w:val="007527F7"/>
    <w:rsid w:val="00756858"/>
    <w:rsid w:val="007600EB"/>
    <w:rsid w:val="00766AA0"/>
    <w:rsid w:val="00771758"/>
    <w:rsid w:val="00792569"/>
    <w:rsid w:val="007925D9"/>
    <w:rsid w:val="00795912"/>
    <w:rsid w:val="00795916"/>
    <w:rsid w:val="00797307"/>
    <w:rsid w:val="007A1C7A"/>
    <w:rsid w:val="007A3452"/>
    <w:rsid w:val="007A7713"/>
    <w:rsid w:val="007B0277"/>
    <w:rsid w:val="007B6F79"/>
    <w:rsid w:val="007C4C99"/>
    <w:rsid w:val="007C5034"/>
    <w:rsid w:val="007D19F5"/>
    <w:rsid w:val="007D594D"/>
    <w:rsid w:val="007D69C1"/>
    <w:rsid w:val="007E2838"/>
    <w:rsid w:val="007E3FAF"/>
    <w:rsid w:val="007F19F1"/>
    <w:rsid w:val="007F3843"/>
    <w:rsid w:val="007F4315"/>
    <w:rsid w:val="008019B9"/>
    <w:rsid w:val="00807996"/>
    <w:rsid w:val="008104C0"/>
    <w:rsid w:val="00814EBA"/>
    <w:rsid w:val="008157FC"/>
    <w:rsid w:val="00817FC9"/>
    <w:rsid w:val="008250EA"/>
    <w:rsid w:val="00825F33"/>
    <w:rsid w:val="00832760"/>
    <w:rsid w:val="00833B60"/>
    <w:rsid w:val="00836EBE"/>
    <w:rsid w:val="00840AAF"/>
    <w:rsid w:val="00850E4D"/>
    <w:rsid w:val="00852250"/>
    <w:rsid w:val="00853AAC"/>
    <w:rsid w:val="00855DD3"/>
    <w:rsid w:val="00857081"/>
    <w:rsid w:val="008752DF"/>
    <w:rsid w:val="008941E5"/>
    <w:rsid w:val="008A1452"/>
    <w:rsid w:val="008B01BE"/>
    <w:rsid w:val="008B6F42"/>
    <w:rsid w:val="008B79F7"/>
    <w:rsid w:val="008C1962"/>
    <w:rsid w:val="008C5213"/>
    <w:rsid w:val="008C5672"/>
    <w:rsid w:val="008C7658"/>
    <w:rsid w:val="008C7799"/>
    <w:rsid w:val="008D1E6A"/>
    <w:rsid w:val="008D5884"/>
    <w:rsid w:val="008E0E05"/>
    <w:rsid w:val="008F6CBF"/>
    <w:rsid w:val="008F7A4B"/>
    <w:rsid w:val="00903AF5"/>
    <w:rsid w:val="00904457"/>
    <w:rsid w:val="00904C7D"/>
    <w:rsid w:val="009126CE"/>
    <w:rsid w:val="00915980"/>
    <w:rsid w:val="00915E52"/>
    <w:rsid w:val="009237C5"/>
    <w:rsid w:val="00923F17"/>
    <w:rsid w:val="0093219D"/>
    <w:rsid w:val="00933456"/>
    <w:rsid w:val="00941819"/>
    <w:rsid w:val="00945067"/>
    <w:rsid w:val="00947969"/>
    <w:rsid w:val="00962CBA"/>
    <w:rsid w:val="009646F2"/>
    <w:rsid w:val="009679CA"/>
    <w:rsid w:val="00977150"/>
    <w:rsid w:val="00980354"/>
    <w:rsid w:val="00984010"/>
    <w:rsid w:val="00986B37"/>
    <w:rsid w:val="00990DCB"/>
    <w:rsid w:val="00994467"/>
    <w:rsid w:val="00996A98"/>
    <w:rsid w:val="009A5F6E"/>
    <w:rsid w:val="009A6C3D"/>
    <w:rsid w:val="009B0EBB"/>
    <w:rsid w:val="009B31C9"/>
    <w:rsid w:val="009B3AD6"/>
    <w:rsid w:val="009C6EAA"/>
    <w:rsid w:val="009D1F80"/>
    <w:rsid w:val="009D550D"/>
    <w:rsid w:val="009E0F57"/>
    <w:rsid w:val="009E3056"/>
    <w:rsid w:val="009E4A6A"/>
    <w:rsid w:val="009F5083"/>
    <w:rsid w:val="009F6629"/>
    <w:rsid w:val="00A013BB"/>
    <w:rsid w:val="00A02248"/>
    <w:rsid w:val="00A02C0F"/>
    <w:rsid w:val="00A07A3B"/>
    <w:rsid w:val="00A12AE2"/>
    <w:rsid w:val="00A1339F"/>
    <w:rsid w:val="00A14004"/>
    <w:rsid w:val="00A1456B"/>
    <w:rsid w:val="00A16073"/>
    <w:rsid w:val="00A3672E"/>
    <w:rsid w:val="00A3739D"/>
    <w:rsid w:val="00A435F9"/>
    <w:rsid w:val="00A45FF2"/>
    <w:rsid w:val="00A47301"/>
    <w:rsid w:val="00A521D0"/>
    <w:rsid w:val="00A56D31"/>
    <w:rsid w:val="00A62D17"/>
    <w:rsid w:val="00A65652"/>
    <w:rsid w:val="00A70292"/>
    <w:rsid w:val="00A70E20"/>
    <w:rsid w:val="00A7162D"/>
    <w:rsid w:val="00A85D8A"/>
    <w:rsid w:val="00A87D46"/>
    <w:rsid w:val="00A87F6D"/>
    <w:rsid w:val="00A97F44"/>
    <w:rsid w:val="00AA105D"/>
    <w:rsid w:val="00AB6B64"/>
    <w:rsid w:val="00AC277C"/>
    <w:rsid w:val="00AC7363"/>
    <w:rsid w:val="00AD628D"/>
    <w:rsid w:val="00AD7902"/>
    <w:rsid w:val="00AF4EF4"/>
    <w:rsid w:val="00B05DB0"/>
    <w:rsid w:val="00B1760E"/>
    <w:rsid w:val="00B212BE"/>
    <w:rsid w:val="00B26F56"/>
    <w:rsid w:val="00B301F7"/>
    <w:rsid w:val="00B31655"/>
    <w:rsid w:val="00B33D03"/>
    <w:rsid w:val="00B355A4"/>
    <w:rsid w:val="00B37392"/>
    <w:rsid w:val="00B45824"/>
    <w:rsid w:val="00B47E66"/>
    <w:rsid w:val="00B5208B"/>
    <w:rsid w:val="00B55776"/>
    <w:rsid w:val="00B6097E"/>
    <w:rsid w:val="00B61BE7"/>
    <w:rsid w:val="00B6512B"/>
    <w:rsid w:val="00B6581A"/>
    <w:rsid w:val="00B71F2A"/>
    <w:rsid w:val="00B758A8"/>
    <w:rsid w:val="00B779FB"/>
    <w:rsid w:val="00B804E7"/>
    <w:rsid w:val="00B81535"/>
    <w:rsid w:val="00B82C3E"/>
    <w:rsid w:val="00B86210"/>
    <w:rsid w:val="00B86A75"/>
    <w:rsid w:val="00B91D9F"/>
    <w:rsid w:val="00B94ABA"/>
    <w:rsid w:val="00B97EFE"/>
    <w:rsid w:val="00BA24BD"/>
    <w:rsid w:val="00BA322A"/>
    <w:rsid w:val="00BA3F7B"/>
    <w:rsid w:val="00BB59FA"/>
    <w:rsid w:val="00BB70F5"/>
    <w:rsid w:val="00BC2752"/>
    <w:rsid w:val="00BC30F8"/>
    <w:rsid w:val="00BC3135"/>
    <w:rsid w:val="00BC417D"/>
    <w:rsid w:val="00BC714E"/>
    <w:rsid w:val="00BC766D"/>
    <w:rsid w:val="00BD3E8F"/>
    <w:rsid w:val="00BE0D9B"/>
    <w:rsid w:val="00BE5559"/>
    <w:rsid w:val="00BE64BE"/>
    <w:rsid w:val="00BF0906"/>
    <w:rsid w:val="00BF22E4"/>
    <w:rsid w:val="00BF24D8"/>
    <w:rsid w:val="00BF35AA"/>
    <w:rsid w:val="00BF4EC3"/>
    <w:rsid w:val="00BF5BAB"/>
    <w:rsid w:val="00C008D3"/>
    <w:rsid w:val="00C0095C"/>
    <w:rsid w:val="00C0235B"/>
    <w:rsid w:val="00C04DE6"/>
    <w:rsid w:val="00C12D1E"/>
    <w:rsid w:val="00C14A2E"/>
    <w:rsid w:val="00C15093"/>
    <w:rsid w:val="00C15BFB"/>
    <w:rsid w:val="00C20948"/>
    <w:rsid w:val="00C21598"/>
    <w:rsid w:val="00C24EF2"/>
    <w:rsid w:val="00C2696F"/>
    <w:rsid w:val="00C3210C"/>
    <w:rsid w:val="00C34C77"/>
    <w:rsid w:val="00C351E4"/>
    <w:rsid w:val="00C45E04"/>
    <w:rsid w:val="00C5202C"/>
    <w:rsid w:val="00C60BFC"/>
    <w:rsid w:val="00C62D21"/>
    <w:rsid w:val="00C65223"/>
    <w:rsid w:val="00C912DD"/>
    <w:rsid w:val="00C975EF"/>
    <w:rsid w:val="00CA0E36"/>
    <w:rsid w:val="00CA5513"/>
    <w:rsid w:val="00CB21A1"/>
    <w:rsid w:val="00CB4078"/>
    <w:rsid w:val="00CF21CB"/>
    <w:rsid w:val="00CF24A5"/>
    <w:rsid w:val="00CF3B7D"/>
    <w:rsid w:val="00CF4028"/>
    <w:rsid w:val="00CF523A"/>
    <w:rsid w:val="00D039B1"/>
    <w:rsid w:val="00D06746"/>
    <w:rsid w:val="00D06BF1"/>
    <w:rsid w:val="00D1377C"/>
    <w:rsid w:val="00D13FCC"/>
    <w:rsid w:val="00D16288"/>
    <w:rsid w:val="00D21CD7"/>
    <w:rsid w:val="00D2660F"/>
    <w:rsid w:val="00D26DB8"/>
    <w:rsid w:val="00D3248F"/>
    <w:rsid w:val="00D42346"/>
    <w:rsid w:val="00D428A9"/>
    <w:rsid w:val="00D4436C"/>
    <w:rsid w:val="00D4543B"/>
    <w:rsid w:val="00D56295"/>
    <w:rsid w:val="00D614B8"/>
    <w:rsid w:val="00D6619F"/>
    <w:rsid w:val="00D66A74"/>
    <w:rsid w:val="00D66E69"/>
    <w:rsid w:val="00D702A9"/>
    <w:rsid w:val="00D70811"/>
    <w:rsid w:val="00D73190"/>
    <w:rsid w:val="00D74C3D"/>
    <w:rsid w:val="00D94A9C"/>
    <w:rsid w:val="00DA34D1"/>
    <w:rsid w:val="00DB68A6"/>
    <w:rsid w:val="00DC1A6E"/>
    <w:rsid w:val="00DC512F"/>
    <w:rsid w:val="00DD61E0"/>
    <w:rsid w:val="00DE2CE7"/>
    <w:rsid w:val="00DE4C5D"/>
    <w:rsid w:val="00DE5571"/>
    <w:rsid w:val="00DF3CD5"/>
    <w:rsid w:val="00DF58CD"/>
    <w:rsid w:val="00E0363B"/>
    <w:rsid w:val="00E04B0C"/>
    <w:rsid w:val="00E04EBD"/>
    <w:rsid w:val="00E0579F"/>
    <w:rsid w:val="00E07BE4"/>
    <w:rsid w:val="00E20D41"/>
    <w:rsid w:val="00E20DCB"/>
    <w:rsid w:val="00E22530"/>
    <w:rsid w:val="00E23E5C"/>
    <w:rsid w:val="00E30544"/>
    <w:rsid w:val="00E42FC7"/>
    <w:rsid w:val="00E46593"/>
    <w:rsid w:val="00E4699E"/>
    <w:rsid w:val="00E52277"/>
    <w:rsid w:val="00E60D41"/>
    <w:rsid w:val="00E62282"/>
    <w:rsid w:val="00E672C6"/>
    <w:rsid w:val="00E7582D"/>
    <w:rsid w:val="00E826C5"/>
    <w:rsid w:val="00E97113"/>
    <w:rsid w:val="00EA1666"/>
    <w:rsid w:val="00EA4334"/>
    <w:rsid w:val="00EA4615"/>
    <w:rsid w:val="00EB0484"/>
    <w:rsid w:val="00EC4DED"/>
    <w:rsid w:val="00ED171B"/>
    <w:rsid w:val="00ED236D"/>
    <w:rsid w:val="00ED5B97"/>
    <w:rsid w:val="00EE0115"/>
    <w:rsid w:val="00EE559E"/>
    <w:rsid w:val="00F01E6A"/>
    <w:rsid w:val="00F0384D"/>
    <w:rsid w:val="00F039F3"/>
    <w:rsid w:val="00F03EA6"/>
    <w:rsid w:val="00F04D57"/>
    <w:rsid w:val="00F10A1C"/>
    <w:rsid w:val="00F14964"/>
    <w:rsid w:val="00F25F93"/>
    <w:rsid w:val="00F323B7"/>
    <w:rsid w:val="00F336DB"/>
    <w:rsid w:val="00F34A91"/>
    <w:rsid w:val="00F34D2D"/>
    <w:rsid w:val="00F36059"/>
    <w:rsid w:val="00F40AC0"/>
    <w:rsid w:val="00F4650A"/>
    <w:rsid w:val="00F639F6"/>
    <w:rsid w:val="00F81B05"/>
    <w:rsid w:val="00F840BD"/>
    <w:rsid w:val="00F8567A"/>
    <w:rsid w:val="00F92DC5"/>
    <w:rsid w:val="00F93AB6"/>
    <w:rsid w:val="00FA5407"/>
    <w:rsid w:val="00FA5C96"/>
    <w:rsid w:val="00FC292D"/>
    <w:rsid w:val="00FC4278"/>
    <w:rsid w:val="00FD0AE3"/>
    <w:rsid w:val="00FD1454"/>
    <w:rsid w:val="00FD1A89"/>
    <w:rsid w:val="00FD4654"/>
    <w:rsid w:val="00FE38DB"/>
    <w:rsid w:val="00FF16F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E9E3"/>
  <w15:docId w15:val="{6A29AEDF-23B8-B149-BC5F-BC670549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uiPriority w:val="1"/>
    <w:qFormat/>
    <w:rsid w:val="002448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6">
    <w:name w:val="Основной текст Знак"/>
    <w:basedOn w:val="a0"/>
    <w:link w:val="a5"/>
    <w:uiPriority w:val="1"/>
    <w:rsid w:val="002448E8"/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table" w:styleId="a7">
    <w:name w:val="Table Grid"/>
    <w:basedOn w:val="a1"/>
    <w:uiPriority w:val="39"/>
    <w:rsid w:val="00D73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62282"/>
    <w:rPr>
      <w:color w:val="808080"/>
    </w:rPr>
  </w:style>
  <w:style w:type="paragraph" w:customStyle="1" w:styleId="msonormal0">
    <w:name w:val="msonormal"/>
    <w:basedOn w:val="a"/>
    <w:rsid w:val="00096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096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96CDB"/>
    <w:rPr>
      <w:rFonts w:ascii="Courier New" w:eastAsia="Times New Roman" w:hAnsi="Courier New" w:cs="Courier New"/>
      <w:sz w:val="20"/>
      <w:szCs w:val="20"/>
      <w:lang w:val="ru-RU"/>
    </w:rPr>
  </w:style>
  <w:style w:type="character" w:styleId="a9">
    <w:name w:val="Hyperlink"/>
    <w:basedOn w:val="a0"/>
    <w:uiPriority w:val="99"/>
    <w:unhideWhenUsed/>
    <w:rsid w:val="006640B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64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736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3370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723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7026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172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988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D3lph1/methods-and-models-for-multivariate-data-analysis/blob/master/Lab%203/lab_3_notebook.ipynb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97BB1B-61AF-0245-8E48-F94DA59B3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132</cp:revision>
  <cp:lastPrinted>2022-11-29T04:34:00Z</cp:lastPrinted>
  <dcterms:created xsi:type="dcterms:W3CDTF">2022-11-29T04:34:00Z</dcterms:created>
  <dcterms:modified xsi:type="dcterms:W3CDTF">2022-12-02T03:58:00Z</dcterms:modified>
</cp:coreProperties>
</file>