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  <w:t xml:space="preserve">1.A. It depends on the integer max. It will be “max +1”.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  <w:t xml:space="preserve">B. We use max +1 because we have to include 0.</w:t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  <w:t xml:space="preserve">C. No, because there will not be enough space in the array. 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  <w:t xml:space="preserve">2.A. “I” is there for the “for” loop and to find a specific place in the array list. 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  <w:t xml:space="preserve">B. An integer is the only type of variable we can use and make sense. You can rename the variable.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  <w:t xml:space="preserve">3.A. 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 xml:space="preserve">The do-while loop in SumAllArr.java is implemented using (++i &lt;= max). 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 xml:space="preserve">a. Provide an alternative expression that implements the same logic. 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i++;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}while(i &lt;= max);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b. What will (i++ &lt;= max) result in? It results in an error. 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