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 charA = ‘A’;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System.out.println("OUTPUT is " + (char)(21 + charA));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Numbers outside the data type ranges and infinite do not work in the program </w:t>
      </w:r>
      <w:r w:rsidDel="00000000" w:rsidR="00000000" w:rsidRPr="00000000">
        <w:rPr>
          <w:i w:val="1"/>
          <w:rtl w:val="0"/>
        </w:rPr>
        <w:t xml:space="preserve">Manipulate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The float numbers are more precise but the double numbers go on for a while.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It depends if the result is between -32,768 and 32767. It’s called down casting or explicit casting.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