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Report</w:t>
      </w:r>
    </w:p>
    <w:p>
      <w:r>
        <w:t>Company: Gati</w:t>
      </w:r>
    </w:p>
    <w:p>
      <w:r>
        <w:t>Generated: 2026-02-04 06:10</w:t>
      </w:r>
    </w:p>
    <w:p>
      <w:r>
        <w:t>Total Claims: 26</w:t>
      </w:r>
    </w:p>
    <w:p>
      <w:r>
        <w:t>Verified: 23 (88.5%)</w:t>
      </w:r>
    </w:p>
    <w:p/>
    <w:p>
      <w:pPr>
        <w:pStyle w:val="Heading1"/>
      </w:pPr>
      <w:r>
        <w:t>Verified Citations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Slide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Express Distribution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Supply Chain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Warehousing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Chemical, Automotive, Retail &amp; Fashion, Electronics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industries_served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Retail &amp; Fashion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Exact match in one-pager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FY2025 Revenue: ₹151 Cr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financials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CAGR: 2.8%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Calculated from revenue data (2014-2025)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EBITDA Margin: 4.3%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Calculated: EBITDA/Revenue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RoCE: 0.6%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financials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ROE: -3.4%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financials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FY25: ₹151 Cr Revenue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Number 25 found in one-pager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Revenue CAGR: 2.8% (2014-2025)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Number 2.8 found in one-pager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Allcargo The Company's FY25 net profit reached Rs 10 cror...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Q4 2025 revenue increased 9% to Rs 385 crore, with net pr...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Gross margins improved by 5%, and revenue grew by 2% year...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Allcargo The Company covers 99% of India's districts, off...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Express logistics sector is set to grow at ~14% CAGR from...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The Company aims to capitalize on growth by establishing 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Government's The Company Shakti plan integrates 39 minist...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Logistics costs in India have dropped from 13-14% of GDP 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Jun 2025: Quarterly net profit is ₹10 Cr, a 273.9% YoY growt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key_milestones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Jun 2025: Launched 24-hour air delivery service to eight met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key_milestones</w:t>
            </w:r>
          </w:p>
        </w:tc>
      </w:tr>
    </w:tbl>
    <w:p/>
    <w:p>
      <w:pPr>
        <w:pStyle w:val="Heading1"/>
      </w:pPr>
      <w:r>
        <w:t>Unverified Claims (EXCLUDED from PPT)</w:t>
      </w:r>
    </w:p>
    <w:p>
      <w:pPr>
        <w:pStyle w:val="ListBullet"/>
      </w:pPr>
      <w:r>
        <w:rPr>
          <w:b/>
        </w:rPr>
        <w:t xml:space="preserve">Slide 1: </w:t>
      </w:r>
      <w:r>
        <w:t>Chemical</w:t>
      </w:r>
    </w:p>
    <w:p>
      <w:pPr>
        <w:pStyle w:val="ListBullet"/>
      </w:pPr>
      <w:r>
        <w:rPr>
          <w:b/>
        </w:rPr>
        <w:t xml:space="preserve">Slide 1: </w:t>
      </w:r>
      <w:r>
        <w:t>Automotive</w:t>
      </w:r>
    </w:p>
    <w:p>
      <w:pPr>
        <w:pStyle w:val="ListBullet"/>
      </w:pPr>
      <w:r>
        <w:rPr>
          <w:b/>
        </w:rPr>
        <w:t xml:space="preserve">Slide 1: </w:t>
      </w:r>
      <w:r>
        <w:t>Electronics</w:t>
      </w:r>
    </w:p>
    <w:p/>
    <w:p>
      <w:r>
        <w:t>---</w:t>
      </w:r>
    </w:p>
    <w:p>
      <w:r>
        <w:t>Strictly Private &amp; Confidential – Prepared by Kelp M&amp;A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