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Centum Electronics</w:t>
      </w:r>
    </w:p>
    <w:p>
      <w:r>
        <w:t>Generated: 2026-02-04 06:22</w:t>
      </w:r>
    </w:p>
    <w:p>
      <w:r>
        <w:t>Source File: ../Centum-OnePager.md</w:t>
      </w:r>
    </w:p>
    <w:p/>
    <w:p>
      <w:r>
        <w:rPr>
          <w:b/>
        </w:rPr>
        <w:t xml:space="preserve">Verification Summary: </w:t>
      </w:r>
      <w:r>
        <w:t>62/62 claims verified (100.0%)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is a diversified electronics company based in India, specializing in high-technology sol..."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"Flexible Engagement Models"</w:t>
      </w:r>
    </w:p>
    <w:p>
      <w:pPr>
        <w:ind w:left="720"/>
      </w:pPr>
      <w:r>
        <w:rPr>
          <w:b/>
        </w:rPr>
        <w:t xml:space="preserve">Source: </w:t>
      </w:r>
      <w:r>
        <w:t>Line 12: - **Flexible Engagement Models** (Consulting Services, Fixed Price Projects, Tur...</w:t>
      </w:r>
    </w:p>
    <w:p>
      <w:pPr>
        <w:pStyle w:val="ListBullet"/>
      </w:pPr>
      <w:r>
        <w:rPr>
          <w:b/>
        </w:rPr>
        <w:t xml:space="preserve">Claim: </w:t>
      </w:r>
      <w:r>
        <w:t>"Passenger Information Systems"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"Strategic Electronics"</w:t>
      </w:r>
    </w:p>
    <w:p>
      <w:pPr>
        <w:ind w:left="720"/>
      </w:pPr>
      <w:r>
        <w:rPr>
          <w:b/>
        </w:rPr>
        <w:t xml:space="preserve">Source: </w:t>
      </w:r>
      <w:r>
        <w:t>Line 14: - **Strategic Electronics** (Customized Products for Defence, Space Applications...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Solutions"</w:t>
      </w:r>
    </w:p>
    <w:p>
      <w:pPr>
        <w:ind w:left="720"/>
      </w:pPr>
      <w:r>
        <w:rPr>
          <w:b/>
        </w:rPr>
        <w:t xml:space="preserve">Source: </w:t>
      </w:r>
      <w:r>
        <w:t>Line 15: - **Electronics Manufacturing Solutions** (Line Replaceable Units, System Integr...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Services"</w:t>
      </w:r>
    </w:p>
    <w:p>
      <w:pPr>
        <w:ind w:left="720"/>
      </w:pPr>
      <w:r>
        <w:rPr>
          <w:b/>
        </w:rPr>
        <w:t xml:space="preserve">Source: </w:t>
      </w:r>
      <w:r>
        <w:t>Line 16: - **Engineering Services** (Design Engineering, Electronic Equipment Design, Emb...</w:t>
      </w:r>
    </w:p>
    <w:p>
      <w:pPr>
        <w:pStyle w:val="ListBullet"/>
      </w:pPr>
      <w:r>
        <w:rPr>
          <w:b/>
        </w:rPr>
        <w:t xml:space="preserve">Claim: </w:t>
      </w:r>
      <w:r>
        <w:t>"After Sales Services"</w:t>
      </w:r>
    </w:p>
    <w:p>
      <w:pPr>
        <w:ind w:left="720"/>
      </w:pPr>
      <w:r>
        <w:rPr>
          <w:b/>
        </w:rPr>
        <w:t xml:space="preserve">Source: </w:t>
      </w:r>
      <w:r>
        <w:t>Line 17: - **After Sales Services** (Depot-level Maintenance, Repair and Refurbishment, P...</w:t>
      </w:r>
    </w:p>
    <w:p>
      <w:pPr>
        <w:pStyle w:val="ListBullet"/>
      </w:pPr>
      <w:r>
        <w:rPr>
          <w:b/>
        </w:rPr>
        <w:t xml:space="preserve">Claim: </w:t>
      </w:r>
      <w:r>
        <w:t>"Aerospace, Defence, Space, Medical, Automotive, Telecommunications"</w:t>
      </w:r>
    </w:p>
    <w:p>
      <w:pPr>
        <w:ind w:left="720"/>
      </w:pPr>
      <w:r>
        <w:rPr>
          <w:b/>
        </w:rPr>
        <w:t xml:space="preserve">Source: </w:t>
      </w:r>
      <w:r>
        <w:t>Line 24: Aerospace, Defence, Space, Medical, Automotive, Telecommunications, Transportati...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 from the Defence Researc..."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Secured an order from Defence Research and..."</w:t>
      </w:r>
    </w:p>
    <w:p>
      <w:pPr>
        <w:ind w:left="720"/>
      </w:pPr>
      <w:r>
        <w:rPr>
          <w:b/>
        </w:rPr>
        <w:t xml:space="preserve">Source: </w:t>
      </w:r>
      <w:r>
        <w:t>Line 29: * **Order from DRDO:** Secured an order from Defence Research and Development Or...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Facilities:** Manufacturing facilities are located in Southern ..."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"Awards:** Won the BEST KAIZEN EXCELLENCE AWARD in the NCQC - National level K..."</w:t>
      </w:r>
    </w:p>
    <w:p>
      <w:pPr>
        <w:ind w:left="720"/>
      </w:pPr>
      <w:r>
        <w:rPr>
          <w:b/>
        </w:rPr>
        <w:t xml:space="preserve">Source: </w:t>
      </w:r>
      <w:r>
        <w:t>Line 31: * **Awards:** Won the BEST KAIZEN EXCELLENCE AWARD in the NCQC - National level ...</w:t>
      </w:r>
    </w:p>
    <w:p>
      <w:pPr>
        <w:pStyle w:val="ListBullet"/>
      </w:pPr>
      <w:r>
        <w:rPr>
          <w:b/>
        </w:rPr>
        <w:t xml:space="preserve">Claim: </w:t>
      </w:r>
      <w:r>
        <w:t>"ISO/IEC 27001:2013"</w:t>
      </w:r>
    </w:p>
    <w:p>
      <w:pPr>
        <w:ind w:left="720"/>
      </w:pPr>
      <w:r>
        <w:rPr>
          <w:b/>
        </w:rPr>
        <w:t xml:space="preserve">Source: </w:t>
      </w:r>
      <w:r>
        <w:t>Line 147: - ISO/IEC 27001:2013</w:t>
      </w:r>
    </w:p>
    <w:p>
      <w:pPr>
        <w:pStyle w:val="ListBullet"/>
      </w:pPr>
      <w:r>
        <w:rPr>
          <w:b/>
        </w:rPr>
        <w:t xml:space="preserve">Claim: </w:t>
      </w:r>
      <w:r>
        <w:t>"ISO-9001:2015"</w:t>
      </w:r>
    </w:p>
    <w:p>
      <w:pPr>
        <w:ind w:left="720"/>
      </w:pPr>
      <w:r>
        <w:rPr>
          <w:b/>
        </w:rPr>
        <w:t xml:space="preserve">Source: </w:t>
      </w:r>
      <w:r>
        <w:t>Line 148: - ISO-9001:2015</w:t>
      </w:r>
    </w:p>
    <w:p>
      <w:pPr>
        <w:pStyle w:val="ListBullet"/>
      </w:pPr>
      <w:r>
        <w:rPr>
          <w:b/>
        </w:rPr>
        <w:t xml:space="preserve">Claim: </w:t>
      </w:r>
      <w:r>
        <w:t>"AS9100, Rev D, Aerospace"</w:t>
      </w:r>
    </w:p>
    <w:p>
      <w:pPr>
        <w:ind w:left="720"/>
      </w:pPr>
      <w:r>
        <w:rPr>
          <w:b/>
        </w:rPr>
        <w:t xml:space="preserve">Source: </w:t>
      </w:r>
      <w:r>
        <w:t>Line 149: - AS9100, Rev D, Aerospace</w:t>
      </w:r>
    </w:p>
    <w:p>
      <w:pPr>
        <w:pStyle w:val="ListBullet"/>
      </w:pPr>
      <w:r>
        <w:rPr>
          <w:b/>
        </w:rPr>
        <w:t xml:space="preserve">Claim: </w:t>
      </w:r>
      <w:r>
        <w:t>"Global Growth Company Year of 2014"</w:t>
      </w:r>
    </w:p>
    <w:p>
      <w:pPr>
        <w:ind w:left="720"/>
      </w:pPr>
      <w:r>
        <w:rPr>
          <w:b/>
        </w:rPr>
        <w:t xml:space="preserve">Source: </w:t>
      </w:r>
      <w:r>
        <w:t>Line 123: - Global Growth Company Year of 2014</w:t>
      </w:r>
    </w:p>
    <w:p>
      <w:pPr>
        <w:pStyle w:val="ListBullet"/>
      </w:pPr>
      <w:r>
        <w:rPr>
          <w:b/>
        </w:rPr>
        <w:t xml:space="preserve">Claim: </w:t>
      </w:r>
      <w:r>
        <w:t>"Centum in Forbes Asia’s 200 BUB list Year of 2015"</w:t>
      </w:r>
    </w:p>
    <w:p>
      <w:pPr>
        <w:ind w:left="720"/>
      </w:pPr>
      <w:r>
        <w:rPr>
          <w:b/>
        </w:rPr>
        <w:t xml:space="preserve">Source: </w:t>
      </w:r>
      <w:r>
        <w:t>Line 124: - Centum in Forbes Asia’s 200 BUB list Year of 2015</w:t>
      </w:r>
    </w:p>
    <w:p>
      <w:pPr>
        <w:pStyle w:val="ListBullet"/>
      </w:pPr>
      <w:r>
        <w:rPr>
          <w:b/>
        </w:rPr>
        <w:t xml:space="preserve">Claim: </w:t>
      </w:r>
      <w:r>
        <w:t>"Corporate facilities"</w:t>
      </w:r>
    </w:p>
    <w:p>
      <w:pPr>
        <w:ind w:left="720"/>
      </w:pPr>
      <w:r>
        <w:rPr>
          <w:b/>
        </w:rPr>
        <w:t xml:space="preserve">Source: </w:t>
      </w:r>
      <w:r>
        <w:t>Line 358: - **Corporate facilities**</w:t>
      </w:r>
    </w:p>
    <w:p>
      <w:pPr>
        <w:pStyle w:val="ListBullet"/>
      </w:pPr>
      <w:r>
        <w:rPr>
          <w:b/>
        </w:rPr>
        <w:t xml:space="preserve">Claim: </w:t>
      </w:r>
      <w:r>
        <w:t>"Southern India, Karnataka, India"</w:t>
      </w:r>
    </w:p>
    <w:p>
      <w:pPr>
        <w:ind w:left="720"/>
      </w:pPr>
      <w:r>
        <w:rPr>
          <w:b/>
        </w:rPr>
        <w:t xml:space="preserve">Source: </w:t>
      </w:r>
      <w:r>
        <w:t>Line 359: - Bangalore, Karnataka, India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"India"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"France"</w:t>
      </w:r>
    </w:p>
    <w:p>
      <w:pPr>
        <w:ind w:left="720"/>
      </w:pPr>
      <w:r>
        <w:rPr>
          <w:b/>
        </w:rPr>
        <w:t xml:space="preserve">Source: </w:t>
      </w:r>
      <w:r>
        <w:t>Line 133: - Supplier Innovation Prize from French Rail Reseau Ferre De France</w:t>
      </w:r>
    </w:p>
    <w:p>
      <w:pPr>
        <w:pStyle w:val="ListBullet"/>
      </w:pPr>
      <w:r>
        <w:rPr>
          <w:b/>
        </w:rPr>
        <w:t xml:space="preserve">Claim: </w:t>
      </w:r>
      <w:r>
        <w:t>"North America"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"Europe"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₹81.7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₹78.0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₹92.3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₹109.1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₹115.5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"Revenue CAGR (2021-2025): 9.0%"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((115.54/81.74)^(1/4) - 1) × 100 = 9.04%</w:t>
      </w:r>
    </w:p>
    <w:p>
      <w:pPr>
        <w:pStyle w:val="ListBullet"/>
      </w:pPr>
      <w:r>
        <w:rPr>
          <w:b/>
        </w:rPr>
        <w:t xml:space="preserve">Claim: </w:t>
      </w:r>
      <w:r>
        <w:t>"FY23: ₹7.6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₹8.6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₹9.7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"EBITDA Margin (FY25): 8.4%"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(9.67/115.54) × 100 = 8.37%</w:t>
      </w:r>
    </w:p>
    <w:p>
      <w:pPr>
        <w:pStyle w:val="ListBullet"/>
      </w:pPr>
      <w:r>
        <w:rPr>
          <w:b/>
        </w:rPr>
        <w:t xml:space="preserve">Claim: </w:t>
      </w:r>
      <w:r>
        <w:t>"RoCE (FY25): 4.4%"</w:t>
      </w:r>
    </w:p>
    <w:p>
      <w:pPr>
        <w:ind w:left="720"/>
      </w:pPr>
      <w:r>
        <w:rPr>
          <w:b/>
        </w:rPr>
        <w:t xml:space="preserve">Source: </w:t>
      </w:r>
      <w:r>
        <w:t>Line 665: - RoCE | 2014: 42.460694917968524 | 2015: 43.469468212064086 | 2016: 17.82344922...</w:t>
      </w:r>
    </w:p>
    <w:p>
      <w:pPr>
        <w:pStyle w:val="ListBullet"/>
      </w:pPr>
      <w:r>
        <w:rPr>
          <w:b/>
        </w:rPr>
        <w:t xml:space="preserve">Claim: </w:t>
      </w:r>
      <w:r>
        <w:t>"ROE (FY25): 3.0%"</w:t>
      </w:r>
    </w:p>
    <w:p>
      <w:pPr>
        <w:ind w:left="720"/>
      </w:pPr>
      <w:r>
        <w:rPr>
          <w:b/>
        </w:rPr>
        <w:t xml:space="preserve">Source: </w:t>
      </w:r>
      <w:r>
        <w:t>Line 666: - ROE | 2014: 38.297942634053875 | 2015: 39.90233253375548 | 2016: 14.3780288287...</w:t>
      </w:r>
    </w:p>
    <w:p>
      <w:pPr>
        <w:pStyle w:val="ListBullet"/>
      </w:pPr>
      <w:r>
        <w:rPr>
          <w:b/>
        </w:rPr>
        <w:t xml:space="preserve">Claim: </w:t>
      </w:r>
      <w:r>
        <w:t>"Apparao V Mallavarapu: 40.1%"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Trustee Company Limited: 8.2%"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"Apparao Venkata Mallavarapu: 35.6%"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Mutual Fund - Hdfc Multi Cap Fund: 9.7%"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"3p India Equity Fund 1: 5.8%"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"Strong 10% revenue CAGR from FY2014 to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((115.54/42.52)^(1/11) - 1) × 100 = 9.51%</w:t>
      </w:r>
    </w:p>
    <w:p>
      <w:pPr>
        <w:pStyle w:val="ListBullet"/>
      </w:pPr>
      <w:r>
        <w:rPr>
          <w:b/>
        </w:rPr>
        <w:t xml:space="preserve">Claim: </w:t>
      </w:r>
      <w:r>
        <w:t>"Healthy 8.4% EBITDA margin in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(9.67/115.54) × 100 = 8.37%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 from..."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"Mar 2025: Strengthened partnership with Thales to manufac..."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"Established Track Record"</w:t>
      </w:r>
    </w:p>
    <w:p>
      <w:pPr>
        <w:ind w:left="720"/>
      </w:pPr>
      <w:r>
        <w:rPr>
          <w:b/>
        </w:rPr>
        <w:t xml:space="preserve">Source: </w:t>
      </w:r>
      <w:r>
        <w:t>Line 175: - Established Track Record: Centum Electronics Limited (CEL) has a robust busine...</w:t>
      </w:r>
    </w:p>
    <w:p>
      <w:pPr>
        <w:pStyle w:val="ListBullet"/>
      </w:pPr>
      <w:r>
        <w:rPr>
          <w:b/>
        </w:rPr>
        <w:t xml:space="preserve">Claim: </w:t>
      </w:r>
      <w:r>
        <w:t>"Strong Order Book"</w:t>
      </w:r>
    </w:p>
    <w:p>
      <w:pPr>
        <w:ind w:left="720"/>
      </w:pPr>
      <w:r>
        <w:rPr>
          <w:b/>
        </w:rPr>
        <w:t xml:space="preserve">Source: </w:t>
      </w:r>
      <w:r>
        <w:t>Line 176: - Strong Order Book: CEL maintains a substantial order book of ₹1303 crore as of...</w:t>
      </w:r>
    </w:p>
    <w:p>
      <w:pPr>
        <w:pStyle w:val="ListBullet"/>
      </w:pPr>
      <w:r>
        <w:rPr>
          <w:b/>
        </w:rPr>
        <w:t xml:space="preserve">Claim: </w:t>
      </w:r>
      <w:r>
        <w:t>"Diverse Clientele"</w:t>
      </w:r>
    </w:p>
    <w:p>
      <w:pPr>
        <w:ind w:left="720"/>
      </w:pPr>
      <w:r>
        <w:rPr>
          <w:b/>
        </w:rPr>
        <w:t xml:space="preserve">Source: </w:t>
      </w:r>
      <w:r>
        <w:t>Line 177: - Diverse Clientele: CEL has established partnerships with reputable clients inc...</w:t>
      </w:r>
    </w:p>
    <w:p>
      <w:pPr>
        <w:pStyle w:val="ListBullet"/>
      </w:pPr>
      <w:r>
        <w:rPr>
          <w:b/>
        </w:rPr>
        <w:t xml:space="preserve">Claim: </w:t>
      </w:r>
      <w:r>
        <w:t>"Financial Performance"</w:t>
      </w:r>
    </w:p>
    <w:p>
      <w:pPr>
        <w:ind w:left="720"/>
      </w:pPr>
      <w:r>
        <w:rPr>
          <w:b/>
        </w:rPr>
        <w:t xml:space="preserve">Source: </w:t>
      </w:r>
      <w:r>
        <w:t>Line 178: - Financial Performance: The company reported a 26% increase in turnover for FY2...</w:t>
      </w:r>
    </w:p>
    <w:p>
      <w:pPr>
        <w:pStyle w:val="ListBullet"/>
      </w:pPr>
      <w:r>
        <w:rPr>
          <w:b/>
        </w:rPr>
        <w:t xml:space="preserve">Claim: </w:t>
      </w:r>
      <w:r>
        <w:t>"Expansion Plans"</w:t>
      </w:r>
    </w:p>
    <w:p>
      <w:pPr>
        <w:ind w:left="720"/>
      </w:pPr>
      <w:r>
        <w:rPr>
          <w:b/>
        </w:rPr>
        <w:t xml:space="preserve">Source: </w:t>
      </w:r>
      <w:r>
        <w:t>Line 185: - Expansion Plans: CEL plans to raise up to ₹250 crore through various funding m...</w:t>
      </w:r>
    </w:p>
    <w:p>
      <w:pPr>
        <w:pStyle w:val="ListBullet"/>
      </w:pPr>
      <w:r>
        <w:rPr>
          <w:b/>
        </w:rPr>
        <w:t xml:space="preserve">Claim: </w:t>
      </w:r>
      <w:r>
        <w:t>"Growing Demand in Electronics Sector"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elec...</w:t>
      </w:r>
    </w:p>
    <w:p>
      <w:pPr>
        <w:pStyle w:val="ListBullet"/>
      </w:pPr>
      <w:r>
        <w:rPr>
          <w:b/>
        </w:rPr>
        <w:t xml:space="preserve">Claim: </w:t>
      </w:r>
      <w:r>
        <w:t>"Mar 2025: Strengthened partnership with Thales to manufacture flight avionics sub-systems."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2025: Signed Teaming Agreement with Rafael to enhance intelligence capabilities for India."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"Mar 2025: Received in-principle approvals for listing of equity shares from BSE and NSE."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2024: Announced further investment of up to 3 Million Euro in The Company T&amp;S Group SA."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"The Company aims to enhance its product offerings by delivering complete solu..."</w:t>
      </w:r>
    </w:p>
    <w:p>
      <w:pPr>
        <w:ind w:left="720"/>
      </w:pPr>
      <w:r>
        <w:rPr>
          <w:b/>
        </w:rPr>
        <w:t xml:space="preserve">Source: </w:t>
      </w:r>
      <w:r>
        <w:t>Line 200: - Centum Electronics aims to enhance its product offerings by delivering complet...</w:t>
      </w:r>
    </w:p>
    <w:p>
      <w:pPr>
        <w:pStyle w:val="ListBullet"/>
      </w:pPr>
      <w:r>
        <w:rPr>
          <w:b/>
        </w:rPr>
        <w:t xml:space="preserve">Claim: </w:t>
      </w:r>
      <w:r>
        <w:t>"Geographically, The Company is focusing on expanding its engineering research..."</w:t>
      </w:r>
    </w:p>
    <w:p>
      <w:pPr>
        <w:ind w:left="720"/>
      </w:pPr>
      <w:r>
        <w:rPr>
          <w:b/>
        </w:rPr>
        <w:t xml:space="preserve">Source: </w:t>
      </w:r>
      <w:r>
        <w:t>Line 201: - Geographically, Centum is focusing on expanding its engineering research and d...</w:t>
      </w:r>
    </w:p>
    <w:p>
      <w:pPr>
        <w:pStyle w:val="ListBullet"/>
      </w:pPr>
      <w:r>
        <w:rPr>
          <w:b/>
        </w:rPr>
        <w:t xml:space="preserve">Claim: </w:t>
      </w:r>
      <w:r>
        <w:t>"The company is actively exploring mergers and acquisitions, having signed MOU..."</w:t>
      </w:r>
    </w:p>
    <w:p>
      <w:pPr>
        <w:ind w:left="720"/>
      </w:pPr>
      <w:r>
        <w:rPr>
          <w:b/>
        </w:rPr>
        <w:t xml:space="preserve">Source: </w:t>
      </w:r>
      <w:r>
        <w:t>Line 202: - The company is actively exploring mergers and acquisitions, having signed MOUs...</w:t>
      </w:r>
    </w:p>
    <w:p>
      <w:pPr>
        <w:pStyle w:val="ListBullet"/>
      </w:pPr>
      <w:r>
        <w:rPr>
          <w:b/>
        </w:rPr>
        <w:t xml:space="preserve">Claim: </w:t>
      </w:r>
      <w:r>
        <w:t>"Thales"</w:t>
      </w:r>
    </w:p>
    <w:p>
      <w:pPr>
        <w:ind w:left="720"/>
      </w:pPr>
      <w:r>
        <w:rPr>
          <w:b/>
        </w:rPr>
        <w:t xml:space="preserve">Source: </w:t>
      </w:r>
      <w:r>
        <w:t>Line 88: | Mar 2025 | Strengthened partnership with Thales to manufacture flight avionics...</w:t>
      </w:r>
    </w:p>
    <w:p>
      <w:pPr>
        <w:pStyle w:val="ListBullet"/>
      </w:pPr>
      <w:r>
        <w:rPr>
          <w:b/>
        </w:rPr>
        <w:t xml:space="preserve">Claim: </w:t>
      </w:r>
      <w:r>
        <w:t>"Seem"</w:t>
      </w:r>
    </w:p>
    <w:p>
      <w:pPr>
        <w:ind w:left="720"/>
      </w:pPr>
      <w:r>
        <w:rPr>
          <w:b/>
        </w:rPr>
        <w:t xml:space="preserve">Source: </w:t>
      </w:r>
      <w:r>
        <w:t>Line 33: * **Awards:** Awarded “SEEM GOLD AWARD” for the year 2022 in the category “Energ...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 Market Report: $1.11 trillion (2024) (CAGR: 3.4)"</w:t>
      </w:r>
    </w:p>
    <w:p>
      <w:pPr>
        <w:ind w:left="720"/>
      </w:pPr>
      <w:r>
        <w:rPr>
          <w:b/>
        </w:rPr>
        <w:t xml:space="preserve">Source: </w:t>
      </w:r>
      <w:r>
        <w:t xml:space="preserve">Line 166: | The Business Research Company | Engineering Services Market Report | Global | </w:t>
      </w:r>
    </w:p>
    <w:p>
      <w:pPr>
        <w:pStyle w:val="ListBullet"/>
      </w:pPr>
      <w:r>
        <w:rPr>
          <w:b/>
        </w:rPr>
        <w:t xml:space="preserve">Claim: </w:t>
      </w:r>
      <w:r>
        <w:t>"India Test And Measurement Market: $ 390.77M (2022) (CAGR: 4.33)"</w:t>
      </w:r>
    </w:p>
    <w:p>
      <w:pPr>
        <w:ind w:left="720"/>
      </w:pPr>
      <w:r>
        <w:rPr>
          <w:b/>
        </w:rPr>
        <w:t xml:space="preserve">Source: </w:t>
      </w:r>
      <w:r>
        <w:t>Line 167: | TechSci Research | India Test And Measurement Market | India | 2023 | $ 390.77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