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FE0B" w14:textId="77777777" w:rsidR="00F85372" w:rsidRDefault="00F85372">
      <w:pPr>
        <w:spacing w:line="360" w:lineRule="auto"/>
      </w:pPr>
    </w:p>
    <w:p w14:paraId="1B81F378" w14:textId="77777777" w:rsidR="00F85372" w:rsidRDefault="00F85372">
      <w:pPr>
        <w:spacing w:line="360" w:lineRule="auto"/>
      </w:pPr>
    </w:p>
    <w:p w14:paraId="636605A7" w14:textId="77777777" w:rsidR="00F85372" w:rsidRDefault="00F85372">
      <w:pPr>
        <w:spacing w:line="360" w:lineRule="auto"/>
      </w:pPr>
    </w:p>
    <w:p w14:paraId="5BF3C74F" w14:textId="77777777" w:rsidR="00F85372" w:rsidRDefault="00F85372">
      <w:pPr>
        <w:spacing w:line="360" w:lineRule="auto"/>
      </w:pPr>
    </w:p>
    <w:p w14:paraId="32321444" w14:textId="77777777" w:rsidR="00F85372" w:rsidRDefault="00F85372">
      <w:pPr>
        <w:spacing w:line="360" w:lineRule="auto"/>
      </w:pPr>
    </w:p>
    <w:p w14:paraId="46404421" w14:textId="77777777" w:rsidR="00F85372" w:rsidRDefault="00000000">
      <w:pPr>
        <w:spacing w:line="480" w:lineRule="auto"/>
        <w:jc w:val="center"/>
      </w:pPr>
      <w:r>
        <w:rPr>
          <w:b/>
          <w:bCs/>
          <w:sz w:val="28"/>
          <w:szCs w:val="28"/>
        </w:rPr>
        <w:t>Diseño del agente inteligente para un sistema de riego inteligente: tipo de agente, justificación de agente único y arquitectura inicial</w:t>
      </w:r>
    </w:p>
    <w:p w14:paraId="2A826E25" w14:textId="77777777" w:rsidR="00F85372" w:rsidRDefault="00000000">
      <w:pPr>
        <w:spacing w:line="480" w:lineRule="auto"/>
        <w:jc w:val="center"/>
      </w:pPr>
      <w:r>
        <w:t>Actividad 2: Diseño del agente inteligente</w:t>
      </w:r>
    </w:p>
    <w:p w14:paraId="68C85835" w14:textId="77777777" w:rsidR="00F85372" w:rsidRDefault="00F85372">
      <w:pPr>
        <w:spacing w:line="360" w:lineRule="auto"/>
      </w:pPr>
    </w:p>
    <w:p w14:paraId="68ECD021" w14:textId="389D97D7" w:rsidR="00F85372" w:rsidRDefault="00C8678B">
      <w:pPr>
        <w:spacing w:line="480" w:lineRule="auto"/>
        <w:jc w:val="center"/>
      </w:pPr>
      <w:r>
        <w:t>David Melgoza</w:t>
      </w:r>
    </w:p>
    <w:p w14:paraId="5FF96AE3" w14:textId="3AE29B4F" w:rsidR="00F85372" w:rsidRDefault="00C8678B">
      <w:pPr>
        <w:spacing w:line="480" w:lineRule="auto"/>
        <w:jc w:val="center"/>
      </w:pPr>
      <w:r>
        <w:t>INSTITUTO NACIONAL DE MEXICO</w:t>
      </w:r>
    </w:p>
    <w:p w14:paraId="05DE4E5B" w14:textId="0316BC6B" w:rsidR="00F85372" w:rsidRDefault="00000000" w:rsidP="00C8678B">
      <w:pPr>
        <w:spacing w:line="480" w:lineRule="auto"/>
        <w:jc w:val="center"/>
      </w:pPr>
      <w:r>
        <w:t>Inteligencia Artificial</w:t>
      </w:r>
    </w:p>
    <w:p w14:paraId="3C709FA6" w14:textId="77777777" w:rsidR="00F85372" w:rsidRDefault="00000000">
      <w:pPr>
        <w:spacing w:line="480" w:lineRule="auto"/>
        <w:jc w:val="center"/>
      </w:pPr>
      <w:r>
        <w:t>16 de septiembre de 2026</w:t>
      </w:r>
    </w:p>
    <w:p w14:paraId="47A96BAF" w14:textId="77777777" w:rsidR="00F85372" w:rsidRDefault="00000000">
      <w:r>
        <w:br w:type="page"/>
      </w:r>
    </w:p>
    <w:p w14:paraId="4995043F" w14:textId="77777777" w:rsidR="00F85372" w:rsidRDefault="00000000">
      <w:pPr>
        <w:pStyle w:val="Heading1"/>
        <w:keepNext/>
        <w:spacing w:before="240" w:after="120" w:line="360" w:lineRule="auto"/>
        <w:jc w:val="center"/>
      </w:pPr>
      <w:r>
        <w:lastRenderedPageBreak/>
        <w:t>Introducción</w:t>
      </w:r>
    </w:p>
    <w:p w14:paraId="74D0BF66" w14:textId="77777777" w:rsidR="00F85372" w:rsidRDefault="00000000">
      <w:pPr>
        <w:spacing w:line="360" w:lineRule="auto"/>
        <w:ind w:firstLine="720"/>
        <w:jc w:val="both"/>
      </w:pPr>
      <w:r>
        <w:t xml:space="preserve">En la Actividad 1 se definió el dominio del proyecto, un </w:t>
      </w:r>
      <w:r>
        <w:rPr>
          <w:b/>
          <w:bCs/>
        </w:rPr>
        <w:t>sistema de riego inteligente</w:t>
      </w:r>
      <w:r>
        <w:t xml:space="preserve">, y se formalizó su razonamiento con doce axiomas (A1–A12) y cinco teoremas (T1–T5) en lógica de predicados. Esta segunda actividad convierte ese modelo en el diseño de un agente concreto. Primero se especifica el agente con el modelo de agente racional y el esquema PEAS; después se comparan los tipos de agente (reactivo, deliberativo, BDI y </w:t>
      </w:r>
      <w:proofErr w:type="spellStart"/>
      <w:r>
        <w:t>multiagente</w:t>
      </w:r>
      <w:proofErr w:type="spellEnd"/>
      <w:r>
        <w:t xml:space="preserve">) para elegir el más adecuado; enseguida se justifica si el proyecto requiere un sistema </w:t>
      </w:r>
      <w:proofErr w:type="spellStart"/>
      <w:r>
        <w:t>multiagente</w:t>
      </w:r>
      <w:proofErr w:type="spellEnd"/>
      <w:r>
        <w:t xml:space="preserve"> (SMA) o un agente único; por último, se presenta el documento de arquitectura inicial, con el diagrama de alto nivel que integra cliente, API Gateway, microservicios, agente, base vectorial y modelo de lenguaje (LLM).</w:t>
      </w:r>
    </w:p>
    <w:p w14:paraId="074B9615" w14:textId="77777777" w:rsidR="00F85372" w:rsidRDefault="00000000">
      <w:pPr>
        <w:spacing w:line="360" w:lineRule="auto"/>
        <w:ind w:firstLine="720"/>
        <w:jc w:val="both"/>
      </w:pPr>
      <w:r>
        <w:t xml:space="preserve">La decisión central del diseño es la siguiente: el agente es </w:t>
      </w:r>
      <w:r>
        <w:rPr>
          <w:b/>
          <w:bCs/>
        </w:rPr>
        <w:t>único e híbrido por capas</w:t>
      </w:r>
      <w:r>
        <w:t>, con una capa reactiva en el campo, un núcleo deliberativo BDI en la nube y una capa de interacción basada en un LLM que explica y asesora, pero nunca acciona las válvulas.</w:t>
      </w:r>
    </w:p>
    <w:p w14:paraId="79C95800" w14:textId="77777777" w:rsidR="00F85372" w:rsidRDefault="00000000">
      <w:pPr>
        <w:pStyle w:val="Heading1"/>
        <w:keepNext/>
        <w:spacing w:before="240" w:after="120" w:line="360" w:lineRule="auto"/>
        <w:jc w:val="center"/>
      </w:pPr>
      <w:r>
        <w:t>1. El agente racional y su especificación PEAS</w:t>
      </w:r>
    </w:p>
    <w:p w14:paraId="3C41F6EE" w14:textId="77777777" w:rsidR="00F85372" w:rsidRDefault="00000000">
      <w:pPr>
        <w:pStyle w:val="Heading2"/>
        <w:keepNext/>
        <w:spacing w:before="200" w:after="60" w:line="360" w:lineRule="auto"/>
      </w:pPr>
      <w:r>
        <w:t>1.1 Modelo de agente racional</w:t>
      </w:r>
    </w:p>
    <w:p w14:paraId="49AAD6E9" w14:textId="77777777" w:rsidR="00F85372" w:rsidRDefault="00000000">
      <w:pPr>
        <w:spacing w:line="360" w:lineRule="auto"/>
        <w:ind w:firstLine="720"/>
        <w:jc w:val="both"/>
      </w:pPr>
      <w:r>
        <w:t xml:space="preserve">Russell y Norvig (2020) definen un agente como cualquier entidad que percibe su entorno mediante sensores y actúa sobre él mediante actuadores. Un </w:t>
      </w:r>
      <w:r>
        <w:rPr>
          <w:b/>
          <w:bCs/>
        </w:rPr>
        <w:t>agente racional</w:t>
      </w:r>
      <w:r>
        <w:t xml:space="preserve"> es aquel que, para cada secuencia posible de percepciones, elige la acción que se espera maximice su medida de desempeño, dada la evidencia de esas percepciones y el conocimiento con el que cuenta. Formalmente, el comportamiento del agente se describe con una función que asigna a cada historia de percepciones una acción:</w:t>
      </w:r>
    </w:p>
    <w:p w14:paraId="3A03894D" w14:textId="77777777" w:rsidR="00F85372" w:rsidRDefault="00000000">
      <w:pPr>
        <w:keepLines/>
        <w:spacing w:before="40" w:after="40" w:line="300" w:lineRule="auto"/>
        <w:ind w:left="720"/>
      </w:pPr>
      <w:proofErr w:type="gramStart"/>
      <w:r>
        <w:rPr>
          <w:rFonts w:ascii="Cambria Math" w:eastAsia="Cambria Math" w:hAnsi="Cambria Math" w:cs="Cambria Math"/>
          <w:sz w:val="22"/>
          <w:szCs w:val="22"/>
        </w:rPr>
        <w:t>f :</w:t>
      </w:r>
      <w:proofErr w:type="gramEnd"/>
      <w:r>
        <w:rPr>
          <w:rFonts w:ascii="Cambria Math" w:eastAsia="Cambria Math" w:hAnsi="Cambria Math" w:cs="Cambria Math"/>
          <w:sz w:val="22"/>
          <w:szCs w:val="22"/>
        </w:rPr>
        <w:t xml:space="preserve"> P* → A</w:t>
      </w:r>
    </w:p>
    <w:p w14:paraId="34B734F3" w14:textId="77777777" w:rsidR="00F85372" w:rsidRDefault="00000000">
      <w:pPr>
        <w:spacing w:line="360" w:lineRule="auto"/>
        <w:ind w:firstLine="720"/>
        <w:jc w:val="both"/>
      </w:pPr>
      <w:r>
        <w:t xml:space="preserve">Para el agente de riego, una percepción en el instante </w:t>
      </w:r>
      <w:r>
        <w:rPr>
          <w:i/>
          <w:iCs/>
        </w:rPr>
        <w:t>t</w:t>
      </w:r>
      <w:r>
        <w:t xml:space="preserve"> es la tupla </w:t>
      </w:r>
      <w:r>
        <w:rPr>
          <w:rFonts w:ascii="Cambria Math" w:eastAsia="Cambria Math" w:hAnsi="Cambria Math" w:cs="Cambria Math"/>
        </w:rPr>
        <w:t>pₜ = ⟨h(z), Llueve, q, hora, nivel, válvulas(z), sensores(z), solicitud⟩</w:t>
      </w:r>
      <w:r>
        <w:t xml:space="preserve">, que reúne la humedad de cada zona, la lluvia actual, la probabilidad de lluvia pronosticada, la hora, el nivel del tanque, el estado de las válvulas y de los sensores, y las solicitudes del usuario. El conjunto de acciones es </w:t>
      </w:r>
      <w:r>
        <w:rPr>
          <w:rFonts w:ascii="Cambria Math" w:eastAsia="Cambria Math" w:hAnsi="Cambria Math" w:cs="Cambria Math"/>
        </w:rPr>
        <w:t>A = {</w:t>
      </w:r>
      <w:proofErr w:type="gramStart"/>
      <w:r>
        <w:rPr>
          <w:rFonts w:ascii="Cambria Math" w:eastAsia="Cambria Math" w:hAnsi="Cambria Math" w:cs="Cambria Math"/>
        </w:rPr>
        <w:t>Regar(</w:t>
      </w:r>
      <w:proofErr w:type="gramEnd"/>
      <w:r>
        <w:rPr>
          <w:rFonts w:ascii="Cambria Math" w:eastAsia="Cambria Math" w:hAnsi="Cambria Math" w:cs="Cambria Math"/>
        </w:rPr>
        <w:t xml:space="preserve">z, d), </w:t>
      </w:r>
      <w:proofErr w:type="gramStart"/>
      <w:r>
        <w:rPr>
          <w:rFonts w:ascii="Cambria Math" w:eastAsia="Cambria Math" w:hAnsi="Cambria Math" w:cs="Cambria Math"/>
        </w:rPr>
        <w:t>Posponer(</w:t>
      </w:r>
      <w:proofErr w:type="gramEnd"/>
      <w:r>
        <w:rPr>
          <w:rFonts w:ascii="Cambria Math" w:eastAsia="Cambria Math" w:hAnsi="Cambria Math" w:cs="Cambria Math"/>
        </w:rPr>
        <w:t xml:space="preserve">z, t), Cerrar(z), </w:t>
      </w:r>
      <w:proofErr w:type="gramStart"/>
      <w:r>
        <w:rPr>
          <w:rFonts w:ascii="Cambria Math" w:eastAsia="Cambria Math" w:hAnsi="Cambria Math" w:cs="Cambria Math"/>
        </w:rPr>
        <w:t>Alerta(</w:t>
      </w:r>
      <w:proofErr w:type="gramEnd"/>
      <w:r>
        <w:rPr>
          <w:rFonts w:ascii="Cambria Math" w:eastAsia="Cambria Math" w:hAnsi="Cambria Math" w:cs="Cambria Math"/>
        </w:rPr>
        <w:t xml:space="preserve">z, tipo), Explicar(consulta), </w:t>
      </w:r>
      <w:proofErr w:type="spellStart"/>
      <w:r>
        <w:rPr>
          <w:rFonts w:ascii="Cambria Math" w:eastAsia="Cambria Math" w:hAnsi="Cambria Math" w:cs="Cambria Math"/>
        </w:rPr>
        <w:t>NoOp</w:t>
      </w:r>
      <w:proofErr w:type="spellEnd"/>
      <w:r>
        <w:rPr>
          <w:rFonts w:ascii="Cambria Math" w:eastAsia="Cambria Math" w:hAnsi="Cambria Math" w:cs="Cambria Math"/>
        </w:rPr>
        <w:t>}</w:t>
      </w:r>
      <w:r>
        <w:t>. La racionalidad no exige omnisciencia: el agente decide con información parcial (el pronóstico puede fallar), pero debe usar toda la evidencia disponible y reconsiderar cuando esta cambie.</w:t>
      </w:r>
    </w:p>
    <w:p w14:paraId="73773048" w14:textId="77777777" w:rsidR="00F85372" w:rsidRDefault="00000000">
      <w:pPr>
        <w:pStyle w:val="Heading2"/>
        <w:keepNext/>
        <w:spacing w:before="200" w:after="60" w:line="360" w:lineRule="auto"/>
      </w:pPr>
      <w:r>
        <w:lastRenderedPageBreak/>
        <w:t>1.2 Especificación PEAS</w:t>
      </w:r>
    </w:p>
    <w:p w14:paraId="3E842A79" w14:textId="77777777" w:rsidR="00F85372" w:rsidRDefault="00000000">
      <w:pPr>
        <w:spacing w:line="360" w:lineRule="auto"/>
        <w:ind w:firstLine="720"/>
        <w:jc w:val="both"/>
      </w:pPr>
      <w:r>
        <w:t xml:space="preserve">El acrónimo PEAS proviene del inglés </w:t>
      </w:r>
      <w:r>
        <w:rPr>
          <w:i/>
          <w:iCs/>
        </w:rPr>
        <w:t xml:space="preserve">Performance, </w:t>
      </w:r>
      <w:proofErr w:type="spellStart"/>
      <w:r>
        <w:rPr>
          <w:i/>
          <w:iCs/>
        </w:rPr>
        <w:t>Environment</w:t>
      </w:r>
      <w:proofErr w:type="spellEnd"/>
      <w:r>
        <w:rPr>
          <w:i/>
          <w:iCs/>
        </w:rPr>
        <w:t xml:space="preserve">, </w:t>
      </w:r>
      <w:proofErr w:type="spellStart"/>
      <w:r>
        <w:rPr>
          <w:i/>
          <w:iCs/>
        </w:rPr>
        <w:t>Actuators</w:t>
      </w:r>
      <w:proofErr w:type="spellEnd"/>
      <w:r>
        <w:rPr>
          <w:i/>
          <w:iCs/>
        </w:rPr>
        <w:t xml:space="preserve">, </w:t>
      </w:r>
      <w:proofErr w:type="spellStart"/>
      <w:r>
        <w:rPr>
          <w:i/>
          <w:iCs/>
        </w:rPr>
        <w:t>Sensors</w:t>
      </w:r>
      <w:proofErr w:type="spellEnd"/>
      <w:r>
        <w:t xml:space="preserve"> (Russell y Norvig, 2020). En español se traduce como medida de rendimiento, entorno o ambiente, actuadores o efectores, y sensores; la percepción es la información que los sensores entregan al agente. La Tabla 1 detalla cada componente; las metas numéricas de rendimiento son propuestas de diseño que se validarán en las pruebas del proyecto.</w:t>
      </w:r>
    </w:p>
    <w:p w14:paraId="6F5E4895" w14:textId="77777777" w:rsidR="00F85372" w:rsidRDefault="00000000">
      <w:pPr>
        <w:keepNext/>
        <w:spacing w:before="240" w:line="276" w:lineRule="auto"/>
      </w:pPr>
      <w:r>
        <w:rPr>
          <w:b/>
          <w:bCs/>
        </w:rPr>
        <w:t>Tabla 1</w:t>
      </w:r>
    </w:p>
    <w:p w14:paraId="0F137A29" w14:textId="77777777" w:rsidR="00F85372" w:rsidRDefault="00000000">
      <w:pPr>
        <w:keepNext/>
        <w:spacing w:before="60" w:after="120" w:line="276" w:lineRule="auto"/>
      </w:pPr>
      <w:r>
        <w:rPr>
          <w:i/>
          <w:iCs/>
        </w:rPr>
        <w:t>Especificación PEAS del agente de riego inteligente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7660"/>
      </w:tblGrid>
      <w:tr w:rsidR="00F85372" w14:paraId="4DA7CF50" w14:textId="77777777">
        <w:tblPrEx>
          <w:tblCellMar>
            <w:top w:w="0" w:type="dxa"/>
            <w:bottom w:w="0" w:type="dxa"/>
          </w:tblCellMar>
        </w:tblPrEx>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9423E73" w14:textId="77777777" w:rsidR="00F85372" w:rsidRDefault="00000000">
            <w:pPr>
              <w:keepNext/>
              <w:jc w:val="center"/>
            </w:pPr>
            <w:r>
              <w:rPr>
                <w:b/>
                <w:bCs/>
                <w:color w:val="FFFFFF"/>
                <w:sz w:val="19"/>
                <w:szCs w:val="19"/>
              </w:rPr>
              <w:t>Componente</w:t>
            </w:r>
          </w:p>
        </w:tc>
        <w:tc>
          <w:tcPr>
            <w:tcW w:w="76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D62AD85" w14:textId="77777777" w:rsidR="00F85372" w:rsidRDefault="00000000">
            <w:pPr>
              <w:keepNext/>
              <w:jc w:val="center"/>
            </w:pPr>
            <w:r>
              <w:rPr>
                <w:b/>
                <w:bCs/>
                <w:color w:val="FFFFFF"/>
                <w:sz w:val="19"/>
                <w:szCs w:val="19"/>
              </w:rPr>
              <w:t>Especificación</w:t>
            </w:r>
          </w:p>
        </w:tc>
      </w:tr>
      <w:tr w:rsidR="00F85372" w14:paraId="0492567D"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9C8FD9D" w14:textId="77777777" w:rsidR="00F85372" w:rsidRDefault="00000000">
            <w:r>
              <w:rPr>
                <w:b/>
                <w:bCs/>
                <w:sz w:val="19"/>
                <w:szCs w:val="19"/>
              </w:rPr>
              <w:t>P</w:t>
            </w:r>
            <w:r>
              <w:rPr>
                <w:sz w:val="19"/>
                <w:szCs w:val="19"/>
              </w:rPr>
              <w:t xml:space="preserve"> — Medida de rendimiento</w:t>
            </w:r>
          </w:p>
        </w:tc>
        <w:tc>
          <w:tcPr>
            <w:tcW w:w="76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EB649CC" w14:textId="77777777" w:rsidR="00F85372" w:rsidRDefault="00000000">
            <w:r>
              <w:rPr>
                <w:sz w:val="19"/>
                <w:szCs w:val="19"/>
              </w:rPr>
              <w:t xml:space="preserve">• Porcentaje de tiempo con la humedad de cada zona entre u(z) y </w:t>
            </w:r>
            <w:proofErr w:type="spellStart"/>
            <w:r>
              <w:rPr>
                <w:sz w:val="19"/>
                <w:szCs w:val="19"/>
              </w:rPr>
              <w:t>θCC</w:t>
            </w:r>
            <w:proofErr w:type="spellEnd"/>
            <w:r>
              <w:rPr>
                <w:sz w:val="19"/>
                <w:szCs w:val="19"/>
              </w:rPr>
              <w:t xml:space="preserve"> (meta: ≥ 95 %)</w:t>
            </w:r>
          </w:p>
          <w:p w14:paraId="623A082D" w14:textId="77777777" w:rsidR="00F85372" w:rsidRDefault="00000000">
            <w:r>
              <w:rPr>
                <w:sz w:val="19"/>
                <w:szCs w:val="19"/>
              </w:rPr>
              <w:t>• Consumo de agua por m² menor que el de un riego por horario fijo</w:t>
            </w:r>
          </w:p>
          <w:p w14:paraId="675883EE" w14:textId="77777777" w:rsidR="00F85372" w:rsidRDefault="00000000">
            <w:r>
              <w:rPr>
                <w:sz w:val="19"/>
                <w:szCs w:val="19"/>
              </w:rPr>
              <w:t>• Cero horas en nivel crítico sin riego ni alerta</w:t>
            </w:r>
          </w:p>
          <w:p w14:paraId="49CA3CA5" w14:textId="77777777" w:rsidR="00F85372" w:rsidRDefault="00000000">
            <w:r>
              <w:rPr>
                <w:sz w:val="19"/>
                <w:szCs w:val="19"/>
              </w:rPr>
              <w:t>• Riegos entre 11:00 y 17:00 solo de emergencia</w:t>
            </w:r>
          </w:p>
          <w:p w14:paraId="6E855118" w14:textId="77777777" w:rsidR="00F85372" w:rsidRDefault="00000000">
            <w:r>
              <w:rPr>
                <w:sz w:val="19"/>
                <w:szCs w:val="19"/>
              </w:rPr>
              <w:t>• Respuesta de la capa reactiva en menos de 5 s</w:t>
            </w:r>
          </w:p>
          <w:p w14:paraId="0B84E6AE" w14:textId="77777777" w:rsidR="00F85372" w:rsidRDefault="00000000">
            <w:r>
              <w:rPr>
                <w:sz w:val="19"/>
                <w:szCs w:val="19"/>
              </w:rPr>
              <w:t>• 100 % de las decisiones con justificación registrada</w:t>
            </w:r>
          </w:p>
        </w:tc>
      </w:tr>
      <w:tr w:rsidR="00F85372" w14:paraId="1B69E7FB"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D0CB281" w14:textId="77777777" w:rsidR="00F85372" w:rsidRDefault="00000000">
            <w:r>
              <w:rPr>
                <w:b/>
                <w:bCs/>
                <w:sz w:val="19"/>
                <w:szCs w:val="19"/>
              </w:rPr>
              <w:t>E</w:t>
            </w:r>
            <w:r>
              <w:rPr>
                <w:sz w:val="19"/>
                <w:szCs w:val="19"/>
              </w:rPr>
              <w:t xml:space="preserve"> — Entorno (ambiente)</w:t>
            </w:r>
          </w:p>
        </w:tc>
        <w:tc>
          <w:tcPr>
            <w:tcW w:w="76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B28E86F" w14:textId="77777777" w:rsidR="00F85372" w:rsidRDefault="00000000">
            <w:r>
              <w:rPr>
                <w:sz w:val="19"/>
                <w:szCs w:val="19"/>
              </w:rPr>
              <w:t>Terreno con varias zonas de suelo franco y cultivos distintos (tomate, lechuga, césped), clima local, tanque o red de agua con caudal limitado, usuario (agricultor o administrador) y servicio meteorológico externo</w:t>
            </w:r>
          </w:p>
        </w:tc>
      </w:tr>
      <w:tr w:rsidR="00F85372" w14:paraId="3DE10B3C"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8F55330" w14:textId="77777777" w:rsidR="00F85372" w:rsidRDefault="00000000">
            <w:r>
              <w:rPr>
                <w:b/>
                <w:bCs/>
                <w:sz w:val="19"/>
                <w:szCs w:val="19"/>
              </w:rPr>
              <w:t>A</w:t>
            </w:r>
            <w:r>
              <w:rPr>
                <w:sz w:val="19"/>
                <w:szCs w:val="19"/>
              </w:rPr>
              <w:t xml:space="preserve"> — Actuadores (efectores)</w:t>
            </w:r>
          </w:p>
        </w:tc>
        <w:tc>
          <w:tcPr>
            <w:tcW w:w="76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6852B76" w14:textId="77777777" w:rsidR="00F85372" w:rsidRDefault="00000000">
            <w:r>
              <w:rPr>
                <w:sz w:val="19"/>
                <w:szCs w:val="19"/>
              </w:rPr>
              <w:t>Electroválvulas por zona, bomba de agua, módulo de notificaciones (</w:t>
            </w:r>
            <w:proofErr w:type="spellStart"/>
            <w:r>
              <w:rPr>
                <w:sz w:val="19"/>
                <w:szCs w:val="19"/>
              </w:rPr>
              <w:t>push</w:t>
            </w:r>
            <w:proofErr w:type="spellEnd"/>
            <w:r>
              <w:rPr>
                <w:sz w:val="19"/>
                <w:szCs w:val="19"/>
              </w:rPr>
              <w:t xml:space="preserve"> y correo) y asistente conversacional que responde al usuario</w:t>
            </w:r>
          </w:p>
        </w:tc>
      </w:tr>
      <w:tr w:rsidR="00F85372" w14:paraId="43805D29"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D78CD91" w14:textId="77777777" w:rsidR="00F85372" w:rsidRDefault="00000000">
            <w:r>
              <w:rPr>
                <w:b/>
                <w:bCs/>
                <w:sz w:val="19"/>
                <w:szCs w:val="19"/>
              </w:rPr>
              <w:t>S</w:t>
            </w:r>
            <w:r>
              <w:rPr>
                <w:sz w:val="19"/>
                <w:szCs w:val="19"/>
              </w:rPr>
              <w:t xml:space="preserve"> — Sensores (percepción)</w:t>
            </w:r>
          </w:p>
        </w:tc>
        <w:tc>
          <w:tcPr>
            <w:tcW w:w="76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E732C8A" w14:textId="77777777" w:rsidR="00F85372" w:rsidRDefault="00000000">
            <w:r>
              <w:rPr>
                <w:sz w:val="19"/>
                <w:szCs w:val="19"/>
              </w:rPr>
              <w:t>Sensor capacitivo de humedad por zona, sensor de lluvia, sensor de nivel del tanque, reloj del sistema, estado de las válvulas, pronóstico meteorológico (probabilidad de lluvia) y solicitudes del usuario en la aplicación</w:t>
            </w:r>
          </w:p>
        </w:tc>
      </w:tr>
    </w:tbl>
    <w:p w14:paraId="6877BD03" w14:textId="77777777" w:rsidR="00F85372" w:rsidRDefault="00000000">
      <w:pPr>
        <w:pStyle w:val="Heading2"/>
        <w:keepNext/>
        <w:spacing w:before="200" w:after="60" w:line="360" w:lineRule="auto"/>
      </w:pPr>
      <w:r>
        <w:t>1.3 Propiedades del entorno</w:t>
      </w:r>
    </w:p>
    <w:p w14:paraId="549B0E6E" w14:textId="77777777" w:rsidR="00F85372" w:rsidRDefault="00000000">
      <w:pPr>
        <w:spacing w:line="360" w:lineRule="auto"/>
        <w:ind w:firstLine="720"/>
        <w:jc w:val="both"/>
      </w:pPr>
      <w:r>
        <w:t>Las propiedades del entorno determinan qué tipo de agente es viable. La Tabla 2 las clasifica y señala su consecuencia para el diseño.</w:t>
      </w:r>
    </w:p>
    <w:p w14:paraId="5B8572D8" w14:textId="77777777" w:rsidR="00F85372" w:rsidRDefault="00000000">
      <w:pPr>
        <w:keepNext/>
        <w:spacing w:before="240" w:line="276" w:lineRule="auto"/>
      </w:pPr>
      <w:r>
        <w:rPr>
          <w:b/>
          <w:bCs/>
        </w:rPr>
        <w:t>Tabla 2</w:t>
      </w:r>
    </w:p>
    <w:p w14:paraId="29939CFD" w14:textId="77777777" w:rsidR="00F85372" w:rsidRDefault="00000000">
      <w:pPr>
        <w:keepNext/>
        <w:spacing w:before="60" w:after="120" w:line="276" w:lineRule="auto"/>
      </w:pPr>
      <w:r>
        <w:rPr>
          <w:i/>
          <w:iCs/>
        </w:rPr>
        <w:t>Propiedades del entorno del agente de riego y su implicación en el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300"/>
        <w:gridCol w:w="5160"/>
      </w:tblGrid>
      <w:tr w:rsidR="00F85372" w14:paraId="7AEDDEFE"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EFA6B8E" w14:textId="77777777" w:rsidR="00F85372" w:rsidRDefault="00000000">
            <w:pPr>
              <w:keepNext/>
              <w:jc w:val="center"/>
            </w:pPr>
            <w:r>
              <w:rPr>
                <w:b/>
                <w:bCs/>
                <w:color w:val="FFFFFF"/>
                <w:sz w:val="19"/>
                <w:szCs w:val="19"/>
              </w:rPr>
              <w:t>Dimensión</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7FCF1AB" w14:textId="77777777" w:rsidR="00F85372" w:rsidRDefault="00000000">
            <w:pPr>
              <w:keepNext/>
              <w:jc w:val="center"/>
            </w:pPr>
            <w:r>
              <w:rPr>
                <w:b/>
                <w:bCs/>
                <w:color w:val="FFFFFF"/>
                <w:sz w:val="19"/>
                <w:szCs w:val="19"/>
              </w:rPr>
              <w:t>Clasificación</w:t>
            </w:r>
          </w:p>
        </w:tc>
        <w:tc>
          <w:tcPr>
            <w:tcW w:w="51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DCFE0C0" w14:textId="77777777" w:rsidR="00F85372" w:rsidRDefault="00000000">
            <w:pPr>
              <w:keepNext/>
              <w:jc w:val="center"/>
            </w:pPr>
            <w:r>
              <w:rPr>
                <w:b/>
                <w:bCs/>
                <w:color w:val="FFFFFF"/>
                <w:sz w:val="19"/>
                <w:szCs w:val="19"/>
              </w:rPr>
              <w:t>Implicación para el diseño</w:t>
            </w:r>
          </w:p>
        </w:tc>
      </w:tr>
      <w:tr w:rsidR="00F85372" w14:paraId="4FD02E5A"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1290ADCA" w14:textId="77777777" w:rsidR="00F85372" w:rsidRDefault="00000000">
            <w:proofErr w:type="spellStart"/>
            <w:r>
              <w:rPr>
                <w:sz w:val="19"/>
                <w:szCs w:val="19"/>
              </w:rPr>
              <w:t>Observabilidad</w:t>
            </w:r>
            <w:proofErr w:type="spellEnd"/>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367C711" w14:textId="77777777" w:rsidR="00F85372" w:rsidRDefault="00000000">
            <w:r>
              <w:rPr>
                <w:sz w:val="19"/>
                <w:szCs w:val="19"/>
              </w:rPr>
              <w:t>Parcialmente observable</w:t>
            </w:r>
          </w:p>
        </w:tc>
        <w:tc>
          <w:tcPr>
            <w:tcW w:w="5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F4CC937" w14:textId="77777777" w:rsidR="00F85372" w:rsidRDefault="00000000">
            <w:r>
              <w:rPr>
                <w:sz w:val="19"/>
                <w:szCs w:val="19"/>
              </w:rPr>
              <w:t>Los sensores son puntuales y ruidosos, y el pronóstico es incierto: el agente necesita un estado interno (creencias) y validar lecturas.</w:t>
            </w:r>
          </w:p>
        </w:tc>
      </w:tr>
      <w:tr w:rsidR="00F85372" w14:paraId="47193BF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008F17B4" w14:textId="77777777" w:rsidR="00F85372" w:rsidRDefault="00000000">
            <w:r>
              <w:rPr>
                <w:sz w:val="19"/>
                <w:szCs w:val="19"/>
              </w:rPr>
              <w:t>Número de agentes</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C8D022D" w14:textId="77777777" w:rsidR="00F85372" w:rsidRDefault="00000000">
            <w:r>
              <w:rPr>
                <w:sz w:val="19"/>
                <w:szCs w:val="19"/>
              </w:rPr>
              <w:t>Agente único</w:t>
            </w:r>
          </w:p>
        </w:tc>
        <w:tc>
          <w:tcPr>
            <w:tcW w:w="5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8992B27" w14:textId="77777777" w:rsidR="00F85372" w:rsidRDefault="00000000">
            <w:r>
              <w:rPr>
                <w:sz w:val="19"/>
                <w:szCs w:val="19"/>
              </w:rPr>
              <w:t>Un solo decisor controla todas las zonas; se justifica en la sección 3.</w:t>
            </w:r>
          </w:p>
        </w:tc>
      </w:tr>
      <w:tr w:rsidR="00F85372" w14:paraId="32780F75"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E1F3FAD" w14:textId="77777777" w:rsidR="00F85372" w:rsidRDefault="00000000">
            <w:r>
              <w:rPr>
                <w:sz w:val="19"/>
                <w:szCs w:val="19"/>
              </w:rPr>
              <w:t>Determinismo</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FDA9B12" w14:textId="77777777" w:rsidR="00F85372" w:rsidRDefault="00000000">
            <w:r>
              <w:rPr>
                <w:sz w:val="19"/>
                <w:szCs w:val="19"/>
              </w:rPr>
              <w:t>Estocástico</w:t>
            </w:r>
          </w:p>
        </w:tc>
        <w:tc>
          <w:tcPr>
            <w:tcW w:w="5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07C0FD5" w14:textId="77777777" w:rsidR="00F85372" w:rsidRDefault="00000000">
            <w:r>
              <w:rPr>
                <w:sz w:val="19"/>
                <w:szCs w:val="19"/>
              </w:rPr>
              <w:t>La lluvia y la evaporación no se conocen con certeza: se requiere reconsiderar planes.</w:t>
            </w:r>
          </w:p>
        </w:tc>
      </w:tr>
      <w:tr w:rsidR="00F85372" w14:paraId="1F8901D6"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2F5D45F" w14:textId="77777777" w:rsidR="00F85372" w:rsidRDefault="00000000">
            <w:r>
              <w:rPr>
                <w:sz w:val="19"/>
                <w:szCs w:val="19"/>
              </w:rPr>
              <w:t>Episódico / secuencial</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BE10FD2" w14:textId="77777777" w:rsidR="00F85372" w:rsidRDefault="00000000">
            <w:r>
              <w:rPr>
                <w:sz w:val="19"/>
                <w:szCs w:val="19"/>
              </w:rPr>
              <w:t>Secuencial</w:t>
            </w:r>
          </w:p>
        </w:tc>
        <w:tc>
          <w:tcPr>
            <w:tcW w:w="5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428E293" w14:textId="77777777" w:rsidR="00F85372" w:rsidRDefault="00000000">
            <w:r>
              <w:rPr>
                <w:sz w:val="19"/>
                <w:szCs w:val="19"/>
              </w:rPr>
              <w:t>Regar hoy cambia la humedad de mañana y el agua disponible: las decisiones deben planificarse en el tiempo.</w:t>
            </w:r>
          </w:p>
        </w:tc>
      </w:tr>
      <w:tr w:rsidR="00F85372" w14:paraId="1A4966CA"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6183FD0" w14:textId="77777777" w:rsidR="00F85372" w:rsidRDefault="00000000">
            <w:r>
              <w:rPr>
                <w:sz w:val="19"/>
                <w:szCs w:val="19"/>
              </w:rPr>
              <w:lastRenderedPageBreak/>
              <w:t>Estático / dinámico</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B54FCEE" w14:textId="77777777" w:rsidR="00F85372" w:rsidRDefault="00000000">
            <w:r>
              <w:rPr>
                <w:sz w:val="19"/>
                <w:szCs w:val="19"/>
              </w:rPr>
              <w:t>Dinámico (cambio lento)</w:t>
            </w:r>
          </w:p>
        </w:tc>
        <w:tc>
          <w:tcPr>
            <w:tcW w:w="5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67825A8" w14:textId="77777777" w:rsidR="00F85372" w:rsidRDefault="00000000">
            <w:r>
              <w:rPr>
                <w:sz w:val="19"/>
                <w:szCs w:val="19"/>
              </w:rPr>
              <w:t>El entorno cambia mientras el agente delibera, pero en minutos; un ciclo de 10 minutos es suficiente, salvo emergencias.</w:t>
            </w:r>
          </w:p>
        </w:tc>
      </w:tr>
      <w:tr w:rsidR="00F85372" w14:paraId="11AA14A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0CF9152C" w14:textId="77777777" w:rsidR="00F85372" w:rsidRDefault="00000000">
            <w:r>
              <w:rPr>
                <w:sz w:val="19"/>
                <w:szCs w:val="19"/>
              </w:rPr>
              <w:t>Discreto / continuo</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AADFEE4" w14:textId="77777777" w:rsidR="00F85372" w:rsidRDefault="00000000">
            <w:r>
              <w:rPr>
                <w:sz w:val="19"/>
                <w:szCs w:val="19"/>
              </w:rPr>
              <w:t>Continuo</w:t>
            </w:r>
          </w:p>
        </w:tc>
        <w:tc>
          <w:tcPr>
            <w:tcW w:w="5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0185CBA" w14:textId="77777777" w:rsidR="00F85372" w:rsidRDefault="00000000">
            <w:r>
              <w:rPr>
                <w:sz w:val="19"/>
                <w:szCs w:val="19"/>
              </w:rPr>
              <w:t>Humedad, tiempo y caudal son continuos: se discretizan con umbrales (A3–A5).</w:t>
            </w:r>
          </w:p>
        </w:tc>
      </w:tr>
      <w:tr w:rsidR="00F85372" w14:paraId="6E2DA5C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4E61BC9" w14:textId="77777777" w:rsidR="00F85372" w:rsidRDefault="00000000">
            <w:r>
              <w:rPr>
                <w:sz w:val="19"/>
                <w:szCs w:val="19"/>
              </w:rPr>
              <w:t>Conocido / desconocido</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AC4C9CE" w14:textId="77777777" w:rsidR="00F85372" w:rsidRDefault="00000000">
            <w:r>
              <w:rPr>
                <w:sz w:val="19"/>
                <w:szCs w:val="19"/>
              </w:rPr>
              <w:t>Conocido en lo esencial</w:t>
            </w:r>
          </w:p>
        </w:tc>
        <w:tc>
          <w:tcPr>
            <w:tcW w:w="5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A7ED13A" w14:textId="77777777" w:rsidR="00F85372" w:rsidRDefault="00000000">
            <w:r>
              <w:rPr>
                <w:sz w:val="19"/>
                <w:szCs w:val="19"/>
              </w:rPr>
              <w:t>El balance de agua del suelo está modelado (Allen et al., 1998); los parámetros se afinan con datos.</w:t>
            </w:r>
          </w:p>
        </w:tc>
      </w:tr>
    </w:tbl>
    <w:p w14:paraId="0D3DBCDA" w14:textId="77777777" w:rsidR="00F85372" w:rsidRDefault="00000000">
      <w:pPr>
        <w:pStyle w:val="Heading1"/>
        <w:keepNext/>
        <w:spacing w:before="240" w:after="120" w:line="360" w:lineRule="auto"/>
        <w:jc w:val="center"/>
      </w:pPr>
      <w:r>
        <w:t>2. Selección del tipo de agente</w:t>
      </w:r>
    </w:p>
    <w:p w14:paraId="1482A102" w14:textId="77777777" w:rsidR="00F85372" w:rsidRDefault="00000000">
      <w:pPr>
        <w:pStyle w:val="Heading2"/>
        <w:keepNext/>
        <w:spacing w:before="200" w:after="60" w:line="360" w:lineRule="auto"/>
      </w:pPr>
      <w:r>
        <w:t>2.1 Comparación de alternativas</w:t>
      </w:r>
    </w:p>
    <w:p w14:paraId="72678AD6" w14:textId="77777777" w:rsidR="00F85372" w:rsidRDefault="00000000">
      <w:pPr>
        <w:spacing w:line="360" w:lineRule="auto"/>
        <w:ind w:firstLine="720"/>
        <w:jc w:val="both"/>
      </w:pPr>
      <w:r>
        <w:t>Se evaluaron los cuatro tipos de agente que plantea la actividad, más la arquitectura híbrida que los combina (Gat, 1998). La Tabla 3 resume la comparación aplicada al dominio del riego.</w:t>
      </w:r>
    </w:p>
    <w:p w14:paraId="09462E07" w14:textId="77777777" w:rsidR="00F85372" w:rsidRDefault="00000000">
      <w:pPr>
        <w:keepNext/>
        <w:spacing w:before="240" w:line="276" w:lineRule="auto"/>
      </w:pPr>
      <w:r>
        <w:rPr>
          <w:b/>
          <w:bCs/>
        </w:rPr>
        <w:t>Tabla 3</w:t>
      </w:r>
    </w:p>
    <w:p w14:paraId="646086CD" w14:textId="77777777" w:rsidR="00F85372" w:rsidRDefault="00000000">
      <w:pPr>
        <w:keepNext/>
        <w:spacing w:before="60" w:after="120" w:line="276" w:lineRule="auto"/>
      </w:pPr>
      <w:r>
        <w:rPr>
          <w:i/>
          <w:iCs/>
        </w:rPr>
        <w:t>Comparación de tipos de agente para el sistema de riego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100"/>
        <w:gridCol w:w="2000"/>
        <w:gridCol w:w="2160"/>
        <w:gridCol w:w="1600"/>
      </w:tblGrid>
      <w:tr w:rsidR="00F85372" w14:paraId="599CFD71"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6205284" w14:textId="77777777" w:rsidR="00F85372" w:rsidRDefault="00000000">
            <w:pPr>
              <w:keepNext/>
              <w:jc w:val="center"/>
            </w:pPr>
            <w:r>
              <w:rPr>
                <w:b/>
                <w:bCs/>
                <w:color w:val="FFFFFF"/>
                <w:sz w:val="18"/>
                <w:szCs w:val="18"/>
              </w:rPr>
              <w:t>Tipo</w:t>
            </w:r>
          </w:p>
        </w:tc>
        <w:tc>
          <w:tcPr>
            <w:tcW w:w="2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10A8F50" w14:textId="77777777" w:rsidR="00F85372" w:rsidRDefault="00000000">
            <w:pPr>
              <w:keepNext/>
              <w:jc w:val="center"/>
            </w:pPr>
            <w:r>
              <w:rPr>
                <w:b/>
                <w:bCs/>
                <w:color w:val="FFFFFF"/>
                <w:sz w:val="18"/>
                <w:szCs w:val="18"/>
              </w:rPr>
              <w:t>Cómo decide</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D289F1F" w14:textId="77777777" w:rsidR="00F85372" w:rsidRDefault="00000000">
            <w:pPr>
              <w:keepNext/>
              <w:jc w:val="center"/>
            </w:pPr>
            <w:r>
              <w:rPr>
                <w:b/>
                <w:bCs/>
                <w:color w:val="FFFFFF"/>
                <w:sz w:val="18"/>
                <w:szCs w:val="18"/>
              </w:rPr>
              <w:t>Ventajas para el riego</w:t>
            </w:r>
          </w:p>
        </w:tc>
        <w:tc>
          <w:tcPr>
            <w:tcW w:w="21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A6D1E6F" w14:textId="77777777" w:rsidR="00F85372" w:rsidRDefault="00000000">
            <w:pPr>
              <w:keepNext/>
              <w:jc w:val="center"/>
            </w:pPr>
            <w:r>
              <w:rPr>
                <w:b/>
                <w:bCs/>
                <w:color w:val="FFFFFF"/>
                <w:sz w:val="18"/>
                <w:szCs w:val="18"/>
              </w:rPr>
              <w:t>Desventajas para el riego</w:t>
            </w:r>
          </w:p>
        </w:tc>
        <w:tc>
          <w:tcPr>
            <w:tcW w:w="1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7357A2D" w14:textId="77777777" w:rsidR="00F85372" w:rsidRDefault="00000000">
            <w:pPr>
              <w:keepNext/>
              <w:jc w:val="center"/>
            </w:pPr>
            <w:r>
              <w:rPr>
                <w:b/>
                <w:bCs/>
                <w:color w:val="FFFFFF"/>
                <w:sz w:val="18"/>
                <w:szCs w:val="18"/>
              </w:rPr>
              <w:t>Valoración</w:t>
            </w:r>
          </w:p>
        </w:tc>
      </w:tr>
      <w:tr w:rsidR="00F85372" w14:paraId="6BCA6F1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6B3C3DF" w14:textId="77777777" w:rsidR="00F85372" w:rsidRDefault="00000000">
            <w:r>
              <w:rPr>
                <w:b/>
                <w:bCs/>
                <w:sz w:val="18"/>
                <w:szCs w:val="18"/>
              </w:rPr>
              <w:t>Reactivo</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96E2A76" w14:textId="77777777" w:rsidR="00F85372" w:rsidRDefault="00000000">
            <w:r>
              <w:rPr>
                <w:sz w:val="18"/>
                <w:szCs w:val="18"/>
              </w:rPr>
              <w:t>Reglas condición–acción sobre la percepción actual, sin modelo interno (Brooks, 1991).</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25FD2CC" w14:textId="77777777" w:rsidR="00F85372" w:rsidRDefault="00000000">
            <w:r>
              <w:rPr>
                <w:sz w:val="18"/>
                <w:szCs w:val="18"/>
              </w:rPr>
              <w:t>Rápido, robusto y funciona sin conexión; ideal para emergencias.</w:t>
            </w:r>
          </w:p>
        </w:tc>
        <w:tc>
          <w:tcPr>
            <w:tcW w:w="2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126C575" w14:textId="77777777" w:rsidR="00F85372" w:rsidRDefault="00000000">
            <w:r>
              <w:rPr>
                <w:sz w:val="18"/>
                <w:szCs w:val="18"/>
              </w:rPr>
              <w:t>No anticipa la lluvia ni recuerda que pospuso un riego; no optimiza el agua.</w:t>
            </w:r>
          </w:p>
        </w:tc>
        <w:tc>
          <w:tcPr>
            <w:tcW w:w="1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772022D" w14:textId="77777777" w:rsidR="00F85372" w:rsidRDefault="00000000">
            <w:r>
              <w:rPr>
                <w:sz w:val="18"/>
                <w:szCs w:val="18"/>
              </w:rPr>
              <w:t>Insuficiente solo; útil como capa de seguridad.</w:t>
            </w:r>
          </w:p>
        </w:tc>
      </w:tr>
      <w:tr w:rsidR="00F85372" w14:paraId="6C9CE4D4"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0155B44" w14:textId="77777777" w:rsidR="00F85372" w:rsidRDefault="00000000">
            <w:r>
              <w:rPr>
                <w:b/>
                <w:bCs/>
                <w:sz w:val="18"/>
                <w:szCs w:val="18"/>
              </w:rPr>
              <w:t>Deliberativo</w:t>
            </w:r>
            <w:r>
              <w:rPr>
                <w:sz w:val="18"/>
                <w:szCs w:val="18"/>
              </w:rPr>
              <w:t xml:space="preserve"> (basado en modelo y metas)</w:t>
            </w:r>
          </w:p>
        </w:tc>
        <w:tc>
          <w:tcPr>
            <w:tcW w:w="2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E5B0E4D" w14:textId="77777777" w:rsidR="00F85372" w:rsidRDefault="00000000">
            <w:r>
              <w:rPr>
                <w:sz w:val="18"/>
                <w:szCs w:val="18"/>
              </w:rPr>
              <w:t>Mantiene un modelo del mundo y razona o planifica para cumplir metas.</w:t>
            </w:r>
          </w:p>
        </w:tc>
        <w:tc>
          <w:tcPr>
            <w:tcW w:w="20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6408E91" w14:textId="77777777" w:rsidR="00F85372" w:rsidRDefault="00000000">
            <w:r>
              <w:rPr>
                <w:sz w:val="18"/>
                <w:szCs w:val="18"/>
              </w:rPr>
              <w:t>Anticipa, optimiza y usa la base lógica A1–A12.</w:t>
            </w:r>
          </w:p>
        </w:tc>
        <w:tc>
          <w:tcPr>
            <w:tcW w:w="2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5AA2E69" w14:textId="77777777" w:rsidR="00F85372" w:rsidRDefault="00000000">
            <w:r>
              <w:rPr>
                <w:sz w:val="18"/>
                <w:szCs w:val="18"/>
              </w:rPr>
              <w:t>Más lento; si falla la conexión, no hay respuesta; no define cuándo reconsiderar.</w:t>
            </w:r>
          </w:p>
        </w:tc>
        <w:tc>
          <w:tcPr>
            <w:tcW w:w="16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CC354E6" w14:textId="77777777" w:rsidR="00F85372" w:rsidRDefault="00000000">
            <w:r>
              <w:rPr>
                <w:sz w:val="18"/>
                <w:szCs w:val="18"/>
              </w:rPr>
              <w:t>Adecuado, pero incompleto.</w:t>
            </w:r>
          </w:p>
        </w:tc>
      </w:tr>
      <w:tr w:rsidR="00F85372" w14:paraId="67B8A93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A037ACC" w14:textId="77777777" w:rsidR="00F85372" w:rsidRDefault="00000000">
            <w:r>
              <w:rPr>
                <w:b/>
                <w:bCs/>
                <w:sz w:val="18"/>
                <w:szCs w:val="18"/>
              </w:rPr>
              <w:t>BDI</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28ABF99" w14:textId="77777777" w:rsidR="00F85372" w:rsidRDefault="00000000">
            <w:r>
              <w:rPr>
                <w:sz w:val="18"/>
                <w:szCs w:val="18"/>
              </w:rPr>
              <w:t>Creencias, deseos e intenciones; se compromete con planes y los reconsidera cuando cambian las creencias (Rao y Georgeff, 1995).</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FE5221B" w14:textId="77777777" w:rsidR="00F85372" w:rsidRDefault="00000000">
            <w:r>
              <w:rPr>
                <w:sz w:val="18"/>
                <w:szCs w:val="18"/>
              </w:rPr>
              <w:t>Modela bien los compromisos en el tiempo (posponer y retomar), las prioridades y la explicación de decisiones.</w:t>
            </w:r>
          </w:p>
        </w:tc>
        <w:tc>
          <w:tcPr>
            <w:tcW w:w="2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45A3144" w14:textId="77777777" w:rsidR="00F85372" w:rsidRDefault="00000000">
            <w:r>
              <w:rPr>
                <w:sz w:val="18"/>
                <w:szCs w:val="18"/>
              </w:rPr>
              <w:t>Requiere diseñar la biblioteca de planes y la política de reconsideración.</w:t>
            </w:r>
          </w:p>
        </w:tc>
        <w:tc>
          <w:tcPr>
            <w:tcW w:w="1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320ADCF" w14:textId="77777777" w:rsidR="00F85372" w:rsidRDefault="00000000">
            <w:r>
              <w:rPr>
                <w:b/>
                <w:bCs/>
                <w:sz w:val="18"/>
                <w:szCs w:val="18"/>
              </w:rPr>
              <w:t>Núcleo elegido.</w:t>
            </w:r>
          </w:p>
        </w:tc>
      </w:tr>
      <w:tr w:rsidR="00F85372" w14:paraId="458A82A4"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24002EA" w14:textId="77777777" w:rsidR="00F85372" w:rsidRDefault="00000000">
            <w:proofErr w:type="spellStart"/>
            <w:r>
              <w:rPr>
                <w:b/>
                <w:bCs/>
                <w:sz w:val="18"/>
                <w:szCs w:val="18"/>
              </w:rPr>
              <w:t>Multiagente</w:t>
            </w:r>
            <w:proofErr w:type="spellEnd"/>
            <w:r>
              <w:rPr>
                <w:b/>
                <w:bCs/>
                <w:sz w:val="18"/>
                <w:szCs w:val="18"/>
              </w:rPr>
              <w:t xml:space="preserve"> (SMA)</w:t>
            </w:r>
          </w:p>
        </w:tc>
        <w:tc>
          <w:tcPr>
            <w:tcW w:w="2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CBC885F" w14:textId="77777777" w:rsidR="00F85372" w:rsidRDefault="00000000">
            <w:r>
              <w:rPr>
                <w:sz w:val="18"/>
                <w:szCs w:val="18"/>
              </w:rPr>
              <w:t xml:space="preserve">Varios agentes autónomos que se </w:t>
            </w:r>
            <w:proofErr w:type="gramStart"/>
            <w:r>
              <w:rPr>
                <w:sz w:val="18"/>
                <w:szCs w:val="18"/>
              </w:rPr>
              <w:t>comunican,</w:t>
            </w:r>
            <w:proofErr w:type="gramEnd"/>
            <w:r>
              <w:rPr>
                <w:sz w:val="18"/>
                <w:szCs w:val="18"/>
              </w:rPr>
              <w:t xml:space="preserve"> cooperan o negocian (Wooldridge, 2009).</w:t>
            </w:r>
          </w:p>
        </w:tc>
        <w:tc>
          <w:tcPr>
            <w:tcW w:w="20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7C89BA6" w14:textId="77777777" w:rsidR="00F85372" w:rsidRDefault="00000000">
            <w:r>
              <w:rPr>
                <w:sz w:val="18"/>
                <w:szCs w:val="18"/>
              </w:rPr>
              <w:t>Escala a muchas parcelas y propietarios; tolera la distribución.</w:t>
            </w:r>
          </w:p>
        </w:tc>
        <w:tc>
          <w:tcPr>
            <w:tcW w:w="2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60801CC" w14:textId="77777777" w:rsidR="00F85372" w:rsidRDefault="00000000">
            <w:r>
              <w:rPr>
                <w:sz w:val="18"/>
                <w:szCs w:val="18"/>
              </w:rPr>
              <w:t xml:space="preserve">Sobrecarga de comunicación y coordinación sin beneficio con un </w:t>
            </w:r>
            <w:proofErr w:type="gramStart"/>
            <w:r>
              <w:rPr>
                <w:sz w:val="18"/>
                <w:szCs w:val="18"/>
              </w:rPr>
              <w:t>solo usuario y un solo tanque</w:t>
            </w:r>
            <w:proofErr w:type="gramEnd"/>
            <w:r>
              <w:rPr>
                <w:sz w:val="18"/>
                <w:szCs w:val="18"/>
              </w:rPr>
              <w:t>.</w:t>
            </w:r>
          </w:p>
        </w:tc>
        <w:tc>
          <w:tcPr>
            <w:tcW w:w="16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C39EECA" w14:textId="77777777" w:rsidR="00F85372" w:rsidRDefault="00000000">
            <w:r>
              <w:rPr>
                <w:sz w:val="18"/>
                <w:szCs w:val="18"/>
              </w:rPr>
              <w:t>No requerido ahora (sección 3).</w:t>
            </w:r>
          </w:p>
        </w:tc>
      </w:tr>
      <w:tr w:rsidR="00F85372" w14:paraId="496914B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DC29D73" w14:textId="77777777" w:rsidR="00F85372" w:rsidRDefault="00000000">
            <w:r>
              <w:rPr>
                <w:b/>
                <w:bCs/>
                <w:sz w:val="18"/>
                <w:szCs w:val="18"/>
              </w:rPr>
              <w:t>Híbrido por capas</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E1F36BE" w14:textId="77777777" w:rsidR="00F85372" w:rsidRDefault="00000000">
            <w:r>
              <w:rPr>
                <w:sz w:val="18"/>
                <w:szCs w:val="18"/>
              </w:rPr>
              <w:t>Combina una capa reactiva con una deliberativa y un árbitro que prioriza la seguridad (Gat, 1998).</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E83FB80" w14:textId="77777777" w:rsidR="00F85372" w:rsidRDefault="00000000">
            <w:r>
              <w:rPr>
                <w:sz w:val="18"/>
                <w:szCs w:val="18"/>
              </w:rPr>
              <w:t>Reúne la rapidez del reactivo y la previsión del deliberativo.</w:t>
            </w:r>
          </w:p>
        </w:tc>
        <w:tc>
          <w:tcPr>
            <w:tcW w:w="2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8544D97" w14:textId="77777777" w:rsidR="00F85372" w:rsidRDefault="00000000">
            <w:r>
              <w:rPr>
                <w:sz w:val="18"/>
                <w:szCs w:val="18"/>
              </w:rPr>
              <w:t>Hay que definir con cuidado quién tiene prioridad.</w:t>
            </w:r>
          </w:p>
        </w:tc>
        <w:tc>
          <w:tcPr>
            <w:tcW w:w="1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5318FDE" w14:textId="77777777" w:rsidR="00F85372" w:rsidRDefault="00000000">
            <w:r>
              <w:rPr>
                <w:b/>
                <w:bCs/>
                <w:sz w:val="18"/>
                <w:szCs w:val="18"/>
              </w:rPr>
              <w:t>Arquitectura elegida.</w:t>
            </w:r>
          </w:p>
        </w:tc>
      </w:tr>
    </w:tbl>
    <w:p w14:paraId="0E535A52" w14:textId="77777777" w:rsidR="00F85372" w:rsidRDefault="00000000">
      <w:pPr>
        <w:pStyle w:val="Heading2"/>
        <w:keepNext/>
        <w:spacing w:before="200" w:after="60" w:line="360" w:lineRule="auto"/>
      </w:pPr>
      <w:r>
        <w:t>2.2 Decisión: agente híbrido por capas con núcleo BDI</w:t>
      </w:r>
    </w:p>
    <w:p w14:paraId="2EBCB3C3" w14:textId="77777777" w:rsidR="00F85372" w:rsidRDefault="00000000">
      <w:pPr>
        <w:spacing w:line="360" w:lineRule="auto"/>
        <w:ind w:firstLine="720"/>
        <w:jc w:val="both"/>
      </w:pPr>
      <w:r>
        <w:t xml:space="preserve">Se elige un </w:t>
      </w:r>
      <w:r>
        <w:rPr>
          <w:b/>
          <w:bCs/>
        </w:rPr>
        <w:t>agente híbrido de tres capas cuyo núcleo deliberativo sigue el modelo BDI</w:t>
      </w:r>
      <w:r>
        <w:t xml:space="preserve">. En la taxonomía de Russell y Norvig (2020) corresponde a un agente basado en metas y utilidad </w:t>
      </w:r>
      <w:r>
        <w:lastRenderedPageBreak/>
        <w:t>con una capa reactiva prioritaria, al que en fases posteriores se le añadirá un componente de aprendizaje. Las razones son cuatro:</w:t>
      </w:r>
    </w:p>
    <w:p w14:paraId="18490D9E" w14:textId="77777777" w:rsidR="00F85372" w:rsidRDefault="00000000">
      <w:pPr>
        <w:pStyle w:val="ListParagraph"/>
        <w:numPr>
          <w:ilvl w:val="0"/>
          <w:numId w:val="2"/>
        </w:numPr>
        <w:spacing w:line="360" w:lineRule="auto"/>
        <w:jc w:val="both"/>
      </w:pPr>
      <w:r>
        <w:rPr>
          <w:b/>
          <w:bCs/>
        </w:rPr>
        <w:t>Reactividad para la seguridad.</w:t>
      </w:r>
      <w:r>
        <w:t xml:space="preserve"> Las reglas críticas de la Actividad 1 (A5, saturación; A10, riego de emergencia; A11, falla de sensor) se ejecutan en el </w:t>
      </w:r>
      <w:proofErr w:type="spellStart"/>
      <w:r>
        <w:t>gateway</w:t>
      </w:r>
      <w:proofErr w:type="spellEnd"/>
      <w:r>
        <w:t xml:space="preserve"> de borde, sin depender de internet y en segundos.</w:t>
      </w:r>
    </w:p>
    <w:p w14:paraId="459C2EB4" w14:textId="77777777" w:rsidR="00F85372" w:rsidRDefault="00000000">
      <w:pPr>
        <w:pStyle w:val="ListParagraph"/>
        <w:numPr>
          <w:ilvl w:val="0"/>
          <w:numId w:val="2"/>
        </w:numPr>
        <w:spacing w:line="360" w:lineRule="auto"/>
        <w:jc w:val="both"/>
      </w:pPr>
      <w:r>
        <w:rPr>
          <w:b/>
          <w:bCs/>
        </w:rPr>
        <w:t>Proactividad y compromiso.</w:t>
      </w:r>
      <w:r>
        <w:t xml:space="preserve"> Posponer el riego de una zona hasta las 18:00 es una </w:t>
      </w:r>
      <w:r>
        <w:rPr>
          <w:i/>
          <w:iCs/>
        </w:rPr>
        <w:t>intención</w:t>
      </w:r>
      <w:r>
        <w:t>: un compromiso que persiste en el tiempo y guía acciones futuras, tal como lo describe la teoría del razonamiento práctico de Bratman (1987). BDI representa este compromiso de forma explícita, mientras que un agente reactivo lo olvidaría.</w:t>
      </w:r>
    </w:p>
    <w:p w14:paraId="13B89419" w14:textId="77777777" w:rsidR="00F85372" w:rsidRDefault="00000000">
      <w:pPr>
        <w:pStyle w:val="ListParagraph"/>
        <w:numPr>
          <w:ilvl w:val="0"/>
          <w:numId w:val="2"/>
        </w:numPr>
        <w:spacing w:line="360" w:lineRule="auto"/>
        <w:jc w:val="both"/>
      </w:pPr>
      <w:r>
        <w:rPr>
          <w:b/>
          <w:bCs/>
        </w:rPr>
        <w:t>Reconsideración controlada.</w:t>
      </w:r>
      <w:r>
        <w:t xml:space="preserve"> Si empieza a llover, cambian las creencias y el agente debe abandonar o ajustar sus intenciones (Teorema 3). El ciclo BDI define cuándo y cómo hacerlo (Rao y Georgeff, 1995).</w:t>
      </w:r>
    </w:p>
    <w:p w14:paraId="2B163B5B" w14:textId="77777777" w:rsidR="00F85372" w:rsidRDefault="00000000">
      <w:pPr>
        <w:pStyle w:val="ListParagraph"/>
        <w:numPr>
          <w:ilvl w:val="0"/>
          <w:numId w:val="2"/>
        </w:numPr>
        <w:spacing w:line="360" w:lineRule="auto"/>
        <w:jc w:val="both"/>
      </w:pPr>
      <w:proofErr w:type="spellStart"/>
      <w:r>
        <w:rPr>
          <w:b/>
          <w:bCs/>
        </w:rPr>
        <w:t>Explicabilidad</w:t>
      </w:r>
      <w:proofErr w:type="spellEnd"/>
      <w:r>
        <w:rPr>
          <w:b/>
          <w:bCs/>
        </w:rPr>
        <w:t>.</w:t>
      </w:r>
      <w:r>
        <w:t xml:space="preserve"> Cada intención proviene de un plan cuyo contexto es un axioma verificable, por lo que la capa de interacción puede explicar cada decisión citando los hechos y la regla aplicada.</w:t>
      </w:r>
    </w:p>
    <w:p w14:paraId="0EEFD559" w14:textId="77777777" w:rsidR="00F85372" w:rsidRDefault="00000000">
      <w:pPr>
        <w:spacing w:line="360" w:lineRule="auto"/>
        <w:ind w:firstLine="720"/>
        <w:jc w:val="both"/>
      </w:pPr>
      <w:r>
        <w:t>La Figura 1 muestra la arquitectura interna del agente. La capa 1 (reactiva) tiene la prioridad más alta: su árbitro valida las órdenes de la capa 2 y puede anularlas, como en la arquitectura de subsunción (Brooks, 1991). La capa 3 (interacción) solo recibe decisiones y preferencias; no tiene acceso a los actuadores.</w:t>
      </w:r>
    </w:p>
    <w:p w14:paraId="21D86F28" w14:textId="77777777" w:rsidR="00F85372" w:rsidRDefault="00000000">
      <w:pPr>
        <w:keepNext/>
        <w:spacing w:before="240" w:line="276" w:lineRule="auto"/>
      </w:pPr>
      <w:r>
        <w:rPr>
          <w:b/>
          <w:bCs/>
        </w:rPr>
        <w:lastRenderedPageBreak/>
        <w:t>Figura 1</w:t>
      </w:r>
    </w:p>
    <w:p w14:paraId="072D1160" w14:textId="77777777" w:rsidR="00F85372" w:rsidRDefault="00000000">
      <w:pPr>
        <w:keepNext/>
        <w:spacing w:before="60" w:after="120" w:line="276" w:lineRule="auto"/>
      </w:pPr>
      <w:r>
        <w:rPr>
          <w:i/>
          <w:iCs/>
        </w:rPr>
        <w:t xml:space="preserve">Arquitectura interna del agente de riego: </w:t>
      </w:r>
      <w:proofErr w:type="gramStart"/>
      <w:r>
        <w:rPr>
          <w:i/>
          <w:iCs/>
        </w:rPr>
        <w:t>capas reactiva</w:t>
      </w:r>
      <w:proofErr w:type="gramEnd"/>
      <w:r>
        <w:rPr>
          <w:i/>
          <w:iCs/>
        </w:rPr>
        <w:t>, deliberativa BDI y de interacción</w:t>
      </w:r>
    </w:p>
    <w:p w14:paraId="67003A0F" w14:textId="77777777" w:rsidR="00F85372" w:rsidRDefault="00000000">
      <w:pPr>
        <w:keepNext/>
        <w:jc w:val="center"/>
      </w:pPr>
      <w:r>
        <w:rPr>
          <w:noProof/>
        </w:rPr>
        <w:drawing>
          <wp:inline distT="0" distB="0" distL="0" distR="0" wp14:anchorId="7D24D46B" wp14:editId="08F60117">
            <wp:extent cx="5762625" cy="3895725"/>
            <wp:effectExtent l="0" t="0" r="0" b="0"/>
            <wp:docPr id="1" name="fig_a2_agente.png" descr="fig_a2_agente.png" title="fig_a2_ag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895725"/>
                    </a:xfrm>
                    <a:prstGeom prst="rect">
                      <a:avLst/>
                    </a:prstGeom>
                  </pic:spPr>
                </pic:pic>
              </a:graphicData>
            </a:graphic>
          </wp:inline>
        </w:drawing>
      </w:r>
    </w:p>
    <w:p w14:paraId="7ECD9618" w14:textId="77777777" w:rsidR="00F85372" w:rsidRDefault="00000000">
      <w:pPr>
        <w:pStyle w:val="Heading2"/>
        <w:keepNext/>
        <w:spacing w:before="200" w:after="60" w:line="360" w:lineRule="auto"/>
      </w:pPr>
      <w:r>
        <w:t>2.3 Componentes BDI del agente</w:t>
      </w:r>
    </w:p>
    <w:p w14:paraId="30040337" w14:textId="77777777" w:rsidR="00F85372" w:rsidRDefault="00000000">
      <w:pPr>
        <w:spacing w:line="360" w:lineRule="auto"/>
        <w:ind w:firstLine="720"/>
        <w:jc w:val="both"/>
      </w:pPr>
      <w:r>
        <w:rPr>
          <w:b/>
          <w:bCs/>
        </w:rPr>
        <w:t>Creencias (B).</w:t>
      </w:r>
      <w:r>
        <w:t xml:space="preserve"> Son los hechos de la base de conocimiento: </w:t>
      </w:r>
      <w:proofErr w:type="gramStart"/>
      <w:r>
        <w:rPr>
          <w:rFonts w:ascii="Cambria Math" w:eastAsia="Cambria Math" w:hAnsi="Cambria Math" w:cs="Cambria Math"/>
        </w:rPr>
        <w:t>Humedad(</w:t>
      </w:r>
      <w:proofErr w:type="gramEnd"/>
      <w:r>
        <w:rPr>
          <w:rFonts w:ascii="Cambria Math" w:eastAsia="Cambria Math" w:hAnsi="Cambria Math" w:cs="Cambria Math"/>
        </w:rPr>
        <w:t>z, h)</w:t>
      </w:r>
      <w:r>
        <w:t xml:space="preserve">, </w:t>
      </w:r>
      <w:r>
        <w:rPr>
          <w:rFonts w:ascii="Cambria Math" w:eastAsia="Cambria Math" w:hAnsi="Cambria Math" w:cs="Cambria Math"/>
        </w:rPr>
        <w:t>u(z)</w:t>
      </w:r>
      <w:r>
        <w:t xml:space="preserve">, </w:t>
      </w:r>
      <w:proofErr w:type="spellStart"/>
      <w:r>
        <w:rPr>
          <w:rFonts w:ascii="Cambria Math" w:eastAsia="Cambria Math" w:hAnsi="Cambria Math" w:cs="Cambria Math"/>
        </w:rPr>
        <w:t>ProbLluvia</w:t>
      </w:r>
      <w:proofErr w:type="spellEnd"/>
      <w:r>
        <w:rPr>
          <w:rFonts w:ascii="Cambria Math" w:eastAsia="Cambria Math" w:hAnsi="Cambria Math" w:cs="Cambria Math"/>
        </w:rPr>
        <w:t>(q)</w:t>
      </w:r>
      <w:r>
        <w:t xml:space="preserve">, </w:t>
      </w:r>
      <w:r>
        <w:rPr>
          <w:rFonts w:ascii="Cambria Math" w:eastAsia="Cambria Math" w:hAnsi="Cambria Math" w:cs="Cambria Math"/>
        </w:rPr>
        <w:t>Llueve</w:t>
      </w:r>
      <w:r>
        <w:t xml:space="preserve">, </w:t>
      </w:r>
      <w:r>
        <w:rPr>
          <w:rFonts w:ascii="Cambria Math" w:eastAsia="Cambria Math" w:hAnsi="Cambria Math" w:cs="Cambria Math"/>
        </w:rPr>
        <w:t>Hora(t)</w:t>
      </w:r>
      <w:r>
        <w:t xml:space="preserve">, </w:t>
      </w:r>
      <w:proofErr w:type="spellStart"/>
      <w:r>
        <w:rPr>
          <w:rFonts w:ascii="Cambria Math" w:eastAsia="Cambria Math" w:hAnsi="Cambria Math" w:cs="Cambria Math"/>
        </w:rPr>
        <w:t>AguaDisponible</w:t>
      </w:r>
      <w:proofErr w:type="spellEnd"/>
      <w:r>
        <w:t xml:space="preserve">, </w:t>
      </w:r>
      <w:proofErr w:type="spellStart"/>
      <w:r>
        <w:rPr>
          <w:rFonts w:ascii="Cambria Math" w:eastAsia="Cambria Math" w:hAnsi="Cambria Math" w:cs="Cambria Math"/>
        </w:rPr>
        <w:t>FallaSensor</w:t>
      </w:r>
      <w:proofErr w:type="spellEnd"/>
      <w:r>
        <w:rPr>
          <w:rFonts w:ascii="Cambria Math" w:eastAsia="Cambria Math" w:hAnsi="Cambria Math" w:cs="Cambria Math"/>
        </w:rPr>
        <w:t>(z)</w:t>
      </w:r>
      <w:r>
        <w:t>, el estado de cada válvula y las intenciones vigentes. Se actualizan con cada percepción mediante los axiomas A1–A7.</w:t>
      </w:r>
    </w:p>
    <w:p w14:paraId="24FC2F6C" w14:textId="77777777" w:rsidR="00F85372" w:rsidRDefault="00000000">
      <w:pPr>
        <w:spacing w:line="360" w:lineRule="auto"/>
        <w:ind w:firstLine="720"/>
        <w:jc w:val="both"/>
      </w:pPr>
      <w:r>
        <w:rPr>
          <w:b/>
          <w:bCs/>
        </w:rPr>
        <w:t>Deseos (D).</w:t>
      </w:r>
      <w:r>
        <w:t xml:space="preserve"> Son los objetivos del agente, ordenados por prioridad para resolver conflictos: D1, proteger los cultivos, manteniendo </w:t>
      </w:r>
      <w:r>
        <w:rPr>
          <w:rFonts w:ascii="Cambria Math" w:eastAsia="Cambria Math" w:hAnsi="Cambria Math" w:cs="Cambria Math"/>
        </w:rPr>
        <w:t xml:space="preserve">u(z) ≤ h &lt; </w:t>
      </w:r>
      <w:proofErr w:type="spellStart"/>
      <w:r>
        <w:rPr>
          <w:rFonts w:ascii="Cambria Math" w:eastAsia="Cambria Math" w:hAnsi="Cambria Math" w:cs="Cambria Math"/>
        </w:rPr>
        <w:t>θCC</w:t>
      </w:r>
      <w:proofErr w:type="spellEnd"/>
      <w:r>
        <w:t>; D2, informar de toda anomalía; D3, evitar el riego entre 11:00 y 17:00; D4, minimizar el consumo de agua; y D5, respetar las preferencias del usuario (por ejemplo, no regar de noche) siempre que no contradigan D1.</w:t>
      </w:r>
    </w:p>
    <w:p w14:paraId="79B3FEEC" w14:textId="77777777" w:rsidR="00F85372" w:rsidRDefault="00000000">
      <w:pPr>
        <w:spacing w:line="360" w:lineRule="auto"/>
        <w:ind w:firstLine="720"/>
        <w:jc w:val="both"/>
      </w:pPr>
      <w:r>
        <w:rPr>
          <w:b/>
          <w:bCs/>
        </w:rPr>
        <w:t>Intenciones (I).</w:t>
      </w:r>
      <w:r>
        <w:t xml:space="preserve"> Son los planes que el agente adopta y ejecuta. La Tabla 4 presenta la biblioteca de planes: cada plan se activa por un evento y solo se aplica si su contexto, que corresponde a un axioma de la Actividad 1, es verdadero.</w:t>
      </w:r>
    </w:p>
    <w:p w14:paraId="0947A8E3" w14:textId="77777777" w:rsidR="00F85372" w:rsidRDefault="00000000">
      <w:pPr>
        <w:keepNext/>
        <w:spacing w:before="240" w:line="276" w:lineRule="auto"/>
      </w:pPr>
      <w:r>
        <w:rPr>
          <w:b/>
          <w:bCs/>
        </w:rPr>
        <w:lastRenderedPageBreak/>
        <w:t>Tabla 4</w:t>
      </w:r>
    </w:p>
    <w:p w14:paraId="1D26B767" w14:textId="77777777" w:rsidR="00F85372" w:rsidRDefault="00000000">
      <w:pPr>
        <w:keepNext/>
        <w:spacing w:before="60" w:after="120" w:line="276" w:lineRule="auto"/>
      </w:pPr>
      <w:r>
        <w:rPr>
          <w:i/>
          <w:iCs/>
        </w:rPr>
        <w:t>Biblioteca de planes del agente BDI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550"/>
        <w:gridCol w:w="2450"/>
        <w:gridCol w:w="3360"/>
      </w:tblGrid>
      <w:tr w:rsidR="00F85372" w14:paraId="26BB41AD" w14:textId="77777777">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156A0F7" w14:textId="77777777" w:rsidR="00F85372" w:rsidRDefault="00000000">
            <w:pPr>
              <w:keepNext/>
              <w:jc w:val="center"/>
            </w:pPr>
            <w:r>
              <w:rPr>
                <w:b/>
                <w:bCs/>
                <w:color w:val="FFFFFF"/>
                <w:sz w:val="18"/>
                <w:szCs w:val="18"/>
              </w:rPr>
              <w:t>Plan</w:t>
            </w:r>
          </w:p>
        </w:tc>
        <w:tc>
          <w:tcPr>
            <w:tcW w:w="15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36A0690" w14:textId="77777777" w:rsidR="00F85372" w:rsidRDefault="00000000">
            <w:pPr>
              <w:keepNext/>
              <w:jc w:val="center"/>
            </w:pPr>
            <w:r>
              <w:rPr>
                <w:b/>
                <w:bCs/>
                <w:color w:val="FFFFFF"/>
                <w:sz w:val="18"/>
                <w:szCs w:val="18"/>
              </w:rPr>
              <w:t>Evento disparador</w:t>
            </w:r>
          </w:p>
        </w:tc>
        <w:tc>
          <w:tcPr>
            <w:tcW w:w="24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58A8C45" w14:textId="77777777" w:rsidR="00F85372" w:rsidRDefault="00000000">
            <w:pPr>
              <w:keepNext/>
              <w:jc w:val="center"/>
            </w:pPr>
            <w:r>
              <w:rPr>
                <w:b/>
                <w:bCs/>
                <w:color w:val="FFFFFF"/>
                <w:sz w:val="18"/>
                <w:szCs w:val="18"/>
              </w:rPr>
              <w:t>Contexto (axioma)</w:t>
            </w:r>
          </w:p>
        </w:tc>
        <w:tc>
          <w:tcPr>
            <w:tcW w:w="33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F33F142" w14:textId="77777777" w:rsidR="00F85372" w:rsidRDefault="00000000">
            <w:pPr>
              <w:keepNext/>
              <w:jc w:val="center"/>
            </w:pPr>
            <w:r>
              <w:rPr>
                <w:b/>
                <w:bCs/>
                <w:color w:val="FFFFFF"/>
                <w:sz w:val="18"/>
                <w:szCs w:val="18"/>
              </w:rPr>
              <w:t>Cuerpo del plan</w:t>
            </w:r>
          </w:p>
        </w:tc>
      </w:tr>
      <w:tr w:rsidR="00F85372" w14:paraId="1C4A3BC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8D3555F" w14:textId="77777777" w:rsidR="00F85372" w:rsidRDefault="00000000">
            <w:proofErr w:type="spellStart"/>
            <w:r>
              <w:rPr>
                <w:b/>
                <w:bCs/>
                <w:sz w:val="18"/>
                <w:szCs w:val="18"/>
              </w:rPr>
              <w:t>RiegoEmergencia</w:t>
            </w:r>
            <w:proofErr w:type="spellEnd"/>
            <w:r>
              <w:rPr>
                <w:b/>
                <w:bCs/>
                <w:sz w:val="18"/>
                <w:szCs w:val="18"/>
              </w:rPr>
              <w:t>(z)</w:t>
            </w:r>
          </w:p>
        </w:tc>
        <w:tc>
          <w:tcPr>
            <w:tcW w:w="15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E7F214F" w14:textId="77777777" w:rsidR="00F85372" w:rsidRDefault="00000000">
            <w:r>
              <w:rPr>
                <w:rFonts w:ascii="Cambria Math" w:eastAsia="Cambria Math" w:hAnsi="Cambria Math" w:cs="Cambria Math"/>
                <w:sz w:val="18"/>
                <w:szCs w:val="18"/>
              </w:rPr>
              <w:t>+Crítico(z)</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E2DC105" w14:textId="77777777" w:rsidR="00F85372" w:rsidRDefault="00000000">
            <w:r>
              <w:rPr>
                <w:rFonts w:ascii="Cambria Math" w:eastAsia="Cambria Math" w:hAnsi="Cambria Math" w:cs="Cambria Math"/>
                <w:sz w:val="18"/>
                <w:szCs w:val="18"/>
              </w:rPr>
              <w:t xml:space="preserve">¬Llueve ∧ </w:t>
            </w:r>
            <w:proofErr w:type="spellStart"/>
            <w:r>
              <w:rPr>
                <w:rFonts w:ascii="Cambria Math" w:eastAsia="Cambria Math" w:hAnsi="Cambria Math" w:cs="Cambria Math"/>
                <w:sz w:val="18"/>
                <w:szCs w:val="18"/>
              </w:rPr>
              <w:t>AguaDisponible</w:t>
            </w:r>
            <w:proofErr w:type="spellEnd"/>
            <w:r>
              <w:rPr>
                <w:rFonts w:ascii="Cambria Math" w:eastAsia="Cambria Math" w:hAnsi="Cambria Math" w:cs="Cambria Math"/>
                <w:sz w:val="18"/>
                <w:szCs w:val="18"/>
              </w:rPr>
              <w:t xml:space="preserve"> ∧ ¬</w:t>
            </w:r>
            <w:proofErr w:type="spellStart"/>
            <w:r>
              <w:rPr>
                <w:rFonts w:ascii="Cambria Math" w:eastAsia="Cambria Math" w:hAnsi="Cambria Math" w:cs="Cambria Math"/>
                <w:sz w:val="18"/>
                <w:szCs w:val="18"/>
              </w:rPr>
              <w:t>FallaSensor</w:t>
            </w:r>
            <w:proofErr w:type="spellEnd"/>
            <w:r>
              <w:rPr>
                <w:rFonts w:ascii="Cambria Math" w:eastAsia="Cambria Math" w:hAnsi="Cambria Math" w:cs="Cambria Math"/>
                <w:sz w:val="18"/>
                <w:szCs w:val="18"/>
              </w:rPr>
              <w:t>(</w:t>
            </w:r>
            <w:proofErr w:type="gramStart"/>
            <w:r>
              <w:rPr>
                <w:rFonts w:ascii="Cambria Math" w:eastAsia="Cambria Math" w:hAnsi="Cambria Math" w:cs="Cambria Math"/>
                <w:sz w:val="18"/>
                <w:szCs w:val="18"/>
              </w:rPr>
              <w:t>z)  (</w:t>
            </w:r>
            <w:proofErr w:type="gramEnd"/>
            <w:r>
              <w:rPr>
                <w:rFonts w:ascii="Cambria Math" w:eastAsia="Cambria Math" w:hAnsi="Cambria Math" w:cs="Cambria Math"/>
                <w:sz w:val="18"/>
                <w:szCs w:val="18"/>
              </w:rPr>
              <w:t>A10)</w:t>
            </w:r>
          </w:p>
        </w:tc>
        <w:tc>
          <w:tcPr>
            <w:tcW w:w="3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C52B72E" w14:textId="77777777" w:rsidR="00F85372" w:rsidRDefault="00000000">
            <w:r>
              <w:rPr>
                <w:sz w:val="18"/>
                <w:szCs w:val="18"/>
              </w:rPr>
              <w:t>Abrir válvula; regar hasta h ≥ u(z) o la duración máxima; cerrar; notificar con justificación.</w:t>
            </w:r>
          </w:p>
        </w:tc>
      </w:tr>
      <w:tr w:rsidR="00F85372" w14:paraId="772E5F79"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6E4E403" w14:textId="77777777" w:rsidR="00F85372" w:rsidRDefault="00000000">
            <w:proofErr w:type="spellStart"/>
            <w:r>
              <w:rPr>
                <w:b/>
                <w:bCs/>
                <w:sz w:val="18"/>
                <w:szCs w:val="18"/>
              </w:rPr>
              <w:t>RiegoNormal</w:t>
            </w:r>
            <w:proofErr w:type="spellEnd"/>
            <w:r>
              <w:rPr>
                <w:b/>
                <w:bCs/>
                <w:sz w:val="18"/>
                <w:szCs w:val="18"/>
              </w:rPr>
              <w:t>(z)</w:t>
            </w:r>
          </w:p>
        </w:tc>
        <w:tc>
          <w:tcPr>
            <w:tcW w:w="15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60C3E4C" w14:textId="77777777" w:rsidR="00F85372" w:rsidRDefault="00000000">
            <w:r>
              <w:rPr>
                <w:rFonts w:ascii="Cambria Math" w:eastAsia="Cambria Math" w:hAnsi="Cambria Math" w:cs="Cambria Math"/>
                <w:sz w:val="18"/>
                <w:szCs w:val="18"/>
              </w:rPr>
              <w:t>+Déficit(z)</w:t>
            </w:r>
          </w:p>
        </w:tc>
        <w:tc>
          <w:tcPr>
            <w:tcW w:w="24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EBEE970" w14:textId="77777777" w:rsidR="00F85372" w:rsidRDefault="00000000">
            <w:r>
              <w:rPr>
                <w:rFonts w:ascii="Cambria Math" w:eastAsia="Cambria Math" w:hAnsi="Cambria Math" w:cs="Cambria Math"/>
                <w:sz w:val="18"/>
                <w:szCs w:val="18"/>
              </w:rPr>
              <w:t>¬</w:t>
            </w:r>
            <w:proofErr w:type="spellStart"/>
            <w:r>
              <w:rPr>
                <w:rFonts w:ascii="Cambria Math" w:eastAsia="Cambria Math" w:hAnsi="Cambria Math" w:cs="Cambria Math"/>
                <w:sz w:val="18"/>
                <w:szCs w:val="18"/>
              </w:rPr>
              <w:t>LluviaProbable</w:t>
            </w:r>
            <w:proofErr w:type="spellEnd"/>
            <w:r>
              <w:rPr>
                <w:rFonts w:ascii="Cambria Math" w:eastAsia="Cambria Math" w:hAnsi="Cambria Math" w:cs="Cambria Math"/>
                <w:sz w:val="18"/>
                <w:szCs w:val="18"/>
              </w:rPr>
              <w:t xml:space="preserve"> ∧ ¬Restricción ∧ </w:t>
            </w:r>
            <w:proofErr w:type="spellStart"/>
            <w:r>
              <w:rPr>
                <w:rFonts w:ascii="Cambria Math" w:eastAsia="Cambria Math" w:hAnsi="Cambria Math" w:cs="Cambria Math"/>
                <w:sz w:val="18"/>
                <w:szCs w:val="18"/>
              </w:rPr>
              <w:t>AguaDisponible</w:t>
            </w:r>
            <w:proofErr w:type="spellEnd"/>
            <w:r>
              <w:rPr>
                <w:rFonts w:ascii="Cambria Math" w:eastAsia="Cambria Math" w:hAnsi="Cambria Math" w:cs="Cambria Math"/>
                <w:sz w:val="18"/>
                <w:szCs w:val="18"/>
              </w:rPr>
              <w:t xml:space="preserve"> ∧ ¬</w:t>
            </w:r>
            <w:proofErr w:type="spellStart"/>
            <w:r>
              <w:rPr>
                <w:rFonts w:ascii="Cambria Math" w:eastAsia="Cambria Math" w:hAnsi="Cambria Math" w:cs="Cambria Math"/>
                <w:sz w:val="18"/>
                <w:szCs w:val="18"/>
              </w:rPr>
              <w:t>FallaSensor</w:t>
            </w:r>
            <w:proofErr w:type="spellEnd"/>
            <w:r>
              <w:rPr>
                <w:rFonts w:ascii="Cambria Math" w:eastAsia="Cambria Math" w:hAnsi="Cambria Math" w:cs="Cambria Math"/>
                <w:sz w:val="18"/>
                <w:szCs w:val="18"/>
              </w:rPr>
              <w:t>(</w:t>
            </w:r>
            <w:proofErr w:type="gramStart"/>
            <w:r>
              <w:rPr>
                <w:rFonts w:ascii="Cambria Math" w:eastAsia="Cambria Math" w:hAnsi="Cambria Math" w:cs="Cambria Math"/>
                <w:sz w:val="18"/>
                <w:szCs w:val="18"/>
              </w:rPr>
              <w:t>z)  (</w:t>
            </w:r>
            <w:proofErr w:type="gramEnd"/>
            <w:r>
              <w:rPr>
                <w:rFonts w:ascii="Cambria Math" w:eastAsia="Cambria Math" w:hAnsi="Cambria Math" w:cs="Cambria Math"/>
                <w:sz w:val="18"/>
                <w:szCs w:val="18"/>
              </w:rPr>
              <w:t>A8)</w:t>
            </w:r>
          </w:p>
        </w:tc>
        <w:tc>
          <w:tcPr>
            <w:tcW w:w="3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D0E4309" w14:textId="77777777" w:rsidR="00F85372" w:rsidRDefault="00000000">
            <w:r>
              <w:rPr>
                <w:sz w:val="18"/>
                <w:szCs w:val="18"/>
              </w:rPr>
              <w:t>Calcular la lámina de riego; asignar turno según caudal; abrir; cerrar; registrar.</w:t>
            </w:r>
          </w:p>
        </w:tc>
      </w:tr>
      <w:tr w:rsidR="00F85372" w14:paraId="73E7FB5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9118F6E" w14:textId="77777777" w:rsidR="00F85372" w:rsidRDefault="00000000">
            <w:r>
              <w:rPr>
                <w:b/>
                <w:bCs/>
                <w:sz w:val="18"/>
                <w:szCs w:val="18"/>
              </w:rPr>
              <w:t>Posponer(z)</w:t>
            </w:r>
          </w:p>
        </w:tc>
        <w:tc>
          <w:tcPr>
            <w:tcW w:w="15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1B84D25" w14:textId="77777777" w:rsidR="00F85372" w:rsidRDefault="00000000">
            <w:r>
              <w:rPr>
                <w:rFonts w:ascii="Cambria Math" w:eastAsia="Cambria Math" w:hAnsi="Cambria Math" w:cs="Cambria Math"/>
                <w:sz w:val="18"/>
                <w:szCs w:val="18"/>
              </w:rPr>
              <w:t>+Déficit(z)</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6746AA4" w14:textId="77777777" w:rsidR="00F85372" w:rsidRDefault="00000000">
            <w:r>
              <w:rPr>
                <w:rFonts w:ascii="Cambria Math" w:eastAsia="Cambria Math" w:hAnsi="Cambria Math" w:cs="Cambria Math"/>
                <w:sz w:val="18"/>
                <w:szCs w:val="18"/>
              </w:rPr>
              <w:t>¬Crítico(z) ∧ (</w:t>
            </w:r>
            <w:proofErr w:type="spellStart"/>
            <w:r>
              <w:rPr>
                <w:rFonts w:ascii="Cambria Math" w:eastAsia="Cambria Math" w:hAnsi="Cambria Math" w:cs="Cambria Math"/>
                <w:sz w:val="18"/>
                <w:szCs w:val="18"/>
              </w:rPr>
              <w:t>LluviaProbable</w:t>
            </w:r>
            <w:proofErr w:type="spellEnd"/>
            <w:r>
              <w:rPr>
                <w:rFonts w:ascii="Cambria Math" w:eastAsia="Cambria Math" w:hAnsi="Cambria Math" w:cs="Cambria Math"/>
                <w:sz w:val="18"/>
                <w:szCs w:val="18"/>
              </w:rPr>
              <w:t xml:space="preserve"> ∨ </w:t>
            </w:r>
            <w:proofErr w:type="gramStart"/>
            <w:r>
              <w:rPr>
                <w:rFonts w:ascii="Cambria Math" w:eastAsia="Cambria Math" w:hAnsi="Cambria Math" w:cs="Cambria Math"/>
                <w:sz w:val="18"/>
                <w:szCs w:val="18"/>
              </w:rPr>
              <w:t>Restricción)  (</w:t>
            </w:r>
            <w:proofErr w:type="gramEnd"/>
            <w:r>
              <w:rPr>
                <w:rFonts w:ascii="Cambria Math" w:eastAsia="Cambria Math" w:hAnsi="Cambria Math" w:cs="Cambria Math"/>
                <w:sz w:val="18"/>
                <w:szCs w:val="18"/>
              </w:rPr>
              <w:t>A9)</w:t>
            </w:r>
          </w:p>
        </w:tc>
        <w:tc>
          <w:tcPr>
            <w:tcW w:w="3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B2C0C7D" w14:textId="77777777" w:rsidR="00F85372" w:rsidRDefault="00000000">
            <w:r>
              <w:rPr>
                <w:sz w:val="18"/>
                <w:szCs w:val="18"/>
              </w:rPr>
              <w:t>Agendar reevaluación (18:00 o al terminar la ventana de lluvia); mantener la intención.</w:t>
            </w:r>
          </w:p>
        </w:tc>
      </w:tr>
      <w:tr w:rsidR="00F85372" w14:paraId="6AFAE5D3"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5A30477" w14:textId="77777777" w:rsidR="00F85372" w:rsidRDefault="00000000">
            <w:r>
              <w:rPr>
                <w:b/>
                <w:bCs/>
                <w:sz w:val="18"/>
                <w:szCs w:val="18"/>
              </w:rPr>
              <w:t>Alerta(z)</w:t>
            </w:r>
          </w:p>
        </w:tc>
        <w:tc>
          <w:tcPr>
            <w:tcW w:w="15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9EF0F6F" w14:textId="77777777" w:rsidR="00F85372" w:rsidRDefault="00000000">
            <w:r>
              <w:rPr>
                <w:rFonts w:ascii="Cambria Math" w:eastAsia="Cambria Math" w:hAnsi="Cambria Math" w:cs="Cambria Math"/>
                <w:sz w:val="18"/>
                <w:szCs w:val="18"/>
              </w:rPr>
              <w:t>+</w:t>
            </w:r>
            <w:proofErr w:type="spellStart"/>
            <w:r>
              <w:rPr>
                <w:rFonts w:ascii="Cambria Math" w:eastAsia="Cambria Math" w:hAnsi="Cambria Math" w:cs="Cambria Math"/>
                <w:sz w:val="18"/>
                <w:szCs w:val="18"/>
              </w:rPr>
              <w:t>FallaSensor</w:t>
            </w:r>
            <w:proofErr w:type="spellEnd"/>
            <w:r>
              <w:rPr>
                <w:rFonts w:ascii="Cambria Math" w:eastAsia="Cambria Math" w:hAnsi="Cambria Math" w:cs="Cambria Math"/>
                <w:sz w:val="18"/>
                <w:szCs w:val="18"/>
              </w:rPr>
              <w:t>(z) o +Déficit(z)</w:t>
            </w:r>
          </w:p>
        </w:tc>
        <w:tc>
          <w:tcPr>
            <w:tcW w:w="24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3301D18" w14:textId="77777777" w:rsidR="00F85372" w:rsidRDefault="00000000">
            <w:proofErr w:type="spellStart"/>
            <w:r>
              <w:rPr>
                <w:rFonts w:ascii="Cambria Math" w:eastAsia="Cambria Math" w:hAnsi="Cambria Math" w:cs="Cambria Math"/>
                <w:sz w:val="18"/>
                <w:szCs w:val="18"/>
              </w:rPr>
              <w:t>FallaSensor</w:t>
            </w:r>
            <w:proofErr w:type="spellEnd"/>
            <w:r>
              <w:rPr>
                <w:rFonts w:ascii="Cambria Math" w:eastAsia="Cambria Math" w:hAnsi="Cambria Math" w:cs="Cambria Math"/>
                <w:sz w:val="18"/>
                <w:szCs w:val="18"/>
              </w:rPr>
              <w:t>(z) (A11) o ¬</w:t>
            </w:r>
            <w:proofErr w:type="spellStart"/>
            <w:r>
              <w:rPr>
                <w:rFonts w:ascii="Cambria Math" w:eastAsia="Cambria Math" w:hAnsi="Cambria Math" w:cs="Cambria Math"/>
                <w:sz w:val="18"/>
                <w:szCs w:val="18"/>
              </w:rPr>
              <w:t>AguaDisponible</w:t>
            </w:r>
            <w:proofErr w:type="spellEnd"/>
            <w:r>
              <w:rPr>
                <w:rFonts w:ascii="Cambria Math" w:eastAsia="Cambria Math" w:hAnsi="Cambria Math" w:cs="Cambria Math"/>
                <w:sz w:val="18"/>
                <w:szCs w:val="18"/>
              </w:rPr>
              <w:t xml:space="preserve"> (A12)</w:t>
            </w:r>
          </w:p>
        </w:tc>
        <w:tc>
          <w:tcPr>
            <w:tcW w:w="3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7D900A7" w14:textId="77777777" w:rsidR="00F85372" w:rsidRDefault="00000000">
            <w:r>
              <w:rPr>
                <w:sz w:val="18"/>
                <w:szCs w:val="18"/>
              </w:rPr>
              <w:t>Cerrar la válvula (modo seguro); notificar; registrar el incidente.</w:t>
            </w:r>
          </w:p>
        </w:tc>
      </w:tr>
      <w:tr w:rsidR="00F85372" w14:paraId="568223F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64FC3B8" w14:textId="77777777" w:rsidR="00F85372" w:rsidRDefault="00000000">
            <w:r>
              <w:rPr>
                <w:b/>
                <w:bCs/>
                <w:sz w:val="18"/>
                <w:szCs w:val="18"/>
              </w:rPr>
              <w:t>Reconsiderar</w:t>
            </w:r>
          </w:p>
        </w:tc>
        <w:tc>
          <w:tcPr>
            <w:tcW w:w="15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D142B42" w14:textId="77777777" w:rsidR="00F85372" w:rsidRDefault="00000000">
            <w:r>
              <w:rPr>
                <w:rFonts w:ascii="Cambria Math" w:eastAsia="Cambria Math" w:hAnsi="Cambria Math" w:cs="Cambria Math"/>
                <w:sz w:val="18"/>
                <w:szCs w:val="18"/>
              </w:rPr>
              <w:t>+Llueve o cambio de pronóstico</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9CC4C67" w14:textId="77777777" w:rsidR="00F85372" w:rsidRDefault="00000000">
            <w:r>
              <w:rPr>
                <w:rFonts w:ascii="Cambria Math" w:eastAsia="Cambria Math" w:hAnsi="Cambria Math" w:cs="Cambria Math"/>
                <w:sz w:val="18"/>
                <w:szCs w:val="18"/>
              </w:rPr>
              <w:t>Existe una intención de riego activa</w:t>
            </w:r>
          </w:p>
        </w:tc>
        <w:tc>
          <w:tcPr>
            <w:tcW w:w="3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D9C0BEC" w14:textId="77777777" w:rsidR="00F85372" w:rsidRDefault="00000000">
            <w:r>
              <w:rPr>
                <w:sz w:val="18"/>
                <w:szCs w:val="18"/>
              </w:rPr>
              <w:t>Cancelar o reprogramar el riego (Teorema 3); informar el cambio.</w:t>
            </w:r>
          </w:p>
        </w:tc>
      </w:tr>
    </w:tbl>
    <w:p w14:paraId="59AB9725" w14:textId="77777777" w:rsidR="00F85372" w:rsidRDefault="00000000">
      <w:pPr>
        <w:spacing w:before="80" w:after="200"/>
        <w:jc w:val="both"/>
      </w:pPr>
      <w:r>
        <w:rPr>
          <w:i/>
          <w:iCs/>
          <w:sz w:val="20"/>
          <w:szCs w:val="20"/>
        </w:rPr>
        <w:t xml:space="preserve">Nota. </w:t>
      </w:r>
      <w:r>
        <w:rPr>
          <w:sz w:val="20"/>
          <w:szCs w:val="20"/>
        </w:rPr>
        <w:t xml:space="preserve">El prefijo «+» indica que el hecho acaba de agregarse a las creencias. Por el Teorema 4, ninguna zona puede tener a la vez los planes </w:t>
      </w:r>
      <w:proofErr w:type="spellStart"/>
      <w:r>
        <w:rPr>
          <w:sz w:val="20"/>
          <w:szCs w:val="20"/>
        </w:rPr>
        <w:t>RiegoNormal</w:t>
      </w:r>
      <w:proofErr w:type="spellEnd"/>
      <w:r>
        <w:rPr>
          <w:sz w:val="20"/>
          <w:szCs w:val="20"/>
        </w:rPr>
        <w:t xml:space="preserve"> y Posponer.</w:t>
      </w:r>
    </w:p>
    <w:p w14:paraId="26D25869" w14:textId="77777777" w:rsidR="00F85372" w:rsidRDefault="00000000">
      <w:pPr>
        <w:pStyle w:val="Heading2"/>
        <w:keepNext/>
        <w:spacing w:before="200" w:after="60" w:line="360" w:lineRule="auto"/>
      </w:pPr>
      <w:r>
        <w:t>2.4 Ciclo de control</w:t>
      </w:r>
    </w:p>
    <w:p w14:paraId="6E96722F" w14:textId="77777777" w:rsidR="00F85372" w:rsidRDefault="00000000">
      <w:pPr>
        <w:spacing w:line="360" w:lineRule="auto"/>
        <w:ind w:firstLine="720"/>
        <w:jc w:val="both"/>
      </w:pPr>
      <w:r>
        <w:t>El agente ejecuta el ciclo de control BDI propuesto por Rao y Georgeff (1995) y descrito por Wooldridge (2009), adaptado al riego. Se activa cada 10 minutos o de inmediato ante un evento de la capa reactiva: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F85372" w14:paraId="6E623366" w14:textId="77777777">
        <w:tblPrEx>
          <w:tblCellMar>
            <w:top w:w="0" w:type="dxa"/>
            <w:bottom w:w="0" w:type="dxa"/>
          </w:tblCellMar>
        </w:tblPrEx>
        <w:trPr>
          <w:cantSplit/>
        </w:trPr>
        <w:tc>
          <w:tcPr>
            <w:tcW w:w="9360" w:type="dxa"/>
            <w:tcBorders>
              <w:top w:val="single" w:sz="4" w:space="0" w:color="7F7F7F"/>
              <w:left w:val="single" w:sz="4" w:space="0" w:color="7F7F7F"/>
              <w:bottom w:val="single" w:sz="4" w:space="0" w:color="7F7F7F"/>
              <w:right w:val="single" w:sz="4" w:space="0" w:color="7F7F7F"/>
            </w:tcBorders>
            <w:shd w:val="clear" w:color="auto" w:fill="F2F2F2"/>
            <w:tcMar>
              <w:top w:w="100" w:type="dxa"/>
              <w:left w:w="200" w:type="dxa"/>
              <w:bottom w:w="100" w:type="dxa"/>
              <w:right w:w="150" w:type="dxa"/>
            </w:tcMar>
          </w:tcPr>
          <w:p w14:paraId="1CA75E33" w14:textId="77777777" w:rsidR="00F85372" w:rsidRDefault="00000000">
            <w:pPr>
              <w:keepNext/>
              <w:spacing w:line="250" w:lineRule="auto"/>
            </w:pPr>
            <w:r>
              <w:rPr>
                <w:rFonts w:ascii="Consolas" w:eastAsia="Consolas" w:hAnsi="Consolas" w:cs="Consolas"/>
                <w:sz w:val="18"/>
                <w:szCs w:val="18"/>
              </w:rPr>
              <w:t>B &lt;- </w:t>
            </w:r>
            <w:proofErr w:type="spellStart"/>
            <w:r>
              <w:rPr>
                <w:rFonts w:ascii="Consolas" w:eastAsia="Consolas" w:hAnsi="Consolas" w:cs="Consolas"/>
                <w:sz w:val="18"/>
                <w:szCs w:val="18"/>
              </w:rPr>
              <w:t>creencias_</w:t>
            </w:r>
            <w:proofErr w:type="gramStart"/>
            <w:r>
              <w:rPr>
                <w:rFonts w:ascii="Consolas" w:eastAsia="Consolas" w:hAnsi="Consolas" w:cs="Consolas"/>
                <w:sz w:val="18"/>
                <w:szCs w:val="18"/>
              </w:rPr>
              <w:t>iniciales</w:t>
            </w:r>
            <w:proofErr w:type="spellEnd"/>
            <w:r>
              <w:rPr>
                <w:rFonts w:ascii="Consolas" w:eastAsia="Consolas" w:hAnsi="Consolas" w:cs="Consolas"/>
                <w:sz w:val="18"/>
                <w:szCs w:val="18"/>
              </w:rPr>
              <w:t>();  I</w:t>
            </w:r>
            <w:proofErr w:type="gramEnd"/>
            <w:r>
              <w:rPr>
                <w:rFonts w:ascii="Consolas" w:eastAsia="Consolas" w:hAnsi="Consolas" w:cs="Consolas"/>
                <w:sz w:val="18"/>
                <w:szCs w:val="18"/>
              </w:rPr>
              <w:t> &lt;- {}</w:t>
            </w:r>
          </w:p>
          <w:p w14:paraId="5BD59E5F" w14:textId="77777777" w:rsidR="00F85372" w:rsidRDefault="00000000">
            <w:pPr>
              <w:keepNext/>
              <w:spacing w:line="250" w:lineRule="auto"/>
            </w:pPr>
            <w:r>
              <w:rPr>
                <w:rFonts w:ascii="Consolas" w:eastAsia="Consolas" w:hAnsi="Consolas" w:cs="Consolas"/>
                <w:sz w:val="18"/>
                <w:szCs w:val="18"/>
              </w:rPr>
              <w:t>repetir cada 10 min o ante un evento:</w:t>
            </w:r>
          </w:p>
          <w:p w14:paraId="2D29862B" w14:textId="77777777" w:rsidR="00F85372" w:rsidRDefault="00000000">
            <w:pPr>
              <w:keepNext/>
              <w:spacing w:line="250" w:lineRule="auto"/>
            </w:pPr>
            <w:r>
              <w:rPr>
                <w:rFonts w:ascii="Consolas" w:eastAsia="Consolas" w:hAnsi="Consolas" w:cs="Consolas"/>
                <w:sz w:val="18"/>
                <w:szCs w:val="18"/>
              </w:rPr>
              <w:t>    </w:t>
            </w:r>
            <w:proofErr w:type="gramStart"/>
            <w:r>
              <w:rPr>
                <w:rFonts w:ascii="Consolas" w:eastAsia="Consolas" w:hAnsi="Consolas" w:cs="Consolas"/>
                <w:sz w:val="18"/>
                <w:szCs w:val="18"/>
              </w:rPr>
              <w:t>p  &lt;</w:t>
            </w:r>
            <w:proofErr w:type="gramEnd"/>
            <w:r>
              <w:rPr>
                <w:rFonts w:ascii="Consolas" w:eastAsia="Consolas" w:hAnsi="Consolas" w:cs="Consolas"/>
                <w:sz w:val="18"/>
                <w:szCs w:val="18"/>
              </w:rPr>
              <w:t>- obtener_</w:t>
            </w:r>
            <w:proofErr w:type="gramStart"/>
            <w:r>
              <w:rPr>
                <w:rFonts w:ascii="Consolas" w:eastAsia="Consolas" w:hAnsi="Consolas" w:cs="Consolas"/>
                <w:sz w:val="18"/>
                <w:szCs w:val="18"/>
              </w:rPr>
              <w:t>percepcion(</w:t>
            </w:r>
            <w:proofErr w:type="gramEnd"/>
            <w:r>
              <w:rPr>
                <w:rFonts w:ascii="Consolas" w:eastAsia="Consolas" w:hAnsi="Consolas" w:cs="Consolas"/>
                <w:sz w:val="18"/>
                <w:szCs w:val="18"/>
              </w:rPr>
              <w:t>)             # sensores, clima, usuario</w:t>
            </w:r>
          </w:p>
          <w:p w14:paraId="2D0CE96D" w14:textId="77777777" w:rsidR="00F85372" w:rsidRDefault="00000000">
            <w:pPr>
              <w:keepNext/>
              <w:spacing w:line="250" w:lineRule="auto"/>
            </w:pPr>
            <w:r>
              <w:rPr>
                <w:rFonts w:ascii="Consolas" w:eastAsia="Consolas" w:hAnsi="Consolas" w:cs="Consolas"/>
                <w:sz w:val="18"/>
                <w:szCs w:val="18"/>
              </w:rPr>
              <w:t>    </w:t>
            </w:r>
            <w:proofErr w:type="gramStart"/>
            <w:r>
              <w:rPr>
                <w:rFonts w:ascii="Consolas" w:eastAsia="Consolas" w:hAnsi="Consolas" w:cs="Consolas"/>
                <w:sz w:val="18"/>
                <w:szCs w:val="18"/>
              </w:rPr>
              <w:t>B  &lt;</w:t>
            </w:r>
            <w:proofErr w:type="gramEnd"/>
            <w:r>
              <w:rPr>
                <w:rFonts w:ascii="Consolas" w:eastAsia="Consolas" w:hAnsi="Consolas" w:cs="Consolas"/>
                <w:sz w:val="18"/>
                <w:szCs w:val="18"/>
              </w:rPr>
              <w:t>- </w:t>
            </w:r>
            <w:proofErr w:type="spellStart"/>
            <w:r>
              <w:rPr>
                <w:rFonts w:ascii="Consolas" w:eastAsia="Consolas" w:hAnsi="Consolas" w:cs="Consolas"/>
                <w:sz w:val="18"/>
                <w:szCs w:val="18"/>
              </w:rPr>
              <w:t>revisar_</w:t>
            </w:r>
            <w:proofErr w:type="gramStart"/>
            <w:r>
              <w:rPr>
                <w:rFonts w:ascii="Consolas" w:eastAsia="Consolas" w:hAnsi="Consolas" w:cs="Consolas"/>
                <w:sz w:val="18"/>
                <w:szCs w:val="18"/>
              </w:rPr>
              <w:t>creencias</w:t>
            </w:r>
            <w:proofErr w:type="spellEnd"/>
            <w:r>
              <w:rPr>
                <w:rFonts w:ascii="Consolas" w:eastAsia="Consolas" w:hAnsi="Consolas" w:cs="Consolas"/>
                <w:sz w:val="18"/>
                <w:szCs w:val="18"/>
              </w:rPr>
              <w:t>(</w:t>
            </w:r>
            <w:proofErr w:type="gramEnd"/>
            <w:r>
              <w:rPr>
                <w:rFonts w:ascii="Consolas" w:eastAsia="Consolas" w:hAnsi="Consolas" w:cs="Consolas"/>
                <w:sz w:val="18"/>
                <w:szCs w:val="18"/>
              </w:rPr>
              <w:t>B, </w:t>
            </w:r>
            <w:proofErr w:type="gramStart"/>
            <w:r>
              <w:rPr>
                <w:rFonts w:ascii="Consolas" w:eastAsia="Consolas" w:hAnsi="Consolas" w:cs="Consolas"/>
                <w:sz w:val="18"/>
                <w:szCs w:val="18"/>
              </w:rPr>
              <w:t>p)   </w:t>
            </w:r>
            <w:proofErr w:type="gramEnd"/>
            <w:r>
              <w:rPr>
                <w:rFonts w:ascii="Consolas" w:eastAsia="Consolas" w:hAnsi="Consolas" w:cs="Consolas"/>
                <w:sz w:val="18"/>
                <w:szCs w:val="18"/>
              </w:rPr>
              <w:t>       # aplica A1-A7</w:t>
            </w:r>
          </w:p>
          <w:p w14:paraId="6363D137" w14:textId="77777777" w:rsidR="00F85372" w:rsidRDefault="00000000">
            <w:pPr>
              <w:keepNext/>
              <w:spacing w:line="250" w:lineRule="auto"/>
            </w:pPr>
            <w:r>
              <w:rPr>
                <w:rFonts w:ascii="Consolas" w:eastAsia="Consolas" w:hAnsi="Consolas" w:cs="Consolas"/>
                <w:sz w:val="18"/>
                <w:szCs w:val="18"/>
              </w:rPr>
              <w:t>    </w:t>
            </w:r>
            <w:proofErr w:type="gramStart"/>
            <w:r>
              <w:rPr>
                <w:rFonts w:ascii="Consolas" w:eastAsia="Consolas" w:hAnsi="Consolas" w:cs="Consolas"/>
                <w:sz w:val="18"/>
                <w:szCs w:val="18"/>
              </w:rPr>
              <w:t>D  &lt;</w:t>
            </w:r>
            <w:proofErr w:type="gramEnd"/>
            <w:r>
              <w:rPr>
                <w:rFonts w:ascii="Consolas" w:eastAsia="Consolas" w:hAnsi="Consolas" w:cs="Consolas"/>
                <w:sz w:val="18"/>
                <w:szCs w:val="18"/>
              </w:rPr>
              <w:t>- generar_</w:t>
            </w:r>
            <w:proofErr w:type="gramStart"/>
            <w:r>
              <w:rPr>
                <w:rFonts w:ascii="Consolas" w:eastAsia="Consolas" w:hAnsi="Consolas" w:cs="Consolas"/>
                <w:sz w:val="18"/>
                <w:szCs w:val="18"/>
              </w:rPr>
              <w:t>opciones(</w:t>
            </w:r>
            <w:proofErr w:type="gramEnd"/>
            <w:r>
              <w:rPr>
                <w:rFonts w:ascii="Consolas" w:eastAsia="Consolas" w:hAnsi="Consolas" w:cs="Consolas"/>
                <w:sz w:val="18"/>
                <w:szCs w:val="18"/>
              </w:rPr>
              <w:t>B, I)           # Deficit, Critico, alertas</w:t>
            </w:r>
          </w:p>
          <w:p w14:paraId="075E03ED" w14:textId="77777777" w:rsidR="00F85372" w:rsidRDefault="00000000">
            <w:pPr>
              <w:keepNext/>
              <w:spacing w:line="250" w:lineRule="auto"/>
            </w:pPr>
            <w:r>
              <w:rPr>
                <w:rFonts w:ascii="Consolas" w:eastAsia="Consolas" w:hAnsi="Consolas" w:cs="Consolas"/>
                <w:sz w:val="18"/>
                <w:szCs w:val="18"/>
              </w:rPr>
              <w:t>    </w:t>
            </w:r>
            <w:proofErr w:type="gramStart"/>
            <w:r>
              <w:rPr>
                <w:rFonts w:ascii="Consolas" w:eastAsia="Consolas" w:hAnsi="Consolas" w:cs="Consolas"/>
                <w:sz w:val="18"/>
                <w:szCs w:val="18"/>
              </w:rPr>
              <w:t>I  &lt;</w:t>
            </w:r>
            <w:proofErr w:type="gramEnd"/>
            <w:r>
              <w:rPr>
                <w:rFonts w:ascii="Consolas" w:eastAsia="Consolas" w:hAnsi="Consolas" w:cs="Consolas"/>
                <w:sz w:val="18"/>
                <w:szCs w:val="18"/>
              </w:rPr>
              <w:t>- </w:t>
            </w:r>
            <w:proofErr w:type="gramStart"/>
            <w:r>
              <w:rPr>
                <w:rFonts w:ascii="Consolas" w:eastAsia="Consolas" w:hAnsi="Consolas" w:cs="Consolas"/>
                <w:sz w:val="18"/>
                <w:szCs w:val="18"/>
              </w:rPr>
              <w:t>filtrar(</w:t>
            </w:r>
            <w:proofErr w:type="gramEnd"/>
            <w:r>
              <w:rPr>
                <w:rFonts w:ascii="Consolas" w:eastAsia="Consolas" w:hAnsi="Consolas" w:cs="Consolas"/>
                <w:sz w:val="18"/>
                <w:szCs w:val="18"/>
              </w:rPr>
              <w:t>B, D, I)                 # A8-A12, prioridades D1-D5, T4</w:t>
            </w:r>
          </w:p>
          <w:p w14:paraId="3CC93F83" w14:textId="77777777" w:rsidR="00F85372" w:rsidRDefault="00000000">
            <w:pPr>
              <w:keepNext/>
              <w:spacing w:line="250" w:lineRule="auto"/>
            </w:pPr>
            <w:r>
              <w:rPr>
                <w:rFonts w:ascii="Consolas" w:eastAsia="Consolas" w:hAnsi="Consolas" w:cs="Consolas"/>
                <w:sz w:val="18"/>
                <w:szCs w:val="18"/>
              </w:rPr>
              <w:t>    pi &lt;- </w:t>
            </w:r>
            <w:proofErr w:type="gramStart"/>
            <w:r>
              <w:rPr>
                <w:rFonts w:ascii="Consolas" w:eastAsia="Consolas" w:hAnsi="Consolas" w:cs="Consolas"/>
                <w:sz w:val="18"/>
                <w:szCs w:val="18"/>
              </w:rPr>
              <w:t>planificar(</w:t>
            </w:r>
            <w:proofErr w:type="gramEnd"/>
            <w:r>
              <w:rPr>
                <w:rFonts w:ascii="Consolas" w:eastAsia="Consolas" w:hAnsi="Consolas" w:cs="Consolas"/>
                <w:sz w:val="18"/>
                <w:szCs w:val="18"/>
              </w:rPr>
              <w:t>B, I)                 # biblioteca de planes (Tabla 4)</w:t>
            </w:r>
          </w:p>
          <w:p w14:paraId="0F966912" w14:textId="77777777" w:rsidR="00F85372" w:rsidRDefault="00000000">
            <w:pPr>
              <w:keepNext/>
              <w:spacing w:line="250" w:lineRule="auto"/>
            </w:pPr>
            <w:r>
              <w:rPr>
                <w:rFonts w:ascii="Consolas" w:eastAsia="Consolas" w:hAnsi="Consolas" w:cs="Consolas"/>
                <w:sz w:val="18"/>
                <w:szCs w:val="18"/>
              </w:rPr>
              <w:t>    mientras pi no este </w:t>
            </w:r>
            <w:proofErr w:type="spellStart"/>
            <w:r>
              <w:rPr>
                <w:rFonts w:ascii="Consolas" w:eastAsia="Consolas" w:hAnsi="Consolas" w:cs="Consolas"/>
                <w:sz w:val="18"/>
                <w:szCs w:val="18"/>
              </w:rPr>
              <w:t>vacio</w:t>
            </w:r>
            <w:proofErr w:type="spellEnd"/>
            <w:r>
              <w:rPr>
                <w:rFonts w:ascii="Consolas" w:eastAsia="Consolas" w:hAnsi="Consolas" w:cs="Consolas"/>
                <w:sz w:val="18"/>
                <w:szCs w:val="18"/>
              </w:rPr>
              <w:t>:</w:t>
            </w:r>
          </w:p>
          <w:p w14:paraId="1849A145" w14:textId="77777777" w:rsidR="00F85372" w:rsidRDefault="00000000">
            <w:pPr>
              <w:keepNext/>
              <w:spacing w:line="250" w:lineRule="auto"/>
            </w:pPr>
            <w:r>
              <w:rPr>
                <w:rFonts w:ascii="Consolas" w:eastAsia="Consolas" w:hAnsi="Consolas" w:cs="Consolas"/>
                <w:sz w:val="18"/>
                <w:szCs w:val="18"/>
              </w:rPr>
              <w:t>        ejecutar(primero(pi</w:t>
            </w:r>
            <w:proofErr w:type="gramStart"/>
            <w:r>
              <w:rPr>
                <w:rFonts w:ascii="Consolas" w:eastAsia="Consolas" w:hAnsi="Consolas" w:cs="Consolas"/>
                <w:sz w:val="18"/>
                <w:szCs w:val="18"/>
              </w:rPr>
              <w:t>))   </w:t>
            </w:r>
            <w:proofErr w:type="gramEnd"/>
            <w:r>
              <w:rPr>
                <w:rFonts w:ascii="Consolas" w:eastAsia="Consolas" w:hAnsi="Consolas" w:cs="Consolas"/>
                <w:sz w:val="18"/>
                <w:szCs w:val="18"/>
              </w:rPr>
              <w:t>           # la capa reactiva valida la orden</w:t>
            </w:r>
          </w:p>
          <w:p w14:paraId="5BBCA3B7" w14:textId="77777777" w:rsidR="00F85372" w:rsidRDefault="00000000">
            <w:pPr>
              <w:keepNext/>
              <w:spacing w:line="250" w:lineRule="auto"/>
            </w:pPr>
            <w:r>
              <w:rPr>
                <w:rFonts w:ascii="Consolas" w:eastAsia="Consolas" w:hAnsi="Consolas" w:cs="Consolas"/>
                <w:sz w:val="18"/>
                <w:szCs w:val="18"/>
              </w:rPr>
              <w:t>        pi &lt;- resto(pi)</w:t>
            </w:r>
          </w:p>
          <w:p w14:paraId="6EE1808A" w14:textId="77777777" w:rsidR="00F85372" w:rsidRDefault="00000000">
            <w:pPr>
              <w:keepNext/>
              <w:spacing w:line="250" w:lineRule="auto"/>
            </w:pPr>
            <w:r>
              <w:rPr>
                <w:rFonts w:ascii="Consolas" w:eastAsia="Consolas" w:hAnsi="Consolas" w:cs="Consolas"/>
                <w:sz w:val="18"/>
                <w:szCs w:val="18"/>
              </w:rPr>
              <w:t>        </w:t>
            </w:r>
            <w:proofErr w:type="gramStart"/>
            <w:r>
              <w:rPr>
                <w:rFonts w:ascii="Consolas" w:eastAsia="Consolas" w:hAnsi="Consolas" w:cs="Consolas"/>
                <w:sz w:val="18"/>
                <w:szCs w:val="18"/>
              </w:rPr>
              <w:t>p  &lt;</w:t>
            </w:r>
            <w:proofErr w:type="gramEnd"/>
            <w:r>
              <w:rPr>
                <w:rFonts w:ascii="Consolas" w:eastAsia="Consolas" w:hAnsi="Consolas" w:cs="Consolas"/>
                <w:sz w:val="18"/>
                <w:szCs w:val="18"/>
              </w:rPr>
              <w:t>- obtener_</w:t>
            </w:r>
            <w:proofErr w:type="gramStart"/>
            <w:r>
              <w:rPr>
                <w:rFonts w:ascii="Consolas" w:eastAsia="Consolas" w:hAnsi="Consolas" w:cs="Consolas"/>
                <w:sz w:val="18"/>
                <w:szCs w:val="18"/>
              </w:rPr>
              <w:t>percepcion();  B</w:t>
            </w:r>
            <w:proofErr w:type="gramEnd"/>
            <w:r>
              <w:rPr>
                <w:rFonts w:ascii="Consolas" w:eastAsia="Consolas" w:hAnsi="Consolas" w:cs="Consolas"/>
                <w:sz w:val="18"/>
                <w:szCs w:val="18"/>
              </w:rPr>
              <w:t> &lt;- revisar_</w:t>
            </w:r>
            <w:proofErr w:type="gramStart"/>
            <w:r>
              <w:rPr>
                <w:rFonts w:ascii="Consolas" w:eastAsia="Consolas" w:hAnsi="Consolas" w:cs="Consolas"/>
                <w:sz w:val="18"/>
                <w:szCs w:val="18"/>
              </w:rPr>
              <w:t>creencias(</w:t>
            </w:r>
            <w:proofErr w:type="gramEnd"/>
            <w:r>
              <w:rPr>
                <w:rFonts w:ascii="Consolas" w:eastAsia="Consolas" w:hAnsi="Consolas" w:cs="Consolas"/>
                <w:sz w:val="18"/>
                <w:szCs w:val="18"/>
              </w:rPr>
              <w:t>B, p)</w:t>
            </w:r>
          </w:p>
          <w:p w14:paraId="5C0D1EE6" w14:textId="77777777" w:rsidR="00F85372" w:rsidRDefault="00000000">
            <w:pPr>
              <w:keepNext/>
              <w:spacing w:line="250" w:lineRule="auto"/>
            </w:pPr>
            <w:r>
              <w:rPr>
                <w:rFonts w:ascii="Consolas" w:eastAsia="Consolas" w:hAnsi="Consolas" w:cs="Consolas"/>
                <w:sz w:val="18"/>
                <w:szCs w:val="18"/>
              </w:rPr>
              <w:t>        si </w:t>
            </w:r>
            <w:proofErr w:type="gramStart"/>
            <w:r>
              <w:rPr>
                <w:rFonts w:ascii="Consolas" w:eastAsia="Consolas" w:hAnsi="Consolas" w:cs="Consolas"/>
                <w:sz w:val="18"/>
                <w:szCs w:val="18"/>
              </w:rPr>
              <w:t>reconsiderar(</w:t>
            </w:r>
            <w:proofErr w:type="gramEnd"/>
            <w:r>
              <w:rPr>
                <w:rFonts w:ascii="Consolas" w:eastAsia="Consolas" w:hAnsi="Consolas" w:cs="Consolas"/>
                <w:sz w:val="18"/>
                <w:szCs w:val="18"/>
              </w:rPr>
              <w:t>I, B):             # p. ej., empezo a llover</w:t>
            </w:r>
          </w:p>
          <w:p w14:paraId="7E6745A0" w14:textId="77777777" w:rsidR="00F85372" w:rsidRPr="00C8678B" w:rsidRDefault="00000000">
            <w:pPr>
              <w:keepNext/>
              <w:spacing w:line="250" w:lineRule="auto"/>
              <w:rPr>
                <w:lang w:val="en-US"/>
              </w:rPr>
            </w:pPr>
            <w:r>
              <w:rPr>
                <w:rFonts w:ascii="Consolas" w:eastAsia="Consolas" w:hAnsi="Consolas" w:cs="Consolas"/>
                <w:sz w:val="18"/>
                <w:szCs w:val="18"/>
              </w:rPr>
              <w:t>            </w:t>
            </w:r>
            <w:proofErr w:type="gramStart"/>
            <w:r w:rsidRPr="00C8678B">
              <w:rPr>
                <w:rFonts w:ascii="Consolas" w:eastAsia="Consolas" w:hAnsi="Consolas" w:cs="Consolas"/>
                <w:sz w:val="18"/>
                <w:szCs w:val="18"/>
                <w:lang w:val="en-US"/>
              </w:rPr>
              <w:t>I  &lt;</w:t>
            </w:r>
            <w:proofErr w:type="gramEnd"/>
            <w:r w:rsidRPr="00C8678B">
              <w:rPr>
                <w:rFonts w:ascii="Consolas" w:eastAsia="Consolas" w:hAnsi="Consolas" w:cs="Consolas"/>
                <w:sz w:val="18"/>
                <w:szCs w:val="18"/>
                <w:lang w:val="en-US"/>
              </w:rPr>
              <w:t>- </w:t>
            </w:r>
            <w:proofErr w:type="spellStart"/>
            <w:proofErr w:type="gramStart"/>
            <w:r w:rsidRPr="00C8678B">
              <w:rPr>
                <w:rFonts w:ascii="Consolas" w:eastAsia="Consolas" w:hAnsi="Consolas" w:cs="Consolas"/>
                <w:sz w:val="18"/>
                <w:szCs w:val="18"/>
                <w:lang w:val="en-US"/>
              </w:rPr>
              <w:t>filtrar</w:t>
            </w:r>
            <w:proofErr w:type="spellEnd"/>
            <w:r w:rsidRPr="00C8678B">
              <w:rPr>
                <w:rFonts w:ascii="Consolas" w:eastAsia="Consolas" w:hAnsi="Consolas" w:cs="Consolas"/>
                <w:sz w:val="18"/>
                <w:szCs w:val="18"/>
                <w:lang w:val="en-US"/>
              </w:rPr>
              <w:t>(</w:t>
            </w:r>
            <w:proofErr w:type="gramEnd"/>
            <w:r w:rsidRPr="00C8678B">
              <w:rPr>
                <w:rFonts w:ascii="Consolas" w:eastAsia="Consolas" w:hAnsi="Consolas" w:cs="Consolas"/>
                <w:sz w:val="18"/>
                <w:szCs w:val="18"/>
                <w:lang w:val="en-US"/>
              </w:rPr>
              <w:t>B, D, I)</w:t>
            </w:r>
          </w:p>
          <w:p w14:paraId="5AE716CA" w14:textId="77777777" w:rsidR="00F85372" w:rsidRDefault="00000000">
            <w:pPr>
              <w:keepNext/>
              <w:spacing w:line="250" w:lineRule="auto"/>
            </w:pPr>
            <w:r w:rsidRPr="00C8678B">
              <w:rPr>
                <w:rFonts w:ascii="Consolas" w:eastAsia="Consolas" w:hAnsi="Consolas" w:cs="Consolas"/>
                <w:sz w:val="18"/>
                <w:szCs w:val="18"/>
                <w:lang w:val="en-US"/>
              </w:rPr>
              <w:t>            </w:t>
            </w:r>
            <w:r>
              <w:rPr>
                <w:rFonts w:ascii="Consolas" w:eastAsia="Consolas" w:hAnsi="Consolas" w:cs="Consolas"/>
                <w:sz w:val="18"/>
                <w:szCs w:val="18"/>
              </w:rPr>
              <w:t>pi &lt;- </w:t>
            </w:r>
            <w:proofErr w:type="gramStart"/>
            <w:r>
              <w:rPr>
                <w:rFonts w:ascii="Consolas" w:eastAsia="Consolas" w:hAnsi="Consolas" w:cs="Consolas"/>
                <w:sz w:val="18"/>
                <w:szCs w:val="18"/>
              </w:rPr>
              <w:t>planificar(</w:t>
            </w:r>
            <w:proofErr w:type="gramEnd"/>
            <w:r>
              <w:rPr>
                <w:rFonts w:ascii="Consolas" w:eastAsia="Consolas" w:hAnsi="Consolas" w:cs="Consolas"/>
                <w:sz w:val="18"/>
                <w:szCs w:val="18"/>
              </w:rPr>
              <w:t>B, I)</w:t>
            </w:r>
          </w:p>
        </w:tc>
      </w:tr>
    </w:tbl>
    <w:p w14:paraId="485ABF19" w14:textId="77777777" w:rsidR="00F85372" w:rsidRDefault="00F85372">
      <w:pPr>
        <w:spacing w:line="360" w:lineRule="auto"/>
      </w:pPr>
    </w:p>
    <w:p w14:paraId="5C62036A" w14:textId="77777777" w:rsidR="00F85372" w:rsidRDefault="00000000">
      <w:pPr>
        <w:pStyle w:val="Heading1"/>
        <w:keepNext/>
        <w:spacing w:before="240" w:after="120" w:line="360" w:lineRule="auto"/>
        <w:jc w:val="center"/>
      </w:pPr>
      <w:r>
        <w:lastRenderedPageBreak/>
        <w:t xml:space="preserve">3. ¿Agente único o sistema </w:t>
      </w:r>
      <w:proofErr w:type="spellStart"/>
      <w:r>
        <w:t>multiagente</w:t>
      </w:r>
      <w:proofErr w:type="spellEnd"/>
      <w:r>
        <w:t>?</w:t>
      </w:r>
    </w:p>
    <w:p w14:paraId="3729D179" w14:textId="77777777" w:rsidR="00F85372" w:rsidRDefault="00000000">
      <w:pPr>
        <w:pStyle w:val="Heading2"/>
        <w:keepNext/>
        <w:spacing w:before="200" w:after="60" w:line="360" w:lineRule="auto"/>
      </w:pPr>
      <w:r>
        <w:t>3.1 Criterios de decisión</w:t>
      </w:r>
    </w:p>
    <w:p w14:paraId="5A55F23C" w14:textId="77777777" w:rsidR="00F85372" w:rsidRDefault="00000000">
      <w:pPr>
        <w:spacing w:line="360" w:lineRule="auto"/>
        <w:ind w:firstLine="720"/>
        <w:jc w:val="both"/>
      </w:pPr>
      <w:r>
        <w:t xml:space="preserve">Wooldridge (2009) señala que un sistema </w:t>
      </w:r>
      <w:proofErr w:type="spellStart"/>
      <w:r>
        <w:t>multiagente</w:t>
      </w:r>
      <w:proofErr w:type="spellEnd"/>
      <w:r>
        <w:t xml:space="preserve"> conviene cuando el control o la información están distribuidos por naturaleza, cuando participan entidades con intereses propios que deben cooperar o negociar, o cuando el sistema es abierto y sus componentes cambian con el tiempo. Si nada de eso ocurre, un agente único resuelve el problema con menos complejidad. La Tabla 5 aplica estos criterios al proyecto.</w:t>
      </w:r>
    </w:p>
    <w:p w14:paraId="2E3ADB7D" w14:textId="77777777" w:rsidR="00F85372" w:rsidRDefault="00000000">
      <w:pPr>
        <w:keepNext/>
        <w:spacing w:before="240" w:line="276" w:lineRule="auto"/>
      </w:pPr>
      <w:r>
        <w:rPr>
          <w:b/>
          <w:bCs/>
        </w:rPr>
        <w:t>Tabla 5</w:t>
      </w:r>
    </w:p>
    <w:p w14:paraId="23030F45" w14:textId="77777777" w:rsidR="00F85372" w:rsidRDefault="00000000">
      <w:pPr>
        <w:keepNext/>
        <w:spacing w:before="60" w:after="120" w:line="276" w:lineRule="auto"/>
      </w:pPr>
      <w:r>
        <w:rPr>
          <w:i/>
          <w:iCs/>
        </w:rPr>
        <w:t xml:space="preserve">Evaluación de criterios para elegir entre agente único y sistema </w:t>
      </w:r>
      <w:proofErr w:type="spellStart"/>
      <w:r>
        <w:rPr>
          <w:i/>
          <w:iCs/>
        </w:rPr>
        <w:t>multiagente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5060"/>
        <w:gridCol w:w="2200"/>
      </w:tblGrid>
      <w:tr w:rsidR="00F85372" w14:paraId="618F17A1" w14:textId="77777777">
        <w:tblPrEx>
          <w:tblCellMar>
            <w:top w:w="0" w:type="dxa"/>
            <w:bottom w:w="0" w:type="dxa"/>
          </w:tblCellMar>
        </w:tblPrEx>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476DA122" w14:textId="77777777" w:rsidR="00F85372" w:rsidRDefault="00000000">
            <w:pPr>
              <w:keepNext/>
              <w:jc w:val="center"/>
            </w:pPr>
            <w:r>
              <w:rPr>
                <w:b/>
                <w:bCs/>
                <w:color w:val="FFFFFF"/>
                <w:sz w:val="19"/>
                <w:szCs w:val="19"/>
              </w:rPr>
              <w:t>Criterio</w:t>
            </w:r>
          </w:p>
        </w:tc>
        <w:tc>
          <w:tcPr>
            <w:tcW w:w="50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3CB71BD" w14:textId="77777777" w:rsidR="00F85372" w:rsidRDefault="00000000">
            <w:pPr>
              <w:keepNext/>
              <w:jc w:val="center"/>
            </w:pPr>
            <w:r>
              <w:rPr>
                <w:b/>
                <w:bCs/>
                <w:color w:val="FFFFFF"/>
                <w:sz w:val="19"/>
                <w:szCs w:val="19"/>
              </w:rPr>
              <w:t>Situación del proyecto</w:t>
            </w:r>
          </w:p>
        </w:tc>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ED73813" w14:textId="77777777" w:rsidR="00F85372" w:rsidRDefault="00000000">
            <w:pPr>
              <w:keepNext/>
              <w:jc w:val="center"/>
            </w:pPr>
            <w:r>
              <w:rPr>
                <w:b/>
                <w:bCs/>
                <w:color w:val="FFFFFF"/>
                <w:sz w:val="19"/>
                <w:szCs w:val="19"/>
              </w:rPr>
              <w:t>Favorece a</w:t>
            </w:r>
          </w:p>
        </w:tc>
      </w:tr>
      <w:tr w:rsidR="00F85372" w14:paraId="4E3F3948"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98A5673" w14:textId="77777777" w:rsidR="00F85372" w:rsidRDefault="00000000">
            <w:pPr>
              <w:keepNext/>
            </w:pPr>
            <w:r>
              <w:rPr>
                <w:sz w:val="19"/>
                <w:szCs w:val="19"/>
              </w:rPr>
              <w:t>Distribución de la información</w:t>
            </w:r>
          </w:p>
        </w:tc>
        <w:tc>
          <w:tcPr>
            <w:tcW w:w="50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B23673F" w14:textId="77777777" w:rsidR="00F85372" w:rsidRDefault="00000000">
            <w:pPr>
              <w:keepNext/>
            </w:pPr>
            <w:r>
              <w:rPr>
                <w:sz w:val="19"/>
                <w:szCs w:val="19"/>
              </w:rPr>
              <w:t>Todas las zonas pertenecen a un mismo terreno; sus datos se concentran sin dificultad en un solo servicio.</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83CC42F" w14:textId="77777777" w:rsidR="00F85372" w:rsidRDefault="00000000">
            <w:pPr>
              <w:keepNext/>
            </w:pPr>
            <w:r>
              <w:rPr>
                <w:sz w:val="19"/>
                <w:szCs w:val="19"/>
              </w:rPr>
              <w:t>Agente único</w:t>
            </w:r>
          </w:p>
        </w:tc>
      </w:tr>
      <w:tr w:rsidR="00F85372" w14:paraId="19D58B59"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A8562E2" w14:textId="77777777" w:rsidR="00F85372" w:rsidRDefault="00000000">
            <w:pPr>
              <w:keepNext/>
            </w:pPr>
            <w:r>
              <w:rPr>
                <w:sz w:val="19"/>
                <w:szCs w:val="19"/>
              </w:rPr>
              <w:t>Propietarios e intereses</w:t>
            </w:r>
          </w:p>
        </w:tc>
        <w:tc>
          <w:tcPr>
            <w:tcW w:w="50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A2F6F3D" w14:textId="77777777" w:rsidR="00F85372" w:rsidRDefault="00000000">
            <w:pPr>
              <w:keepNext/>
            </w:pPr>
            <w:r>
              <w:rPr>
                <w:sz w:val="19"/>
                <w:szCs w:val="19"/>
              </w:rPr>
              <w:t>Un solo usuario con metas comunes; no hay intereses en conflicto que negociar.</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8CB49A8" w14:textId="77777777" w:rsidR="00F85372" w:rsidRDefault="00000000">
            <w:pPr>
              <w:keepNext/>
            </w:pPr>
            <w:r>
              <w:rPr>
                <w:sz w:val="19"/>
                <w:szCs w:val="19"/>
              </w:rPr>
              <w:t>Agente único</w:t>
            </w:r>
          </w:p>
        </w:tc>
      </w:tr>
      <w:tr w:rsidR="00F85372" w14:paraId="47EC5540"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04F9C97" w14:textId="77777777" w:rsidR="00F85372" w:rsidRDefault="00000000">
            <w:pPr>
              <w:keepNext/>
            </w:pPr>
            <w:r>
              <w:rPr>
                <w:sz w:val="19"/>
                <w:szCs w:val="19"/>
              </w:rPr>
              <w:t>Recurso compartido</w:t>
            </w:r>
          </w:p>
        </w:tc>
        <w:tc>
          <w:tcPr>
            <w:tcW w:w="50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9371CBA" w14:textId="77777777" w:rsidR="00F85372" w:rsidRDefault="00000000">
            <w:pPr>
              <w:keepNext/>
            </w:pPr>
            <w:r>
              <w:rPr>
                <w:sz w:val="19"/>
                <w:szCs w:val="19"/>
              </w:rPr>
              <w:t>Un tanque y una bomba con caudal limitado. Un decisor central puede asignar turnos óptimos con una regla de prioridad; varios agentes tendrían que negociar el mismo recurso.</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255FD89" w14:textId="77777777" w:rsidR="00F85372" w:rsidRDefault="00000000">
            <w:pPr>
              <w:keepNext/>
            </w:pPr>
            <w:r>
              <w:rPr>
                <w:sz w:val="19"/>
                <w:szCs w:val="19"/>
              </w:rPr>
              <w:t>Agente único</w:t>
            </w:r>
          </w:p>
        </w:tc>
      </w:tr>
      <w:tr w:rsidR="00F85372" w14:paraId="58F97274"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08F41FB" w14:textId="77777777" w:rsidR="00F85372" w:rsidRDefault="00000000">
            <w:pPr>
              <w:keepNext/>
            </w:pPr>
            <w:r>
              <w:rPr>
                <w:sz w:val="19"/>
                <w:szCs w:val="19"/>
              </w:rPr>
              <w:t>Escala</w:t>
            </w:r>
          </w:p>
        </w:tc>
        <w:tc>
          <w:tcPr>
            <w:tcW w:w="50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2E309D6" w14:textId="77777777" w:rsidR="00F85372" w:rsidRDefault="00000000">
            <w:pPr>
              <w:keepNext/>
            </w:pPr>
            <w:r>
              <w:rPr>
                <w:sz w:val="19"/>
                <w:szCs w:val="19"/>
              </w:rPr>
              <w:t>De 4 a 20 zonas; evaluar A1–A12 por zona toma milisegundos.</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AFD0D70" w14:textId="77777777" w:rsidR="00F85372" w:rsidRDefault="00000000">
            <w:pPr>
              <w:keepNext/>
            </w:pPr>
            <w:r>
              <w:rPr>
                <w:sz w:val="19"/>
                <w:szCs w:val="19"/>
              </w:rPr>
              <w:t>Agente único</w:t>
            </w:r>
          </w:p>
        </w:tc>
      </w:tr>
      <w:tr w:rsidR="00F85372" w14:paraId="63A91807"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4A8B437" w14:textId="77777777" w:rsidR="00F85372" w:rsidRDefault="00000000">
            <w:pPr>
              <w:keepNext/>
            </w:pPr>
            <w:r>
              <w:rPr>
                <w:sz w:val="19"/>
                <w:szCs w:val="19"/>
              </w:rPr>
              <w:t>Tolerancia a fallos</w:t>
            </w:r>
          </w:p>
        </w:tc>
        <w:tc>
          <w:tcPr>
            <w:tcW w:w="50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716874A" w14:textId="77777777" w:rsidR="00F85372" w:rsidRDefault="00000000">
            <w:pPr>
              <w:keepNext/>
            </w:pPr>
            <w:r>
              <w:rPr>
                <w:sz w:val="19"/>
                <w:szCs w:val="19"/>
              </w:rPr>
              <w:t>La capa reactiva en el borde ya cubre la pérdida de conexión, sin necesidad de agentes adicionales.</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650C52E" w14:textId="77777777" w:rsidR="00F85372" w:rsidRDefault="00000000">
            <w:pPr>
              <w:keepNext/>
            </w:pPr>
            <w:r>
              <w:rPr>
                <w:sz w:val="19"/>
                <w:szCs w:val="19"/>
              </w:rPr>
              <w:t>Agente único</w:t>
            </w:r>
          </w:p>
        </w:tc>
      </w:tr>
      <w:tr w:rsidR="00F85372" w14:paraId="5D209775"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90BA5B9" w14:textId="77777777" w:rsidR="00F85372" w:rsidRDefault="00000000">
            <w:pPr>
              <w:keepNext/>
            </w:pPr>
            <w:r>
              <w:rPr>
                <w:sz w:val="19"/>
                <w:szCs w:val="19"/>
              </w:rPr>
              <w:t>Verificabilidad</w:t>
            </w:r>
          </w:p>
        </w:tc>
        <w:tc>
          <w:tcPr>
            <w:tcW w:w="50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EE19A99" w14:textId="77777777" w:rsidR="00F85372" w:rsidRDefault="00000000">
            <w:pPr>
              <w:keepNext/>
            </w:pPr>
            <w:r>
              <w:rPr>
                <w:sz w:val="19"/>
                <w:szCs w:val="19"/>
              </w:rPr>
              <w:t>Las garantías de la Actividad 1 (T1, T4, T5) se demuestran con más facilidad sobre una sola base de conocimiento.</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FF4CB1B" w14:textId="77777777" w:rsidR="00F85372" w:rsidRDefault="00000000">
            <w:pPr>
              <w:keepNext/>
            </w:pPr>
            <w:r>
              <w:rPr>
                <w:sz w:val="19"/>
                <w:szCs w:val="19"/>
              </w:rPr>
              <w:t>Agente único</w:t>
            </w:r>
          </w:p>
        </w:tc>
      </w:tr>
      <w:tr w:rsidR="00F85372" w14:paraId="33657347"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65F5CBD" w14:textId="77777777" w:rsidR="00F85372" w:rsidRDefault="00000000">
            <w:pPr>
              <w:keepNext/>
            </w:pPr>
            <w:r>
              <w:rPr>
                <w:sz w:val="19"/>
                <w:szCs w:val="19"/>
              </w:rPr>
              <w:t>Apertura</w:t>
            </w:r>
          </w:p>
        </w:tc>
        <w:tc>
          <w:tcPr>
            <w:tcW w:w="50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3759474" w14:textId="77777777" w:rsidR="00F85372" w:rsidRDefault="00000000">
            <w:pPr>
              <w:keepNext/>
            </w:pPr>
            <w:r>
              <w:rPr>
                <w:sz w:val="19"/>
                <w:szCs w:val="19"/>
              </w:rPr>
              <w:t>El servicio meteorológico se consulta como fuente de datos: no tiene metas propias ni negocia.</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0CCFF27" w14:textId="77777777" w:rsidR="00F85372" w:rsidRDefault="00000000">
            <w:pPr>
              <w:keepNext/>
            </w:pPr>
            <w:r>
              <w:rPr>
                <w:sz w:val="19"/>
                <w:szCs w:val="19"/>
              </w:rPr>
              <w:t>Agente único</w:t>
            </w:r>
          </w:p>
        </w:tc>
      </w:tr>
      <w:tr w:rsidR="00F85372" w14:paraId="22566468"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6044B26" w14:textId="77777777" w:rsidR="00F85372" w:rsidRDefault="00000000">
            <w:r>
              <w:rPr>
                <w:sz w:val="19"/>
                <w:szCs w:val="19"/>
              </w:rPr>
              <w:t>Crecimiento futuro</w:t>
            </w:r>
          </w:p>
        </w:tc>
        <w:tc>
          <w:tcPr>
            <w:tcW w:w="50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DC3E145" w14:textId="77777777" w:rsidR="00F85372" w:rsidRDefault="00000000">
            <w:r>
              <w:rPr>
                <w:sz w:val="19"/>
                <w:szCs w:val="19"/>
              </w:rPr>
              <w:t>Si el sistema se amplía a varias parcelas o propietarios con una cuota de agua común, aparecen intereses distintos.</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EA6068E" w14:textId="77777777" w:rsidR="00F85372" w:rsidRDefault="00000000">
            <w:r>
              <w:rPr>
                <w:sz w:val="19"/>
                <w:szCs w:val="19"/>
              </w:rPr>
              <w:t>SMA (fase futura)</w:t>
            </w:r>
          </w:p>
        </w:tc>
      </w:tr>
    </w:tbl>
    <w:p w14:paraId="049333D8" w14:textId="77777777" w:rsidR="00F85372" w:rsidRDefault="00000000">
      <w:pPr>
        <w:pStyle w:val="Heading2"/>
        <w:keepNext/>
        <w:spacing w:before="200" w:after="60" w:line="360" w:lineRule="auto"/>
      </w:pPr>
      <w:r>
        <w:t>3.2 Decisión: agente único</w:t>
      </w:r>
    </w:p>
    <w:p w14:paraId="1E38A982" w14:textId="77777777" w:rsidR="00F85372" w:rsidRDefault="00000000">
      <w:pPr>
        <w:spacing w:line="360" w:lineRule="auto"/>
        <w:ind w:firstLine="720"/>
        <w:jc w:val="both"/>
      </w:pPr>
      <w:r>
        <w:t xml:space="preserve">Siete de los ocho criterios favorecen a un </w:t>
      </w:r>
      <w:r>
        <w:rPr>
          <w:b/>
          <w:bCs/>
        </w:rPr>
        <w:t>agente único</w:t>
      </w:r>
      <w:r>
        <w:t xml:space="preserve">, por lo que el proyecto no requiere un SMA en su alcance actual. Conviene aclarar dos puntos para evitar confusiones. Primero, usar </w:t>
      </w:r>
      <w:r>
        <w:rPr>
          <w:b/>
          <w:bCs/>
        </w:rPr>
        <w:t xml:space="preserve">microservicios no convierte al sistema en </w:t>
      </w:r>
      <w:proofErr w:type="spellStart"/>
      <w:r>
        <w:rPr>
          <w:b/>
          <w:bCs/>
        </w:rPr>
        <w:t>multiagente</w:t>
      </w:r>
      <w:proofErr w:type="spellEnd"/>
      <w:r>
        <w:t xml:space="preserve">: los servicios de telemetría, clima o actuación son componentes de software sin metas propias; solo el servicio del agente percibe, delibera y decide. Segundo, la capa reactiva del </w:t>
      </w:r>
      <w:proofErr w:type="spellStart"/>
      <w:r>
        <w:t>gateway</w:t>
      </w:r>
      <w:proofErr w:type="spellEnd"/>
      <w:r>
        <w:t xml:space="preserve"> no es otro agente, sino una capa del mismo agente: ejecuta un subconjunto de la misma base de conocimiento y comparte sus deseos.</w:t>
      </w:r>
    </w:p>
    <w:p w14:paraId="7ECB9100" w14:textId="77777777" w:rsidR="00F85372" w:rsidRDefault="00000000">
      <w:pPr>
        <w:spacing w:line="360" w:lineRule="auto"/>
        <w:ind w:firstLine="720"/>
        <w:jc w:val="both"/>
      </w:pPr>
      <w:r>
        <w:t xml:space="preserve">La asignación del caudal, que en un SMA requeriría negociación, se resuelve con una regla de prioridad central. Cuando la bomba no puede abastecer todas las zonas a la vez, el agente ordena </w:t>
      </w:r>
      <w:r>
        <w:lastRenderedPageBreak/>
        <w:t>los riegos por nivel crítico primero, después por déficit relativo y, en caso de empate, por el tiempo transcurrido desde el último riego:</w:t>
      </w:r>
    </w:p>
    <w:p w14:paraId="6286B6B7" w14:textId="77777777" w:rsidR="00F85372" w:rsidRDefault="00000000">
      <w:pPr>
        <w:keepLines/>
        <w:spacing w:before="40" w:after="40" w:line="300" w:lineRule="auto"/>
        <w:ind w:left="720"/>
      </w:pPr>
      <w:r>
        <w:rPr>
          <w:b/>
          <w:bCs/>
        </w:rPr>
        <w:t xml:space="preserve">P1.  </w:t>
      </w:r>
      <w:r>
        <w:rPr>
          <w:rFonts w:ascii="Cambria Math" w:eastAsia="Cambria Math" w:hAnsi="Cambria Math" w:cs="Cambria Math"/>
          <w:sz w:val="22"/>
          <w:szCs w:val="22"/>
        </w:rPr>
        <w:t>prioridad(z) = ⟨Crítico(z</w:t>
      </w:r>
      <w:proofErr w:type="gramStart"/>
      <w:r>
        <w:rPr>
          <w:rFonts w:ascii="Cambria Math" w:eastAsia="Cambria Math" w:hAnsi="Cambria Math" w:cs="Cambria Math"/>
          <w:sz w:val="22"/>
          <w:szCs w:val="22"/>
        </w:rPr>
        <w:t>),  [</w:t>
      </w:r>
      <w:proofErr w:type="gramEnd"/>
      <w:r>
        <w:rPr>
          <w:rFonts w:ascii="Cambria Math" w:eastAsia="Cambria Math" w:hAnsi="Cambria Math" w:cs="Cambria Math"/>
          <w:sz w:val="22"/>
          <w:szCs w:val="22"/>
        </w:rPr>
        <w:t>u(z) − h] /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 xml:space="preserve">(z) − </w:t>
      </w:r>
      <w:proofErr w:type="spellStart"/>
      <w:r>
        <w:rPr>
          <w:rFonts w:ascii="Cambria Math" w:eastAsia="Cambria Math" w:hAnsi="Cambria Math" w:cs="Cambria Math"/>
          <w:sz w:val="22"/>
          <w:szCs w:val="22"/>
        </w:rPr>
        <w:t>θPMP</w:t>
      </w:r>
      <w:proofErr w:type="spellEnd"/>
      <w:r>
        <w:rPr>
          <w:rFonts w:ascii="Cambria Math" w:eastAsia="Cambria Math" w:hAnsi="Cambria Math" w:cs="Cambria Math"/>
          <w:sz w:val="22"/>
          <w:szCs w:val="22"/>
        </w:rPr>
        <w:t>(z)</w:t>
      </w:r>
      <w:proofErr w:type="gramStart"/>
      <w:r>
        <w:rPr>
          <w:rFonts w:ascii="Cambria Math" w:eastAsia="Cambria Math" w:hAnsi="Cambria Math" w:cs="Cambria Math"/>
          <w:sz w:val="22"/>
          <w:szCs w:val="22"/>
        </w:rPr>
        <w:t>],  t</w:t>
      </w:r>
      <w:proofErr w:type="gram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t_último</w:t>
      </w:r>
      <w:proofErr w:type="spellEnd"/>
      <w:r>
        <w:rPr>
          <w:rFonts w:ascii="Cambria Math" w:eastAsia="Cambria Math" w:hAnsi="Cambria Math" w:cs="Cambria Math"/>
          <w:sz w:val="22"/>
          <w:szCs w:val="22"/>
        </w:rPr>
        <w:t>(z)⟩</w:t>
      </w:r>
      <w:proofErr w:type="gramStart"/>
      <w:r>
        <w:rPr>
          <w:i/>
          <w:iCs/>
          <w:color w:val="404040"/>
          <w:sz w:val="21"/>
          <w:szCs w:val="21"/>
        </w:rPr>
        <w:t xml:space="preserve">   (</w:t>
      </w:r>
      <w:proofErr w:type="gramEnd"/>
      <w:r>
        <w:rPr>
          <w:i/>
          <w:iCs/>
          <w:color w:val="404040"/>
          <w:sz w:val="21"/>
          <w:szCs w:val="21"/>
        </w:rPr>
        <w:t>orden lexicográfico descendente)</w:t>
      </w:r>
    </w:p>
    <w:p w14:paraId="651C8549" w14:textId="77777777" w:rsidR="00F85372" w:rsidRDefault="00000000">
      <w:pPr>
        <w:pStyle w:val="Heading2"/>
        <w:keepNext/>
        <w:spacing w:before="200" w:after="60" w:line="360" w:lineRule="auto"/>
      </w:pPr>
      <w:r>
        <w:t>3.3 Evolución hacia un SMA</w:t>
      </w:r>
    </w:p>
    <w:p w14:paraId="12323690" w14:textId="77777777" w:rsidR="00F85372" w:rsidRDefault="00000000">
      <w:pPr>
        <w:spacing w:line="360" w:lineRule="auto"/>
        <w:ind w:firstLine="720"/>
        <w:jc w:val="both"/>
      </w:pPr>
      <w:r>
        <w:t xml:space="preserve">Si el proyecto crece a un distrito de riego, con varias parcelas de distintos dueños que comparten una fuente de agua, el diseño puede evolucionar a un SMA sin rehacer el agente: cada parcela tendría su propio agente BDI (el diseño actual); un </w:t>
      </w:r>
      <w:r>
        <w:rPr>
          <w:b/>
          <w:bCs/>
        </w:rPr>
        <w:t>agente coordinador</w:t>
      </w:r>
      <w:r>
        <w:t xml:space="preserve"> repartiría la cuota de agua mediante un protocolo de licitación como </w:t>
      </w:r>
      <w:proofErr w:type="spellStart"/>
      <w:r>
        <w:t>Contract</w:t>
      </w:r>
      <w:proofErr w:type="spellEnd"/>
      <w:r>
        <w:t xml:space="preserve"> Net (Smith, 1980); y un </w:t>
      </w:r>
      <w:r>
        <w:rPr>
          <w:b/>
          <w:bCs/>
        </w:rPr>
        <w:t>agente meteorológico</w:t>
      </w:r>
      <w:r>
        <w:t xml:space="preserve"> difundiría pronósticos. Los mensajes viajarían por los mismos tópicos MQTT de la arquitectura. Por eso el agente se diseña desde ahora con interfaces de entrada y salida bien definidas.</w:t>
      </w:r>
    </w:p>
    <w:p w14:paraId="2B63DB26" w14:textId="77777777" w:rsidR="00F85372" w:rsidRDefault="00000000">
      <w:pPr>
        <w:pStyle w:val="Heading1"/>
        <w:keepNext/>
        <w:spacing w:before="240" w:after="120" w:line="360" w:lineRule="auto"/>
        <w:jc w:val="center"/>
      </w:pPr>
      <w:r>
        <w:t>4. Documento de arquitectura inicial</w:t>
      </w:r>
    </w:p>
    <w:p w14:paraId="30DB1A6C" w14:textId="77777777" w:rsidR="00F85372" w:rsidRDefault="00000000">
      <w:pPr>
        <w:pStyle w:val="Heading2"/>
        <w:keepNext/>
        <w:spacing w:before="200" w:after="60" w:line="360" w:lineRule="auto"/>
      </w:pPr>
      <w:r>
        <w:t>4.1 Objetivo y requisitos</w:t>
      </w:r>
    </w:p>
    <w:p w14:paraId="60915E00" w14:textId="77777777" w:rsidR="00F85372" w:rsidRDefault="00000000">
      <w:pPr>
        <w:spacing w:line="360" w:lineRule="auto"/>
        <w:ind w:firstLine="720"/>
        <w:jc w:val="both"/>
      </w:pPr>
      <w:r>
        <w:t>La arquitectura debe permitir que el agente perciba el campo, decida con su base de conocimiento, accione las válvulas de forma segura y se comunique con el usuario en lenguaje natural. La Tabla 6 lista los requisitos que guían el diseño.</w:t>
      </w:r>
    </w:p>
    <w:p w14:paraId="43D00BC1" w14:textId="77777777" w:rsidR="00F85372" w:rsidRDefault="00000000">
      <w:pPr>
        <w:keepNext/>
        <w:spacing w:before="240" w:line="276" w:lineRule="auto"/>
      </w:pPr>
      <w:r>
        <w:rPr>
          <w:b/>
          <w:bCs/>
        </w:rPr>
        <w:lastRenderedPageBreak/>
        <w:t>Tabla 6</w:t>
      </w:r>
    </w:p>
    <w:p w14:paraId="1F5FB838" w14:textId="77777777" w:rsidR="00F85372" w:rsidRDefault="00000000">
      <w:pPr>
        <w:keepNext/>
        <w:spacing w:before="60" w:after="120" w:line="276" w:lineRule="auto"/>
      </w:pPr>
      <w:r>
        <w:rPr>
          <w:i/>
          <w:iCs/>
        </w:rPr>
        <w:t>Requisitos funcionales (RF) y no funcionales (RNF)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8460"/>
      </w:tblGrid>
      <w:tr w:rsidR="00F85372" w14:paraId="595971E5"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62AEC4C" w14:textId="77777777" w:rsidR="00F85372" w:rsidRDefault="00000000">
            <w:pPr>
              <w:keepNext/>
              <w:jc w:val="center"/>
            </w:pPr>
            <w:r>
              <w:rPr>
                <w:b/>
                <w:bCs/>
                <w:color w:val="FFFFFF"/>
                <w:sz w:val="19"/>
                <w:szCs w:val="19"/>
              </w:rPr>
              <w:t>Clave</w:t>
            </w:r>
          </w:p>
        </w:tc>
        <w:tc>
          <w:tcPr>
            <w:tcW w:w="84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7B8030B" w14:textId="77777777" w:rsidR="00F85372" w:rsidRDefault="00000000">
            <w:pPr>
              <w:keepNext/>
              <w:jc w:val="center"/>
            </w:pPr>
            <w:r>
              <w:rPr>
                <w:b/>
                <w:bCs/>
                <w:color w:val="FFFFFF"/>
                <w:sz w:val="19"/>
                <w:szCs w:val="19"/>
              </w:rPr>
              <w:t>Requisito</w:t>
            </w:r>
          </w:p>
        </w:tc>
      </w:tr>
      <w:tr w:rsidR="00F85372" w14:paraId="132FE9D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773412C" w14:textId="77777777" w:rsidR="00F85372" w:rsidRDefault="00000000">
            <w:pPr>
              <w:keepNext/>
              <w:jc w:val="center"/>
            </w:pPr>
            <w:r>
              <w:rPr>
                <w:sz w:val="19"/>
                <w:szCs w:val="19"/>
              </w:rPr>
              <w:t>RF1</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B980CCC" w14:textId="77777777" w:rsidR="00F85372" w:rsidRDefault="00000000">
            <w:pPr>
              <w:keepNext/>
            </w:pPr>
            <w:r>
              <w:rPr>
                <w:sz w:val="19"/>
                <w:szCs w:val="19"/>
              </w:rPr>
              <w:t>Registrar zonas con su tipo de suelo, cultivo y parámetros (</w:t>
            </w:r>
            <w:proofErr w:type="spellStart"/>
            <w:r>
              <w:rPr>
                <w:sz w:val="19"/>
                <w:szCs w:val="19"/>
              </w:rPr>
              <w:t>θCC</w:t>
            </w:r>
            <w:proofErr w:type="spellEnd"/>
            <w:r>
              <w:rPr>
                <w:sz w:val="19"/>
                <w:szCs w:val="19"/>
              </w:rPr>
              <w:t xml:space="preserve">, </w:t>
            </w:r>
            <w:proofErr w:type="spellStart"/>
            <w:r>
              <w:rPr>
                <w:sz w:val="19"/>
                <w:szCs w:val="19"/>
              </w:rPr>
              <w:t>θPMP</w:t>
            </w:r>
            <w:proofErr w:type="spellEnd"/>
            <w:r>
              <w:rPr>
                <w:sz w:val="19"/>
                <w:szCs w:val="19"/>
              </w:rPr>
              <w:t>, p).</w:t>
            </w:r>
          </w:p>
        </w:tc>
      </w:tr>
      <w:tr w:rsidR="00F85372" w14:paraId="7C9F00E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029CC92" w14:textId="77777777" w:rsidR="00F85372" w:rsidRDefault="00000000">
            <w:pPr>
              <w:keepNext/>
              <w:jc w:val="center"/>
            </w:pPr>
            <w:r>
              <w:rPr>
                <w:sz w:val="19"/>
                <w:szCs w:val="19"/>
              </w:rPr>
              <w:t>RF2</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E99C81E" w14:textId="77777777" w:rsidR="00F85372" w:rsidRDefault="00000000">
            <w:pPr>
              <w:keepNext/>
            </w:pPr>
            <w:r>
              <w:rPr>
                <w:sz w:val="19"/>
                <w:szCs w:val="19"/>
              </w:rPr>
              <w:t>Recibir y validar la telemetría de cada zona cada 10 minutos.</w:t>
            </w:r>
          </w:p>
        </w:tc>
      </w:tr>
      <w:tr w:rsidR="00F85372" w14:paraId="7C3B87C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AF1E412" w14:textId="77777777" w:rsidR="00F85372" w:rsidRDefault="00000000">
            <w:pPr>
              <w:keepNext/>
              <w:jc w:val="center"/>
            </w:pPr>
            <w:r>
              <w:rPr>
                <w:sz w:val="19"/>
                <w:szCs w:val="19"/>
              </w:rPr>
              <w:t>RF3</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CC77E0D" w14:textId="77777777" w:rsidR="00F85372" w:rsidRDefault="00000000">
            <w:pPr>
              <w:keepNext/>
            </w:pPr>
            <w:r>
              <w:rPr>
                <w:sz w:val="19"/>
                <w:szCs w:val="19"/>
              </w:rPr>
              <w:t>Decidir por zona entre regar, posponer o alertar, con los axiomas A1–A12.</w:t>
            </w:r>
          </w:p>
        </w:tc>
      </w:tr>
      <w:tr w:rsidR="00F85372" w14:paraId="7FA03AF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2D4829C" w14:textId="77777777" w:rsidR="00F85372" w:rsidRDefault="00000000">
            <w:pPr>
              <w:keepNext/>
              <w:jc w:val="center"/>
            </w:pPr>
            <w:r>
              <w:rPr>
                <w:sz w:val="19"/>
                <w:szCs w:val="19"/>
              </w:rPr>
              <w:t>RF4</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DA35FD4" w14:textId="77777777" w:rsidR="00F85372" w:rsidRDefault="00000000">
            <w:pPr>
              <w:keepNext/>
            </w:pPr>
            <w:r>
              <w:rPr>
                <w:sz w:val="19"/>
                <w:szCs w:val="19"/>
              </w:rPr>
              <w:t>Enviar comandos a las válvulas y confirmar su ejecución.</w:t>
            </w:r>
          </w:p>
        </w:tc>
      </w:tr>
      <w:tr w:rsidR="00F85372" w14:paraId="47AEA47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102950E" w14:textId="77777777" w:rsidR="00F85372" w:rsidRDefault="00000000">
            <w:pPr>
              <w:keepNext/>
              <w:jc w:val="center"/>
            </w:pPr>
            <w:r>
              <w:rPr>
                <w:sz w:val="19"/>
                <w:szCs w:val="19"/>
              </w:rPr>
              <w:t>RF5</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B1D2204" w14:textId="77777777" w:rsidR="00F85372" w:rsidRDefault="00000000">
            <w:pPr>
              <w:keepNext/>
            </w:pPr>
            <w:r>
              <w:rPr>
                <w:sz w:val="19"/>
                <w:szCs w:val="19"/>
              </w:rPr>
              <w:t>Notificar alertas y decisiones al usuario.</w:t>
            </w:r>
          </w:p>
        </w:tc>
      </w:tr>
      <w:tr w:rsidR="00F85372" w14:paraId="0054179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1E7EE67" w14:textId="77777777" w:rsidR="00F85372" w:rsidRDefault="00000000">
            <w:pPr>
              <w:keepNext/>
              <w:jc w:val="center"/>
            </w:pPr>
            <w:r>
              <w:rPr>
                <w:sz w:val="19"/>
                <w:szCs w:val="19"/>
              </w:rPr>
              <w:t>RF6</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9B1AD5A" w14:textId="77777777" w:rsidR="00F85372" w:rsidRDefault="00000000">
            <w:pPr>
              <w:keepNext/>
            </w:pPr>
            <w:r>
              <w:rPr>
                <w:sz w:val="19"/>
                <w:szCs w:val="19"/>
              </w:rPr>
              <w:t>Consultar el historial de decisiones con su justificación.</w:t>
            </w:r>
          </w:p>
        </w:tc>
      </w:tr>
      <w:tr w:rsidR="00F85372" w14:paraId="177BFEC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51895D4" w14:textId="77777777" w:rsidR="00F85372" w:rsidRDefault="00000000">
            <w:pPr>
              <w:keepNext/>
              <w:jc w:val="center"/>
            </w:pPr>
            <w:r>
              <w:rPr>
                <w:sz w:val="19"/>
                <w:szCs w:val="19"/>
              </w:rPr>
              <w:t>RF7</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B38A76F" w14:textId="77777777" w:rsidR="00F85372" w:rsidRDefault="00000000">
            <w:pPr>
              <w:keepNext/>
            </w:pPr>
            <w:r>
              <w:rPr>
                <w:sz w:val="19"/>
                <w:szCs w:val="19"/>
              </w:rPr>
              <w:t>Responder preguntas en lenguaje natural sobre el riego y las decisiones (asistente).</w:t>
            </w:r>
          </w:p>
        </w:tc>
      </w:tr>
      <w:tr w:rsidR="00F85372" w14:paraId="1823F22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AE9EDA4" w14:textId="77777777" w:rsidR="00F85372" w:rsidRDefault="00000000">
            <w:pPr>
              <w:keepNext/>
              <w:jc w:val="center"/>
            </w:pPr>
            <w:r>
              <w:rPr>
                <w:sz w:val="19"/>
                <w:szCs w:val="19"/>
              </w:rPr>
              <w:t>RF8</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B4E5BC8" w14:textId="77777777" w:rsidR="00F85372" w:rsidRDefault="00000000">
            <w:pPr>
              <w:keepNext/>
            </w:pPr>
            <w:r>
              <w:rPr>
                <w:sz w:val="19"/>
                <w:szCs w:val="19"/>
              </w:rPr>
              <w:t>Permitir el riego manual, siempre validado por la capa reactiva.</w:t>
            </w:r>
          </w:p>
        </w:tc>
      </w:tr>
      <w:tr w:rsidR="00F85372" w14:paraId="02E66819"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60CBA19" w14:textId="77777777" w:rsidR="00F85372" w:rsidRDefault="00000000">
            <w:pPr>
              <w:keepNext/>
              <w:jc w:val="center"/>
            </w:pPr>
            <w:r>
              <w:rPr>
                <w:sz w:val="19"/>
                <w:szCs w:val="19"/>
              </w:rPr>
              <w:t>RNF1</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4C3051" w14:textId="77777777" w:rsidR="00F85372" w:rsidRDefault="00000000">
            <w:pPr>
              <w:keepNext/>
            </w:pPr>
            <w:r>
              <w:rPr>
                <w:sz w:val="19"/>
                <w:szCs w:val="19"/>
              </w:rPr>
              <w:t>Seguridad operativa: las reglas críticas funcionan sin conexión a internet.</w:t>
            </w:r>
          </w:p>
        </w:tc>
      </w:tr>
      <w:tr w:rsidR="00F85372" w14:paraId="4584F6F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C34444C" w14:textId="77777777" w:rsidR="00F85372" w:rsidRDefault="00000000">
            <w:pPr>
              <w:keepNext/>
              <w:jc w:val="center"/>
            </w:pPr>
            <w:r>
              <w:rPr>
                <w:sz w:val="19"/>
                <w:szCs w:val="19"/>
              </w:rPr>
              <w:t>RNF2</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C2D00CF" w14:textId="77777777" w:rsidR="00F85372" w:rsidRDefault="00000000">
            <w:pPr>
              <w:keepNext/>
            </w:pPr>
            <w:r>
              <w:rPr>
                <w:sz w:val="19"/>
                <w:szCs w:val="19"/>
              </w:rPr>
              <w:t>Latencia: la capa reactiva responde en menos de 5 segundos.</w:t>
            </w:r>
          </w:p>
        </w:tc>
      </w:tr>
      <w:tr w:rsidR="00F85372" w14:paraId="695B577A"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9024B0D" w14:textId="77777777" w:rsidR="00F85372" w:rsidRDefault="00000000">
            <w:pPr>
              <w:keepNext/>
              <w:jc w:val="center"/>
            </w:pPr>
            <w:r>
              <w:rPr>
                <w:sz w:val="19"/>
                <w:szCs w:val="19"/>
              </w:rPr>
              <w:t>RNF3</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80600DA" w14:textId="77777777" w:rsidR="00F85372" w:rsidRDefault="00000000">
            <w:pPr>
              <w:keepNext/>
            </w:pPr>
            <w:r>
              <w:rPr>
                <w:sz w:val="19"/>
                <w:szCs w:val="19"/>
              </w:rPr>
              <w:t>Seguridad informática: TLS en todas las conexiones, autenticación JWT y mínimo privilegio.</w:t>
            </w:r>
          </w:p>
        </w:tc>
      </w:tr>
      <w:tr w:rsidR="00F85372" w14:paraId="2212619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037CA92" w14:textId="77777777" w:rsidR="00F85372" w:rsidRDefault="00000000">
            <w:pPr>
              <w:keepNext/>
              <w:jc w:val="center"/>
            </w:pPr>
            <w:r>
              <w:rPr>
                <w:sz w:val="19"/>
                <w:szCs w:val="19"/>
              </w:rPr>
              <w:t>RNF4</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763286B" w14:textId="77777777" w:rsidR="00F85372" w:rsidRDefault="00000000">
            <w:pPr>
              <w:keepNext/>
            </w:pPr>
            <w:proofErr w:type="spellStart"/>
            <w:r>
              <w:rPr>
                <w:sz w:val="19"/>
                <w:szCs w:val="19"/>
              </w:rPr>
              <w:t>Explicabilidad</w:t>
            </w:r>
            <w:proofErr w:type="spellEnd"/>
            <w:r>
              <w:rPr>
                <w:sz w:val="19"/>
                <w:szCs w:val="19"/>
              </w:rPr>
              <w:t>: cada decisión guarda los hechos y la regla que la produjeron.</w:t>
            </w:r>
          </w:p>
        </w:tc>
      </w:tr>
      <w:tr w:rsidR="00F85372" w14:paraId="4D8B486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635E991" w14:textId="77777777" w:rsidR="00F85372" w:rsidRDefault="00000000">
            <w:pPr>
              <w:keepNext/>
              <w:jc w:val="center"/>
            </w:pPr>
            <w:r>
              <w:rPr>
                <w:sz w:val="19"/>
                <w:szCs w:val="19"/>
              </w:rPr>
              <w:t>RNF5</w:t>
            </w:r>
          </w:p>
        </w:tc>
        <w:tc>
          <w:tcPr>
            <w:tcW w:w="84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D4E3D1C" w14:textId="77777777" w:rsidR="00F85372" w:rsidRDefault="00000000">
            <w:pPr>
              <w:keepNext/>
            </w:pPr>
            <w:r>
              <w:rPr>
                <w:sz w:val="19"/>
                <w:szCs w:val="19"/>
              </w:rPr>
              <w:t>Escalabilidad: agregar zonas o cultivos sin modificar código.</w:t>
            </w:r>
          </w:p>
        </w:tc>
      </w:tr>
      <w:tr w:rsidR="00F85372" w14:paraId="46FDC12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3660443" w14:textId="77777777" w:rsidR="00F85372" w:rsidRDefault="00000000">
            <w:pPr>
              <w:jc w:val="center"/>
            </w:pPr>
            <w:r>
              <w:rPr>
                <w:sz w:val="19"/>
                <w:szCs w:val="19"/>
              </w:rPr>
              <w:t>RNF6</w:t>
            </w:r>
          </w:p>
        </w:tc>
        <w:tc>
          <w:tcPr>
            <w:tcW w:w="84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BBE84EA" w14:textId="77777777" w:rsidR="00F85372" w:rsidRDefault="00000000">
            <w:r>
              <w:rPr>
                <w:sz w:val="19"/>
                <w:szCs w:val="19"/>
              </w:rPr>
              <w:t>Costo accesible: hardware de bajo costo (ESP32, Raspberry Pi) y software de código abierto.</w:t>
            </w:r>
          </w:p>
        </w:tc>
      </w:tr>
    </w:tbl>
    <w:p w14:paraId="0FE8AFB8" w14:textId="77777777" w:rsidR="00F85372" w:rsidRDefault="00000000">
      <w:pPr>
        <w:pStyle w:val="Heading2"/>
        <w:keepNext/>
        <w:spacing w:before="200" w:after="60" w:line="360" w:lineRule="auto"/>
      </w:pPr>
      <w:r>
        <w:t>4.2 Vista de alto nivel</w:t>
      </w:r>
    </w:p>
    <w:p w14:paraId="6CA9ED8C" w14:textId="77777777" w:rsidR="00F85372" w:rsidRDefault="00000000">
      <w:pPr>
        <w:spacing w:line="360" w:lineRule="auto"/>
        <w:ind w:firstLine="720"/>
        <w:jc w:val="both"/>
      </w:pPr>
      <w:r>
        <w:t xml:space="preserve">La Figura 2 presenta la arquitectura en cinco niveles. El </w:t>
      </w:r>
      <w:r>
        <w:rPr>
          <w:b/>
          <w:bCs/>
        </w:rPr>
        <w:t>cliente</w:t>
      </w:r>
      <w:r>
        <w:t xml:space="preserve"> se comunica solo con el </w:t>
      </w:r>
      <w:r>
        <w:rPr>
          <w:b/>
          <w:bCs/>
        </w:rPr>
        <w:t>API Gateway</w:t>
      </w:r>
      <w:r>
        <w:t xml:space="preserve">, que actúa como punto único de entrada, autentica y enruta las peticiones hacia los </w:t>
      </w:r>
      <w:r>
        <w:rPr>
          <w:b/>
          <w:bCs/>
        </w:rPr>
        <w:t>microservicios</w:t>
      </w:r>
      <w:r>
        <w:t xml:space="preserve"> (Richardson, 2018). Los microservicios se comunican entre sí mediante llamadas REST y un bus de eventos, y usan la capa de </w:t>
      </w:r>
      <w:r>
        <w:rPr>
          <w:b/>
          <w:bCs/>
        </w:rPr>
        <w:t>datos e IA</w:t>
      </w:r>
      <w:r>
        <w:t xml:space="preserve">, donde se encuentran la base relacional, la base vectorial y el LLM. En el </w:t>
      </w:r>
      <w:r>
        <w:rPr>
          <w:b/>
          <w:bCs/>
        </w:rPr>
        <w:t>campo</w:t>
      </w:r>
      <w:r>
        <w:t xml:space="preserve">, los nodos de sensores y los actuadores se conectan a un </w:t>
      </w:r>
      <w:proofErr w:type="spellStart"/>
      <w:r>
        <w:t>gateway</w:t>
      </w:r>
      <w:proofErr w:type="spellEnd"/>
      <w:r>
        <w:t xml:space="preserve"> de borde que aloja la capa reactiva del agente y se comunica con la nube a través de un </w:t>
      </w:r>
      <w:proofErr w:type="spellStart"/>
      <w:r>
        <w:t>broker</w:t>
      </w:r>
      <w:proofErr w:type="spellEnd"/>
      <w:r>
        <w:t xml:space="preserve"> MQTT.</w:t>
      </w:r>
    </w:p>
    <w:p w14:paraId="4E0B0D8B" w14:textId="77777777" w:rsidR="00F85372" w:rsidRDefault="00000000">
      <w:pPr>
        <w:keepNext/>
        <w:spacing w:before="240" w:line="276" w:lineRule="auto"/>
      </w:pPr>
      <w:r>
        <w:rPr>
          <w:b/>
          <w:bCs/>
        </w:rPr>
        <w:lastRenderedPageBreak/>
        <w:t>Figura 2</w:t>
      </w:r>
    </w:p>
    <w:p w14:paraId="191366BD" w14:textId="77777777" w:rsidR="00F85372" w:rsidRDefault="00000000">
      <w:pPr>
        <w:keepNext/>
        <w:spacing w:before="60" w:after="120" w:line="276" w:lineRule="auto"/>
      </w:pPr>
      <w:r>
        <w:rPr>
          <w:i/>
          <w:iCs/>
        </w:rPr>
        <w:t>Diagrama de arquitectura de alto nivel del sistema de riego inteligente</w:t>
      </w:r>
    </w:p>
    <w:p w14:paraId="185920F4" w14:textId="77777777" w:rsidR="00F85372" w:rsidRDefault="00000000">
      <w:pPr>
        <w:keepNext/>
        <w:jc w:val="center"/>
      </w:pPr>
      <w:r>
        <w:rPr>
          <w:noProof/>
        </w:rPr>
        <w:drawing>
          <wp:inline distT="0" distB="0" distL="0" distR="0" wp14:anchorId="60947857" wp14:editId="3AD98928">
            <wp:extent cx="5943600" cy="4752975"/>
            <wp:effectExtent l="0" t="0" r="0" b="0"/>
            <wp:docPr id="1108083772" name="fig_a2_arquitectura.png" descr="fig_a2_arquitectura.png" title="fig_a2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752975"/>
                    </a:xfrm>
                    <a:prstGeom prst="rect">
                      <a:avLst/>
                    </a:prstGeom>
                  </pic:spPr>
                </pic:pic>
              </a:graphicData>
            </a:graphic>
          </wp:inline>
        </w:drawing>
      </w:r>
    </w:p>
    <w:p w14:paraId="15C8EEA9" w14:textId="77777777" w:rsidR="00F85372" w:rsidRDefault="00000000">
      <w:pPr>
        <w:pStyle w:val="Heading2"/>
        <w:keepNext/>
        <w:spacing w:before="200" w:after="60" w:line="360" w:lineRule="auto"/>
      </w:pPr>
      <w:r>
        <w:t>4.3 Descripción de componentes</w:t>
      </w:r>
    </w:p>
    <w:p w14:paraId="58788AF5" w14:textId="77777777" w:rsidR="00F85372" w:rsidRDefault="00000000">
      <w:pPr>
        <w:keepNext/>
        <w:spacing w:before="240" w:line="276" w:lineRule="auto"/>
      </w:pPr>
      <w:r>
        <w:rPr>
          <w:b/>
          <w:bCs/>
        </w:rPr>
        <w:t>Tabla 7</w:t>
      </w:r>
    </w:p>
    <w:p w14:paraId="2377B05F" w14:textId="77777777" w:rsidR="00F85372" w:rsidRDefault="00000000">
      <w:pPr>
        <w:keepNext/>
        <w:spacing w:before="60" w:after="120" w:line="276" w:lineRule="auto"/>
      </w:pPr>
      <w:r>
        <w:rPr>
          <w:i/>
          <w:iCs/>
        </w:rPr>
        <w:t>Componentes de la arquitectura, responsabilidad y tecnología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0"/>
        <w:gridCol w:w="3350"/>
        <w:gridCol w:w="1900"/>
        <w:gridCol w:w="2360"/>
      </w:tblGrid>
      <w:tr w:rsidR="00F85372" w14:paraId="2C2766EF" w14:textId="77777777">
        <w:tblPrEx>
          <w:tblCellMar>
            <w:top w:w="0" w:type="dxa"/>
            <w:bottom w:w="0" w:type="dxa"/>
          </w:tblCellMar>
        </w:tblPrEx>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41B5FE69" w14:textId="77777777" w:rsidR="00F85372" w:rsidRDefault="00000000">
            <w:pPr>
              <w:keepNext/>
              <w:jc w:val="center"/>
            </w:pPr>
            <w:r>
              <w:rPr>
                <w:b/>
                <w:bCs/>
                <w:color w:val="FFFFFF"/>
                <w:sz w:val="17"/>
                <w:szCs w:val="17"/>
              </w:rPr>
              <w:t>Componente</w:t>
            </w:r>
          </w:p>
        </w:tc>
        <w:tc>
          <w:tcPr>
            <w:tcW w:w="33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DEDCA12" w14:textId="77777777" w:rsidR="00F85372" w:rsidRDefault="00000000">
            <w:pPr>
              <w:keepNext/>
              <w:jc w:val="center"/>
            </w:pPr>
            <w:r>
              <w:rPr>
                <w:b/>
                <w:bCs/>
                <w:color w:val="FFFFFF"/>
                <w:sz w:val="17"/>
                <w:szCs w:val="17"/>
              </w:rPr>
              <w:t>Responsabilidad</w:t>
            </w:r>
          </w:p>
        </w:tc>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66E2321" w14:textId="77777777" w:rsidR="00F85372" w:rsidRDefault="00000000">
            <w:pPr>
              <w:keepNext/>
              <w:jc w:val="center"/>
            </w:pPr>
            <w:r>
              <w:rPr>
                <w:b/>
                <w:bCs/>
                <w:color w:val="FFFFFF"/>
                <w:sz w:val="17"/>
                <w:szCs w:val="17"/>
              </w:rPr>
              <w:t>Tecnología</w:t>
            </w:r>
          </w:p>
        </w:tc>
        <w:tc>
          <w:tcPr>
            <w:tcW w:w="23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A4675F0" w14:textId="77777777" w:rsidR="00F85372" w:rsidRDefault="00000000">
            <w:pPr>
              <w:keepNext/>
              <w:jc w:val="center"/>
            </w:pPr>
            <w:r>
              <w:rPr>
                <w:b/>
                <w:bCs/>
                <w:color w:val="FFFFFF"/>
                <w:sz w:val="17"/>
                <w:szCs w:val="17"/>
              </w:rPr>
              <w:t>Justificación</w:t>
            </w:r>
          </w:p>
        </w:tc>
      </w:tr>
      <w:tr w:rsidR="00F85372" w14:paraId="0D34F489"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EA4A421" w14:textId="77777777" w:rsidR="00F85372" w:rsidRDefault="00000000">
            <w:r>
              <w:rPr>
                <w:b/>
                <w:bCs/>
                <w:sz w:val="17"/>
                <w:szCs w:val="17"/>
              </w:rPr>
              <w:t>Cliente</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D3986DE" w14:textId="77777777" w:rsidR="00F85372" w:rsidRDefault="00000000">
            <w:r>
              <w:rPr>
                <w:sz w:val="17"/>
                <w:szCs w:val="17"/>
              </w:rPr>
              <w:t>Panel de zonas, historial, alertas, riego manual y chat con el asistente.</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2F7B64E" w14:textId="77777777" w:rsidR="00F85372" w:rsidRDefault="00000000">
            <w:r>
              <w:rPr>
                <w:sz w:val="17"/>
                <w:szCs w:val="17"/>
              </w:rPr>
              <w:t xml:space="preserve">PWA con </w:t>
            </w:r>
            <w:proofErr w:type="spellStart"/>
            <w:r>
              <w:rPr>
                <w:sz w:val="17"/>
                <w:szCs w:val="17"/>
              </w:rPr>
              <w:t>React</w:t>
            </w:r>
            <w:proofErr w:type="spellEnd"/>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419CF5D" w14:textId="77777777" w:rsidR="00F85372" w:rsidRDefault="00000000">
            <w:r>
              <w:rPr>
                <w:sz w:val="17"/>
                <w:szCs w:val="17"/>
              </w:rPr>
              <w:t xml:space="preserve">Una sola base de código para web y móvil; notificaciones </w:t>
            </w:r>
            <w:proofErr w:type="spellStart"/>
            <w:r>
              <w:rPr>
                <w:sz w:val="17"/>
                <w:szCs w:val="17"/>
              </w:rPr>
              <w:t>push</w:t>
            </w:r>
            <w:proofErr w:type="spellEnd"/>
            <w:r>
              <w:rPr>
                <w:sz w:val="17"/>
                <w:szCs w:val="17"/>
              </w:rPr>
              <w:t>.</w:t>
            </w:r>
          </w:p>
        </w:tc>
      </w:tr>
      <w:tr w:rsidR="00F85372" w14:paraId="4A8B1B3C"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395E5C4" w14:textId="77777777" w:rsidR="00F85372" w:rsidRDefault="00000000">
            <w:r>
              <w:rPr>
                <w:b/>
                <w:bCs/>
                <w:sz w:val="17"/>
                <w:szCs w:val="17"/>
              </w:rPr>
              <w:t>API Gateway</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89C5A4E" w14:textId="77777777" w:rsidR="00F85372" w:rsidRDefault="00000000">
            <w:r>
              <w:rPr>
                <w:sz w:val="17"/>
                <w:szCs w:val="17"/>
              </w:rPr>
              <w:t>Punto único de entrada: autenticación, límite de peticiones, enrutamiento y TLS.</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14154D3" w14:textId="77777777" w:rsidR="00F85372" w:rsidRDefault="00000000">
            <w:r>
              <w:rPr>
                <w:sz w:val="17"/>
                <w:szCs w:val="17"/>
              </w:rPr>
              <w:t>Kong (código abierto)</w:t>
            </w:r>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2601178" w14:textId="77777777" w:rsidR="00F85372" w:rsidRDefault="00000000">
            <w:r>
              <w:rPr>
                <w:sz w:val="17"/>
                <w:szCs w:val="17"/>
              </w:rPr>
              <w:t>Patrón API Gateway (Richardson, 2018); aísla al cliente de los servicios internos.</w:t>
            </w:r>
          </w:p>
        </w:tc>
      </w:tr>
      <w:tr w:rsidR="00F85372" w14:paraId="68813BCC"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5A0A330" w14:textId="77777777" w:rsidR="00F85372" w:rsidRDefault="00000000">
            <w:r>
              <w:rPr>
                <w:b/>
                <w:bCs/>
                <w:sz w:val="17"/>
                <w:szCs w:val="17"/>
              </w:rPr>
              <w:t>Zonas y cultivos</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EA152D7" w14:textId="77777777" w:rsidR="00F85372" w:rsidRDefault="00000000">
            <w:r>
              <w:rPr>
                <w:sz w:val="17"/>
                <w:szCs w:val="17"/>
              </w:rPr>
              <w:t>Alta de zonas, suelos y cultivos; cálculo de u(z) (A1).</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DF3B2E2" w14:textId="77777777" w:rsidR="00F85372" w:rsidRDefault="00000000">
            <w:r>
              <w:rPr>
                <w:sz w:val="17"/>
                <w:szCs w:val="17"/>
              </w:rPr>
              <w:t xml:space="preserve">Python + </w:t>
            </w:r>
            <w:proofErr w:type="spellStart"/>
            <w:r>
              <w:rPr>
                <w:sz w:val="17"/>
                <w:szCs w:val="17"/>
              </w:rPr>
              <w:t>FastAPI</w:t>
            </w:r>
            <w:proofErr w:type="spellEnd"/>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9226B74" w14:textId="77777777" w:rsidR="00F85372" w:rsidRDefault="00000000">
            <w:r>
              <w:rPr>
                <w:sz w:val="17"/>
                <w:szCs w:val="17"/>
              </w:rPr>
              <w:t xml:space="preserve">Ecosistema de IA en Python; </w:t>
            </w:r>
            <w:proofErr w:type="spellStart"/>
            <w:r>
              <w:rPr>
                <w:sz w:val="17"/>
                <w:szCs w:val="17"/>
              </w:rPr>
              <w:t>FastAPI</w:t>
            </w:r>
            <w:proofErr w:type="spellEnd"/>
            <w:r>
              <w:rPr>
                <w:sz w:val="17"/>
                <w:szCs w:val="17"/>
              </w:rPr>
              <w:t xml:space="preserve"> genera documentación </w:t>
            </w:r>
            <w:proofErr w:type="spellStart"/>
            <w:r>
              <w:rPr>
                <w:sz w:val="17"/>
                <w:szCs w:val="17"/>
              </w:rPr>
              <w:t>OpenAPI</w:t>
            </w:r>
            <w:proofErr w:type="spellEnd"/>
            <w:r>
              <w:rPr>
                <w:sz w:val="17"/>
                <w:szCs w:val="17"/>
              </w:rPr>
              <w:t>.</w:t>
            </w:r>
          </w:p>
        </w:tc>
      </w:tr>
      <w:tr w:rsidR="00F85372" w14:paraId="5D42BC65"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0DFE836" w14:textId="77777777" w:rsidR="00F85372" w:rsidRDefault="00000000">
            <w:r>
              <w:rPr>
                <w:b/>
                <w:bCs/>
                <w:sz w:val="17"/>
                <w:szCs w:val="17"/>
              </w:rPr>
              <w:lastRenderedPageBreak/>
              <w:t>Telemetría</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8DC370E" w14:textId="77777777" w:rsidR="00F85372" w:rsidRDefault="00000000">
            <w:r>
              <w:rPr>
                <w:sz w:val="17"/>
                <w:szCs w:val="17"/>
              </w:rPr>
              <w:t>Recibe lecturas, valida rangos, detecta fallas y publica eventos.</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3391350" w14:textId="77777777" w:rsidR="00F85372" w:rsidRDefault="00000000">
            <w:r>
              <w:rPr>
                <w:sz w:val="17"/>
                <w:szCs w:val="17"/>
              </w:rPr>
              <w:t xml:space="preserve">Python + </w:t>
            </w:r>
            <w:proofErr w:type="spellStart"/>
            <w:r>
              <w:rPr>
                <w:sz w:val="17"/>
                <w:szCs w:val="17"/>
              </w:rPr>
              <w:t>FastAPI</w:t>
            </w:r>
            <w:proofErr w:type="spellEnd"/>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FA6CE3D" w14:textId="77777777" w:rsidR="00F85372" w:rsidRDefault="00000000">
            <w:r>
              <w:rPr>
                <w:sz w:val="17"/>
                <w:szCs w:val="17"/>
              </w:rPr>
              <w:t>Separa la ingesta de la decisión.</w:t>
            </w:r>
          </w:p>
        </w:tc>
      </w:tr>
      <w:tr w:rsidR="00F85372" w14:paraId="4A15E57A"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4425E68" w14:textId="77777777" w:rsidR="00F85372" w:rsidRDefault="00000000">
            <w:r>
              <w:rPr>
                <w:b/>
                <w:bCs/>
                <w:sz w:val="17"/>
                <w:szCs w:val="17"/>
              </w:rPr>
              <w:t>Clima</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12CB550" w14:textId="77777777" w:rsidR="00F85372" w:rsidRDefault="00000000">
            <w:r>
              <w:rPr>
                <w:sz w:val="17"/>
                <w:szCs w:val="17"/>
              </w:rPr>
              <w:t>Obtiene el pronóstico y la probabilidad de lluvia; guarda caché.</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B34AFBB" w14:textId="77777777" w:rsidR="00F85372" w:rsidRDefault="00000000">
            <w:r>
              <w:rPr>
                <w:sz w:val="17"/>
                <w:szCs w:val="17"/>
              </w:rPr>
              <w:t>Python + Open-</w:t>
            </w:r>
            <w:proofErr w:type="spellStart"/>
            <w:r>
              <w:rPr>
                <w:sz w:val="17"/>
                <w:szCs w:val="17"/>
              </w:rPr>
              <w:t>Meteo</w:t>
            </w:r>
            <w:proofErr w:type="spellEnd"/>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F466176" w14:textId="77777777" w:rsidR="00F85372" w:rsidRDefault="00000000">
            <w:proofErr w:type="gramStart"/>
            <w:r>
              <w:rPr>
                <w:sz w:val="17"/>
                <w:szCs w:val="17"/>
              </w:rPr>
              <w:t>API meteorológica</w:t>
            </w:r>
            <w:proofErr w:type="gramEnd"/>
            <w:r>
              <w:rPr>
                <w:sz w:val="17"/>
                <w:szCs w:val="17"/>
              </w:rPr>
              <w:t xml:space="preserve"> gratuita y sin llave para uso no comercial.</w:t>
            </w:r>
          </w:p>
        </w:tc>
      </w:tr>
      <w:tr w:rsidR="00F85372" w14:paraId="36BA9146"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5114BAB" w14:textId="77777777" w:rsidR="00F85372" w:rsidRDefault="00000000">
            <w:r>
              <w:rPr>
                <w:b/>
                <w:bCs/>
                <w:sz w:val="17"/>
                <w:szCs w:val="17"/>
              </w:rPr>
              <w:t>Agente de riego</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390AA80" w14:textId="77777777" w:rsidR="00F85372" w:rsidRDefault="00000000">
            <w:r>
              <w:rPr>
                <w:sz w:val="17"/>
                <w:szCs w:val="17"/>
              </w:rPr>
              <w:t>Ciclo BDI, base de conocimiento A1–A12, planes y regla P1.</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FE9C000" w14:textId="77777777" w:rsidR="00F85372" w:rsidRDefault="00000000">
            <w:r>
              <w:rPr>
                <w:sz w:val="17"/>
                <w:szCs w:val="17"/>
              </w:rPr>
              <w:t>Python (motor de reglas propio)</w:t>
            </w:r>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5778F1F" w14:textId="77777777" w:rsidR="00F85372" w:rsidRDefault="00000000">
            <w:r>
              <w:rPr>
                <w:sz w:val="17"/>
                <w:szCs w:val="17"/>
              </w:rPr>
              <w:t>Núcleo del proyecto; lógica determinista y verificable.</w:t>
            </w:r>
          </w:p>
        </w:tc>
      </w:tr>
      <w:tr w:rsidR="00F85372" w14:paraId="419B6828"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E63EB52" w14:textId="77777777" w:rsidR="00F85372" w:rsidRDefault="00000000">
            <w:r>
              <w:rPr>
                <w:b/>
                <w:bCs/>
                <w:sz w:val="17"/>
                <w:szCs w:val="17"/>
              </w:rPr>
              <w:t>Actuación</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A4767CE" w14:textId="77777777" w:rsidR="00F85372" w:rsidRDefault="00000000">
            <w:r>
              <w:rPr>
                <w:sz w:val="17"/>
                <w:szCs w:val="17"/>
              </w:rPr>
              <w:t>Traduce intenciones en comandos MQTT y registra confirmaciones.</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0661A76" w14:textId="77777777" w:rsidR="00F85372" w:rsidRDefault="00000000">
            <w:r>
              <w:rPr>
                <w:sz w:val="17"/>
                <w:szCs w:val="17"/>
              </w:rPr>
              <w:t>Python + cliente MQTT</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811E56D" w14:textId="77777777" w:rsidR="00F85372" w:rsidRDefault="00000000">
            <w:r>
              <w:rPr>
                <w:sz w:val="17"/>
                <w:szCs w:val="17"/>
              </w:rPr>
              <w:t>Único servicio con permiso para publicar comandos.</w:t>
            </w:r>
          </w:p>
        </w:tc>
      </w:tr>
      <w:tr w:rsidR="00F85372" w14:paraId="55BDE05A"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01F78D0B" w14:textId="77777777" w:rsidR="00F85372" w:rsidRDefault="00000000">
            <w:r>
              <w:rPr>
                <w:b/>
                <w:bCs/>
                <w:sz w:val="17"/>
                <w:szCs w:val="17"/>
              </w:rPr>
              <w:t>Notificaciones</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0EA8F8E" w14:textId="77777777" w:rsidR="00F85372" w:rsidRDefault="00000000">
            <w:r>
              <w:rPr>
                <w:sz w:val="17"/>
                <w:szCs w:val="17"/>
              </w:rPr>
              <w:t>Envía alertas y resúmenes al usuario.</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191E2AE" w14:textId="77777777" w:rsidR="00F85372" w:rsidRDefault="00000000">
            <w:r>
              <w:rPr>
                <w:sz w:val="17"/>
                <w:szCs w:val="17"/>
              </w:rPr>
              <w:t>Web Push + correo</w:t>
            </w:r>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4B1D826" w14:textId="77777777" w:rsidR="00F85372" w:rsidRDefault="00000000">
            <w:r>
              <w:rPr>
                <w:sz w:val="17"/>
                <w:szCs w:val="17"/>
              </w:rPr>
              <w:t>Canales sin costo por mensaje.</w:t>
            </w:r>
          </w:p>
        </w:tc>
      </w:tr>
      <w:tr w:rsidR="00F85372" w14:paraId="50831B7A"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054BF86" w14:textId="77777777" w:rsidR="00F85372" w:rsidRDefault="00000000">
            <w:r>
              <w:rPr>
                <w:b/>
                <w:bCs/>
                <w:sz w:val="17"/>
                <w:szCs w:val="17"/>
              </w:rPr>
              <w:t>Asistente (RAG)</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E4467EB" w14:textId="77777777" w:rsidR="00F85372" w:rsidRDefault="00000000">
            <w:r>
              <w:rPr>
                <w:sz w:val="17"/>
                <w:szCs w:val="17"/>
              </w:rPr>
              <w:t>Responde preguntas y explica decisiones con recuperación de contexto.</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53A679" w14:textId="77777777" w:rsidR="00F85372" w:rsidRDefault="00000000">
            <w:r>
              <w:rPr>
                <w:sz w:val="17"/>
                <w:szCs w:val="17"/>
              </w:rPr>
              <w:t>Python + LLM vía API</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262C6D" w14:textId="77777777" w:rsidR="00F85372" w:rsidRDefault="00000000">
            <w:r>
              <w:rPr>
                <w:sz w:val="17"/>
                <w:szCs w:val="17"/>
              </w:rPr>
              <w:t>Generación aumentada por recuperación (Lewis et al., 2020).</w:t>
            </w:r>
          </w:p>
        </w:tc>
      </w:tr>
      <w:tr w:rsidR="00F85372" w14:paraId="73BBC09E"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0C1F4E8" w14:textId="77777777" w:rsidR="00F85372" w:rsidRDefault="00000000">
            <w:r>
              <w:rPr>
                <w:b/>
                <w:bCs/>
                <w:sz w:val="17"/>
                <w:szCs w:val="17"/>
              </w:rPr>
              <w:t xml:space="preserve">PostgreSQL + </w:t>
            </w:r>
            <w:proofErr w:type="spellStart"/>
            <w:r>
              <w:rPr>
                <w:b/>
                <w:bCs/>
                <w:sz w:val="17"/>
                <w:szCs w:val="17"/>
              </w:rPr>
              <w:t>TimescaleDB</w:t>
            </w:r>
            <w:proofErr w:type="spellEnd"/>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BDD3D1A" w14:textId="77777777" w:rsidR="00F85372" w:rsidRDefault="00000000">
            <w:r>
              <w:rPr>
                <w:sz w:val="17"/>
                <w:szCs w:val="17"/>
              </w:rPr>
              <w:t>Datos operativos, series de tiempo de lecturas y decisiones.</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17DD999" w14:textId="77777777" w:rsidR="00F85372" w:rsidRDefault="00000000">
            <w:r>
              <w:rPr>
                <w:sz w:val="17"/>
                <w:szCs w:val="17"/>
              </w:rPr>
              <w:t xml:space="preserve">PostgreSQL + </w:t>
            </w:r>
            <w:proofErr w:type="spellStart"/>
            <w:r>
              <w:rPr>
                <w:sz w:val="17"/>
                <w:szCs w:val="17"/>
              </w:rPr>
              <w:t>TimescaleDB</w:t>
            </w:r>
            <w:proofErr w:type="spellEnd"/>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411A38A" w14:textId="77777777" w:rsidR="00F85372" w:rsidRDefault="00000000">
            <w:r>
              <w:rPr>
                <w:sz w:val="17"/>
                <w:szCs w:val="17"/>
              </w:rPr>
              <w:t>Un solo motor para datos relacionales y temporales.</w:t>
            </w:r>
          </w:p>
        </w:tc>
      </w:tr>
      <w:tr w:rsidR="00F85372" w14:paraId="21725D78"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04D9654A" w14:textId="77777777" w:rsidR="00F85372" w:rsidRDefault="00000000">
            <w:r>
              <w:rPr>
                <w:b/>
                <w:bCs/>
                <w:sz w:val="17"/>
                <w:szCs w:val="17"/>
              </w:rPr>
              <w:t>Base vectorial</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30F6CF9" w14:textId="77777777" w:rsidR="00F85372" w:rsidRDefault="00000000">
            <w:proofErr w:type="spellStart"/>
            <w:r>
              <w:rPr>
                <w:sz w:val="17"/>
                <w:szCs w:val="17"/>
              </w:rPr>
              <w:t>Embeddings</w:t>
            </w:r>
            <w:proofErr w:type="spellEnd"/>
            <w:r>
              <w:rPr>
                <w:sz w:val="17"/>
                <w:szCs w:val="17"/>
              </w:rPr>
              <w:t xml:space="preserve"> de documentos agronómicos y decisiones pasadas.</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D462ED" w14:textId="77777777" w:rsidR="00F85372" w:rsidRDefault="00000000">
            <w:proofErr w:type="spellStart"/>
            <w:r>
              <w:rPr>
                <w:sz w:val="17"/>
                <w:szCs w:val="17"/>
              </w:rPr>
              <w:t>pgvector</w:t>
            </w:r>
            <w:proofErr w:type="spellEnd"/>
            <w:r>
              <w:rPr>
                <w:sz w:val="17"/>
                <w:szCs w:val="17"/>
              </w:rPr>
              <w:t xml:space="preserve"> (índice HNSW)</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BE3E919" w14:textId="77777777" w:rsidR="00F85372" w:rsidRDefault="00000000">
            <w:r>
              <w:rPr>
                <w:sz w:val="17"/>
                <w:szCs w:val="17"/>
              </w:rPr>
              <w:t>Búsqueda por similitud dentro de PostgreSQL (Kane, s. f.).</w:t>
            </w:r>
          </w:p>
        </w:tc>
      </w:tr>
      <w:tr w:rsidR="00F85372" w14:paraId="4C2CA01A"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B7881F6" w14:textId="77777777" w:rsidR="00F85372" w:rsidRDefault="00000000">
            <w:r>
              <w:rPr>
                <w:b/>
                <w:bCs/>
                <w:sz w:val="17"/>
                <w:szCs w:val="17"/>
              </w:rPr>
              <w:t>LLM</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91E8B25" w14:textId="77777777" w:rsidR="00F85372" w:rsidRDefault="00000000">
            <w:r>
              <w:rPr>
                <w:sz w:val="17"/>
                <w:szCs w:val="17"/>
              </w:rPr>
              <w:t>Redacta explicaciones e interpreta preferencias en un formato validado.</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3CCB693" w14:textId="77777777" w:rsidR="00F85372" w:rsidRDefault="00000000">
            <w:r>
              <w:rPr>
                <w:sz w:val="17"/>
                <w:szCs w:val="17"/>
              </w:rPr>
              <w:t>Modelo de lenguaje comercial vía API</w:t>
            </w:r>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F84FEB8" w14:textId="77777777" w:rsidR="00F85372" w:rsidRDefault="00000000">
            <w:r>
              <w:rPr>
                <w:sz w:val="17"/>
                <w:szCs w:val="17"/>
              </w:rPr>
              <w:t>Calidad en español sin infraestructura propia de GPU.</w:t>
            </w:r>
          </w:p>
        </w:tc>
      </w:tr>
      <w:tr w:rsidR="00F85372" w14:paraId="74D71437"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706D551" w14:textId="77777777" w:rsidR="00F85372" w:rsidRDefault="00000000">
            <w:r>
              <w:rPr>
                <w:b/>
                <w:bCs/>
                <w:sz w:val="17"/>
                <w:szCs w:val="17"/>
              </w:rPr>
              <w:t>Broker MQTT</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C327665" w14:textId="77777777" w:rsidR="00F85372" w:rsidRDefault="00000000">
            <w:r>
              <w:rPr>
                <w:sz w:val="17"/>
                <w:szCs w:val="17"/>
              </w:rPr>
              <w:t>Mensajería publicar/suscribir entre campo y nube.</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6F4BEBC" w14:textId="77777777" w:rsidR="00F85372" w:rsidRDefault="00000000">
            <w:r>
              <w:rPr>
                <w:sz w:val="17"/>
                <w:szCs w:val="17"/>
              </w:rPr>
              <w:t xml:space="preserve">Eclipse </w:t>
            </w:r>
            <w:proofErr w:type="spellStart"/>
            <w:r>
              <w:rPr>
                <w:sz w:val="17"/>
                <w:szCs w:val="17"/>
              </w:rPr>
              <w:t>Mosquitto</w:t>
            </w:r>
            <w:proofErr w:type="spellEnd"/>
            <w:r>
              <w:rPr>
                <w:sz w:val="17"/>
                <w:szCs w:val="17"/>
              </w:rPr>
              <w:t xml:space="preserve"> (MQTT 5, TLS)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645F50E" w14:textId="77777777" w:rsidR="00F85372" w:rsidRDefault="00000000">
            <w:r>
              <w:rPr>
                <w:sz w:val="17"/>
                <w:szCs w:val="17"/>
              </w:rPr>
              <w:t>Protocolo ligero para dispositivos con conexión intermitente (OASIS, 2019).</w:t>
            </w:r>
          </w:p>
        </w:tc>
      </w:tr>
      <w:tr w:rsidR="00F85372" w14:paraId="3E92E0EC"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A2F852D" w14:textId="77777777" w:rsidR="00F85372" w:rsidRDefault="00000000">
            <w:r>
              <w:rPr>
                <w:b/>
                <w:bCs/>
                <w:sz w:val="17"/>
                <w:szCs w:val="17"/>
              </w:rPr>
              <w:t>Gateway de borde</w:t>
            </w:r>
          </w:p>
        </w:tc>
        <w:tc>
          <w:tcPr>
            <w:tcW w:w="335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C1511A7" w14:textId="77777777" w:rsidR="00F85372" w:rsidRDefault="00000000">
            <w:r>
              <w:rPr>
                <w:sz w:val="17"/>
                <w:szCs w:val="17"/>
              </w:rPr>
              <w:t>Capa reactiva (A5, A10, A11), árbitro de comandos y almacenamiento temporal.</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F52E25A" w14:textId="77777777" w:rsidR="00F85372" w:rsidRDefault="00000000">
            <w:r>
              <w:rPr>
                <w:sz w:val="17"/>
                <w:szCs w:val="17"/>
              </w:rPr>
              <w:t>Raspberry Pi + Python</w:t>
            </w:r>
          </w:p>
        </w:tc>
        <w:tc>
          <w:tcPr>
            <w:tcW w:w="2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9C25064" w14:textId="77777777" w:rsidR="00F85372" w:rsidRDefault="00000000">
            <w:r>
              <w:rPr>
                <w:sz w:val="17"/>
                <w:szCs w:val="17"/>
              </w:rPr>
              <w:t>Autonomía sin internet (RNF1).</w:t>
            </w:r>
          </w:p>
        </w:tc>
      </w:tr>
      <w:tr w:rsidR="00F85372" w14:paraId="3CA6535D" w14:textId="77777777">
        <w:tblPrEx>
          <w:tblCellMar>
            <w:top w:w="0" w:type="dxa"/>
            <w:bottom w:w="0" w:type="dxa"/>
          </w:tblCellMar>
        </w:tblPrEx>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3CB9A59" w14:textId="77777777" w:rsidR="00F85372" w:rsidRDefault="00000000">
            <w:r>
              <w:rPr>
                <w:b/>
                <w:bCs/>
                <w:sz w:val="17"/>
                <w:szCs w:val="17"/>
              </w:rPr>
              <w:t>Nodos de campo</w:t>
            </w:r>
          </w:p>
        </w:tc>
        <w:tc>
          <w:tcPr>
            <w:tcW w:w="33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4ED0F4A" w14:textId="77777777" w:rsidR="00F85372" w:rsidRDefault="00000000">
            <w:r>
              <w:rPr>
                <w:sz w:val="17"/>
                <w:szCs w:val="17"/>
              </w:rPr>
              <w:t>Leen sensores y accionan relés de válvulas y bomba.</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5706440" w14:textId="77777777" w:rsidR="00F85372" w:rsidRDefault="00000000">
            <w:r>
              <w:rPr>
                <w:sz w:val="17"/>
                <w:szCs w:val="17"/>
              </w:rPr>
              <w:t>ESP32 + sensores capacitivos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3C2A0F9" w14:textId="77777777" w:rsidR="00F85372" w:rsidRDefault="00000000">
            <w:r>
              <w:rPr>
                <w:sz w:val="17"/>
                <w:szCs w:val="17"/>
              </w:rPr>
              <w:t xml:space="preserve">Bajo costo, </w:t>
            </w:r>
            <w:proofErr w:type="spellStart"/>
            <w:r>
              <w:rPr>
                <w:sz w:val="17"/>
                <w:szCs w:val="17"/>
              </w:rPr>
              <w:t>Wi</w:t>
            </w:r>
            <w:proofErr w:type="spellEnd"/>
            <w:r>
              <w:rPr>
                <w:sz w:val="17"/>
                <w:szCs w:val="17"/>
              </w:rPr>
              <w:t>-Fi integrado y bajo consumo.</w:t>
            </w:r>
          </w:p>
        </w:tc>
      </w:tr>
    </w:tbl>
    <w:p w14:paraId="433B0B51" w14:textId="77777777" w:rsidR="00F85372" w:rsidRDefault="00000000">
      <w:pPr>
        <w:pStyle w:val="Heading2"/>
        <w:keepNext/>
        <w:spacing w:before="200" w:after="60" w:line="360" w:lineRule="auto"/>
      </w:pPr>
      <w:r>
        <w:t>4.4 Flujos principales</w:t>
      </w:r>
    </w:p>
    <w:p w14:paraId="4B2DF79E" w14:textId="77777777" w:rsidR="00F85372" w:rsidRDefault="00000000">
      <w:pPr>
        <w:spacing w:line="360" w:lineRule="auto"/>
        <w:ind w:firstLine="720"/>
        <w:jc w:val="both"/>
      </w:pPr>
      <w:r>
        <w:rPr>
          <w:b/>
          <w:bCs/>
        </w:rPr>
        <w:t>Ciclo de decisión de riego.</w:t>
      </w:r>
      <w:r>
        <w:t xml:space="preserve"> La Figura 3 muestra el caso de la zona Z2 de la Actividad 1, con humedad crítica (0.15). La capa reactiva abre la válvula de inmediato (A10) y publica el evento. El agente BDI actualiza sus creencias, consulta el pronóstico, delibera y adopta la intención de completar el riego; el servicio de actuación envía el comando de cierre al cumplirse la duración calculada, y el árbitro del </w:t>
      </w:r>
      <w:proofErr w:type="spellStart"/>
      <w:r>
        <w:t>gateway</w:t>
      </w:r>
      <w:proofErr w:type="spellEnd"/>
      <w:r>
        <w:t xml:space="preserve"> lo valida antes de ejecutarlo. Al final, el usuario recibe la notificación con la justificación.</w:t>
      </w:r>
    </w:p>
    <w:p w14:paraId="3D815665" w14:textId="77777777" w:rsidR="00F85372" w:rsidRDefault="00000000">
      <w:pPr>
        <w:keepNext/>
        <w:spacing w:before="240" w:line="276" w:lineRule="auto"/>
      </w:pPr>
      <w:r>
        <w:rPr>
          <w:b/>
          <w:bCs/>
        </w:rPr>
        <w:lastRenderedPageBreak/>
        <w:t>Figura 3</w:t>
      </w:r>
    </w:p>
    <w:p w14:paraId="25DC2D0C" w14:textId="77777777" w:rsidR="00F85372" w:rsidRDefault="00000000">
      <w:pPr>
        <w:keepNext/>
        <w:spacing w:before="60" w:after="120" w:line="276" w:lineRule="auto"/>
      </w:pPr>
      <w:r>
        <w:rPr>
          <w:i/>
          <w:iCs/>
        </w:rPr>
        <w:t>Diagrama de secuencia del ciclo de decisión de riego (zona crítica)</w:t>
      </w:r>
    </w:p>
    <w:p w14:paraId="0AB8DC5C" w14:textId="77777777" w:rsidR="00F85372" w:rsidRDefault="00000000">
      <w:pPr>
        <w:keepNext/>
        <w:jc w:val="center"/>
      </w:pPr>
      <w:r>
        <w:rPr>
          <w:noProof/>
        </w:rPr>
        <w:drawing>
          <wp:inline distT="0" distB="0" distL="0" distR="0" wp14:anchorId="466F9E6B" wp14:editId="431D5560">
            <wp:extent cx="5943600" cy="3381375"/>
            <wp:effectExtent l="0" t="0" r="0" b="0"/>
            <wp:docPr id="588227634" name="fig_a2_secuencia_riego.png" descr="fig_a2_secuencia_riego.png" title="fig_a2_secuencia_ri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81375"/>
                    </a:xfrm>
                    <a:prstGeom prst="rect">
                      <a:avLst/>
                    </a:prstGeom>
                  </pic:spPr>
                </pic:pic>
              </a:graphicData>
            </a:graphic>
          </wp:inline>
        </w:drawing>
      </w:r>
    </w:p>
    <w:p w14:paraId="6DA43BC2" w14:textId="77777777" w:rsidR="00F85372" w:rsidRDefault="00000000">
      <w:pPr>
        <w:spacing w:line="360" w:lineRule="auto"/>
        <w:ind w:firstLine="720"/>
        <w:jc w:val="both"/>
      </w:pPr>
      <w:r>
        <w:rPr>
          <w:b/>
          <w:bCs/>
        </w:rPr>
        <w:t>Consulta al asistente (RAG).</w:t>
      </w:r>
      <w:r>
        <w:t xml:space="preserve"> La Figura 4 muestra cómo se responde la pregunta «¿por qué no se regó la zona 3?». El asistente convierte la pregunta en un vector, recupera los fragmentos más parecidos de la base vectorial, consulta en PostgreSQL la decisión real y la regla aplicada, y envía todo al LLM con instrucciones precisas. Antes de responder, verifica que la respuesta no contenga comandos y que cite sus fuentes. Así, el LLM redacta, pero los hechos provienen del agente.</w:t>
      </w:r>
    </w:p>
    <w:p w14:paraId="5095614F" w14:textId="77777777" w:rsidR="00F85372" w:rsidRDefault="00000000">
      <w:pPr>
        <w:keepNext/>
        <w:spacing w:before="240" w:line="276" w:lineRule="auto"/>
      </w:pPr>
      <w:r>
        <w:rPr>
          <w:b/>
          <w:bCs/>
        </w:rPr>
        <w:lastRenderedPageBreak/>
        <w:t>Figura 4</w:t>
      </w:r>
    </w:p>
    <w:p w14:paraId="0DC2F9D4" w14:textId="77777777" w:rsidR="00F85372" w:rsidRDefault="00000000">
      <w:pPr>
        <w:keepNext/>
        <w:spacing w:before="60" w:after="120" w:line="276" w:lineRule="auto"/>
      </w:pPr>
      <w:r>
        <w:rPr>
          <w:i/>
          <w:iCs/>
        </w:rPr>
        <w:t>Diagrama de secuencia de una consulta al asistente con generación aumentada por recuperación</w:t>
      </w:r>
    </w:p>
    <w:p w14:paraId="0BF70399" w14:textId="77777777" w:rsidR="00F85372" w:rsidRDefault="00000000">
      <w:pPr>
        <w:keepNext/>
        <w:jc w:val="center"/>
      </w:pPr>
      <w:r>
        <w:rPr>
          <w:noProof/>
        </w:rPr>
        <w:drawing>
          <wp:inline distT="0" distB="0" distL="0" distR="0" wp14:anchorId="576109EF" wp14:editId="40C6E94B">
            <wp:extent cx="4848225" cy="2657475"/>
            <wp:effectExtent l="0" t="0" r="0" b="0"/>
            <wp:docPr id="276252491" name="fig_a2_secuencia_rag.png" descr="fig_a2_secuencia_rag.png" title="fig_a2_secuencia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48225" cy="2657475"/>
                    </a:xfrm>
                    <a:prstGeom prst="rect">
                      <a:avLst/>
                    </a:prstGeom>
                  </pic:spPr>
                </pic:pic>
              </a:graphicData>
            </a:graphic>
          </wp:inline>
        </w:drawing>
      </w:r>
    </w:p>
    <w:p w14:paraId="4231108D" w14:textId="77777777" w:rsidR="00F85372" w:rsidRDefault="00000000">
      <w:pPr>
        <w:pStyle w:val="Heading2"/>
        <w:keepNext/>
        <w:spacing w:before="200" w:after="60" w:line="360" w:lineRule="auto"/>
      </w:pPr>
      <w:r>
        <w:t>4.5 Interfaces iniciales</w:t>
      </w:r>
    </w:p>
    <w:p w14:paraId="6F54BAE0" w14:textId="77777777" w:rsidR="00F85372" w:rsidRDefault="00000000">
      <w:pPr>
        <w:spacing w:line="360" w:lineRule="auto"/>
        <w:ind w:firstLine="720"/>
        <w:jc w:val="both"/>
      </w:pPr>
      <w:r>
        <w:t xml:space="preserve">La Tabla 8 define los contratos iniciales de comunicación: los </w:t>
      </w:r>
      <w:proofErr w:type="spellStart"/>
      <w:r>
        <w:t>endpoints</w:t>
      </w:r>
      <w:proofErr w:type="spellEnd"/>
      <w:r>
        <w:t xml:space="preserve"> REST que expone el API Gateway y los tópicos MQTT del campo.</w:t>
      </w:r>
    </w:p>
    <w:p w14:paraId="2092126C" w14:textId="77777777" w:rsidR="00F85372" w:rsidRDefault="00000000">
      <w:pPr>
        <w:keepNext/>
        <w:spacing w:before="240" w:line="276" w:lineRule="auto"/>
      </w:pPr>
      <w:r>
        <w:rPr>
          <w:b/>
          <w:bCs/>
        </w:rPr>
        <w:t>Tabla 8</w:t>
      </w:r>
    </w:p>
    <w:p w14:paraId="1ED97435" w14:textId="77777777" w:rsidR="00F85372" w:rsidRDefault="00000000">
      <w:pPr>
        <w:keepNext/>
        <w:spacing w:before="60" w:after="120" w:line="276" w:lineRule="auto"/>
      </w:pPr>
      <w:proofErr w:type="spellStart"/>
      <w:r>
        <w:rPr>
          <w:i/>
          <w:iCs/>
        </w:rPr>
        <w:t>Endpoints</w:t>
      </w:r>
      <w:proofErr w:type="spellEnd"/>
      <w:r>
        <w:rPr>
          <w:i/>
          <w:iCs/>
        </w:rPr>
        <w:t xml:space="preserve"> REST y tópicos MQTT iniciales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3900"/>
        <w:gridCol w:w="4360"/>
      </w:tblGrid>
      <w:tr w:rsidR="00F85372" w14:paraId="63276A2E" w14:textId="77777777">
        <w:tblPrEx>
          <w:tblCellMar>
            <w:top w:w="0" w:type="dxa"/>
            <w:bottom w:w="0" w:type="dxa"/>
          </w:tblCellMar>
        </w:tblPrEx>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74BC6DC" w14:textId="77777777" w:rsidR="00F85372" w:rsidRDefault="00000000">
            <w:pPr>
              <w:keepNext/>
              <w:jc w:val="center"/>
            </w:pPr>
            <w:r>
              <w:rPr>
                <w:b/>
                <w:bCs/>
                <w:color w:val="FFFFFF"/>
                <w:sz w:val="19"/>
                <w:szCs w:val="19"/>
              </w:rPr>
              <w:t>Tipo</w:t>
            </w:r>
          </w:p>
        </w:tc>
        <w:tc>
          <w:tcPr>
            <w:tcW w:w="3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118A2D6" w14:textId="77777777" w:rsidR="00F85372" w:rsidRDefault="00000000">
            <w:pPr>
              <w:keepNext/>
              <w:jc w:val="center"/>
            </w:pPr>
            <w:r>
              <w:rPr>
                <w:b/>
                <w:bCs/>
                <w:color w:val="FFFFFF"/>
                <w:sz w:val="19"/>
                <w:szCs w:val="19"/>
              </w:rPr>
              <w:t>Ruta o tópico</w:t>
            </w:r>
          </w:p>
        </w:tc>
        <w:tc>
          <w:tcPr>
            <w:tcW w:w="43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92BDF6F" w14:textId="77777777" w:rsidR="00F85372" w:rsidRDefault="00000000">
            <w:pPr>
              <w:keepNext/>
              <w:jc w:val="center"/>
            </w:pPr>
            <w:r>
              <w:rPr>
                <w:b/>
                <w:bCs/>
                <w:color w:val="FFFFFF"/>
                <w:sz w:val="19"/>
                <w:szCs w:val="19"/>
              </w:rPr>
              <w:t>Descripción</w:t>
            </w:r>
          </w:p>
        </w:tc>
      </w:tr>
      <w:tr w:rsidR="00F85372" w14:paraId="2214569E"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A216423" w14:textId="77777777" w:rsidR="00F85372" w:rsidRDefault="00000000">
            <w:pPr>
              <w:keepNext/>
              <w:jc w:val="center"/>
            </w:pPr>
            <w:r>
              <w:rPr>
                <w:sz w:val="19"/>
                <w:szCs w:val="19"/>
              </w:rPr>
              <w:t>GET</w:t>
            </w:r>
          </w:p>
        </w:tc>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E0B9576" w14:textId="77777777" w:rsidR="00F85372" w:rsidRDefault="00000000">
            <w:pPr>
              <w:keepNext/>
            </w:pPr>
            <w:r>
              <w:rPr>
                <w:rFonts w:ascii="Cambria Math" w:eastAsia="Cambria Math" w:hAnsi="Cambria Math" w:cs="Cambria Math"/>
                <w:sz w:val="19"/>
                <w:szCs w:val="19"/>
              </w:rPr>
              <w:t>/api/v1/zonas</w:t>
            </w:r>
          </w:p>
        </w:tc>
        <w:tc>
          <w:tcPr>
            <w:tcW w:w="4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D71CEB8" w14:textId="77777777" w:rsidR="00F85372" w:rsidRDefault="00000000">
            <w:pPr>
              <w:keepNext/>
            </w:pPr>
            <w:r>
              <w:rPr>
                <w:sz w:val="19"/>
                <w:szCs w:val="19"/>
              </w:rPr>
              <w:t>Lista de zonas con cultivo, umbral y estado actual.</w:t>
            </w:r>
          </w:p>
        </w:tc>
      </w:tr>
      <w:tr w:rsidR="00F85372" w14:paraId="1232FC30"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14BA2D9" w14:textId="77777777" w:rsidR="00F85372" w:rsidRDefault="00000000">
            <w:pPr>
              <w:keepNext/>
              <w:jc w:val="center"/>
            </w:pPr>
            <w:r>
              <w:rPr>
                <w:sz w:val="19"/>
                <w:szCs w:val="19"/>
              </w:rPr>
              <w:t>GET</w:t>
            </w:r>
          </w:p>
        </w:tc>
        <w:tc>
          <w:tcPr>
            <w:tcW w:w="3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DB32231" w14:textId="77777777" w:rsidR="00F85372" w:rsidRDefault="00000000">
            <w:pPr>
              <w:keepNext/>
            </w:pPr>
            <w:r>
              <w:rPr>
                <w:rFonts w:ascii="Cambria Math" w:eastAsia="Cambria Math" w:hAnsi="Cambria Math" w:cs="Cambria Math"/>
                <w:sz w:val="19"/>
                <w:szCs w:val="19"/>
              </w:rPr>
              <w:t>/api/v1/zonas/{id}/</w:t>
            </w:r>
            <w:proofErr w:type="spellStart"/>
            <w:r>
              <w:rPr>
                <w:rFonts w:ascii="Cambria Math" w:eastAsia="Cambria Math" w:hAnsi="Cambria Math" w:cs="Cambria Math"/>
                <w:sz w:val="19"/>
                <w:szCs w:val="19"/>
              </w:rPr>
              <w:t>lecturas?desde</w:t>
            </w:r>
            <w:proofErr w:type="spellEnd"/>
            <w:r>
              <w:rPr>
                <w:rFonts w:ascii="Cambria Math" w:eastAsia="Cambria Math" w:hAnsi="Cambria Math" w:cs="Cambria Math"/>
                <w:sz w:val="19"/>
                <w:szCs w:val="19"/>
              </w:rPr>
              <w:t>=</w:t>
            </w:r>
          </w:p>
        </w:tc>
        <w:tc>
          <w:tcPr>
            <w:tcW w:w="4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C3396F4" w14:textId="77777777" w:rsidR="00F85372" w:rsidRDefault="00000000">
            <w:pPr>
              <w:keepNext/>
            </w:pPr>
            <w:r>
              <w:rPr>
                <w:sz w:val="19"/>
                <w:szCs w:val="19"/>
              </w:rPr>
              <w:t>Serie de tiempo de humedad de una zona.</w:t>
            </w:r>
          </w:p>
        </w:tc>
      </w:tr>
      <w:tr w:rsidR="00F85372" w14:paraId="22237A92"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901867E" w14:textId="77777777" w:rsidR="00F85372" w:rsidRDefault="00000000">
            <w:pPr>
              <w:keepNext/>
              <w:jc w:val="center"/>
            </w:pPr>
            <w:r>
              <w:rPr>
                <w:sz w:val="19"/>
                <w:szCs w:val="19"/>
              </w:rPr>
              <w:t>GET</w:t>
            </w:r>
          </w:p>
        </w:tc>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A916D6F" w14:textId="77777777" w:rsidR="00F85372" w:rsidRDefault="00000000">
            <w:pPr>
              <w:keepNext/>
            </w:pPr>
            <w:r>
              <w:rPr>
                <w:rFonts w:ascii="Cambria Math" w:eastAsia="Cambria Math" w:hAnsi="Cambria Math" w:cs="Cambria Math"/>
                <w:sz w:val="19"/>
                <w:szCs w:val="19"/>
              </w:rPr>
              <w:t>/api/v1/</w:t>
            </w:r>
            <w:proofErr w:type="spellStart"/>
            <w:r>
              <w:rPr>
                <w:rFonts w:ascii="Cambria Math" w:eastAsia="Cambria Math" w:hAnsi="Cambria Math" w:cs="Cambria Math"/>
                <w:sz w:val="19"/>
                <w:szCs w:val="19"/>
              </w:rPr>
              <w:t>decisiones?zona</w:t>
            </w:r>
            <w:proofErr w:type="spellEnd"/>
            <w:r>
              <w:rPr>
                <w:rFonts w:ascii="Cambria Math" w:eastAsia="Cambria Math" w:hAnsi="Cambria Math" w:cs="Cambria Math"/>
                <w:sz w:val="19"/>
                <w:szCs w:val="19"/>
              </w:rPr>
              <w:t>={id}</w:t>
            </w:r>
          </w:p>
        </w:tc>
        <w:tc>
          <w:tcPr>
            <w:tcW w:w="4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820171D" w14:textId="77777777" w:rsidR="00F85372" w:rsidRDefault="00000000">
            <w:pPr>
              <w:keepNext/>
            </w:pPr>
            <w:r>
              <w:rPr>
                <w:sz w:val="19"/>
                <w:szCs w:val="19"/>
              </w:rPr>
              <w:t>Historial de decisiones con hechos y regla aplicada.</w:t>
            </w:r>
          </w:p>
        </w:tc>
      </w:tr>
      <w:tr w:rsidR="00F85372" w14:paraId="29893075"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621EE02" w14:textId="77777777" w:rsidR="00F85372" w:rsidRDefault="00000000">
            <w:pPr>
              <w:keepNext/>
              <w:jc w:val="center"/>
            </w:pPr>
            <w:r>
              <w:rPr>
                <w:sz w:val="19"/>
                <w:szCs w:val="19"/>
              </w:rPr>
              <w:t>POST</w:t>
            </w:r>
          </w:p>
        </w:tc>
        <w:tc>
          <w:tcPr>
            <w:tcW w:w="3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EB49AB2" w14:textId="77777777" w:rsidR="00F85372" w:rsidRDefault="00000000">
            <w:pPr>
              <w:keepNext/>
            </w:pPr>
            <w:r>
              <w:rPr>
                <w:rFonts w:ascii="Cambria Math" w:eastAsia="Cambria Math" w:hAnsi="Cambria Math" w:cs="Cambria Math"/>
                <w:sz w:val="19"/>
                <w:szCs w:val="19"/>
              </w:rPr>
              <w:t>/api/v1/zonas/{id}/riego-manual</w:t>
            </w:r>
          </w:p>
        </w:tc>
        <w:tc>
          <w:tcPr>
            <w:tcW w:w="4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19F5B95" w14:textId="77777777" w:rsidR="00F85372" w:rsidRDefault="00000000">
            <w:pPr>
              <w:keepNext/>
            </w:pPr>
            <w:r>
              <w:rPr>
                <w:sz w:val="19"/>
                <w:szCs w:val="19"/>
              </w:rPr>
              <w:t>Solicita un riego manual (lo valida la capa reactiva).</w:t>
            </w:r>
          </w:p>
        </w:tc>
      </w:tr>
      <w:tr w:rsidR="00F85372" w14:paraId="48FA5E8B"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F14BD5E" w14:textId="77777777" w:rsidR="00F85372" w:rsidRDefault="00000000">
            <w:pPr>
              <w:keepNext/>
              <w:jc w:val="center"/>
            </w:pPr>
            <w:r>
              <w:rPr>
                <w:sz w:val="19"/>
                <w:szCs w:val="19"/>
              </w:rPr>
              <w:t>POST</w:t>
            </w:r>
          </w:p>
        </w:tc>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9B16FDB" w14:textId="77777777" w:rsidR="00F85372" w:rsidRDefault="00000000">
            <w:pPr>
              <w:keepNext/>
            </w:pPr>
            <w:r>
              <w:rPr>
                <w:rFonts w:ascii="Cambria Math" w:eastAsia="Cambria Math" w:hAnsi="Cambria Math" w:cs="Cambria Math"/>
                <w:sz w:val="19"/>
                <w:szCs w:val="19"/>
              </w:rPr>
              <w:t>/api/v1/asistente/consultas</w:t>
            </w:r>
          </w:p>
        </w:tc>
        <w:tc>
          <w:tcPr>
            <w:tcW w:w="4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71CDA96" w14:textId="77777777" w:rsidR="00F85372" w:rsidRDefault="00000000">
            <w:pPr>
              <w:keepNext/>
            </w:pPr>
            <w:r>
              <w:rPr>
                <w:sz w:val="19"/>
                <w:szCs w:val="19"/>
              </w:rPr>
              <w:t>Envía una pregunta en lenguaje natural al asistente.</w:t>
            </w:r>
          </w:p>
        </w:tc>
      </w:tr>
      <w:tr w:rsidR="00F85372" w14:paraId="2E697428"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809E139" w14:textId="77777777" w:rsidR="00F85372" w:rsidRDefault="00000000">
            <w:pPr>
              <w:keepNext/>
              <w:jc w:val="center"/>
            </w:pPr>
            <w:r>
              <w:rPr>
                <w:sz w:val="19"/>
                <w:szCs w:val="19"/>
              </w:rPr>
              <w:t>GET</w:t>
            </w:r>
          </w:p>
        </w:tc>
        <w:tc>
          <w:tcPr>
            <w:tcW w:w="3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E1222AC" w14:textId="77777777" w:rsidR="00F85372" w:rsidRDefault="00000000">
            <w:pPr>
              <w:keepNext/>
            </w:pPr>
            <w:r>
              <w:rPr>
                <w:rFonts w:ascii="Cambria Math" w:eastAsia="Cambria Math" w:hAnsi="Cambria Math" w:cs="Cambria Math"/>
                <w:sz w:val="19"/>
                <w:szCs w:val="19"/>
              </w:rPr>
              <w:t>/api/v1/</w:t>
            </w:r>
            <w:proofErr w:type="spellStart"/>
            <w:r>
              <w:rPr>
                <w:rFonts w:ascii="Cambria Math" w:eastAsia="Cambria Math" w:hAnsi="Cambria Math" w:cs="Cambria Math"/>
                <w:sz w:val="19"/>
                <w:szCs w:val="19"/>
              </w:rPr>
              <w:t>alertas?estado</w:t>
            </w:r>
            <w:proofErr w:type="spellEnd"/>
            <w:r>
              <w:rPr>
                <w:rFonts w:ascii="Cambria Math" w:eastAsia="Cambria Math" w:hAnsi="Cambria Math" w:cs="Cambria Math"/>
                <w:sz w:val="19"/>
                <w:szCs w:val="19"/>
              </w:rPr>
              <w:t>=abierta</w:t>
            </w:r>
          </w:p>
        </w:tc>
        <w:tc>
          <w:tcPr>
            <w:tcW w:w="4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8C8E797" w14:textId="77777777" w:rsidR="00F85372" w:rsidRDefault="00000000">
            <w:pPr>
              <w:keepNext/>
            </w:pPr>
            <w:r>
              <w:rPr>
                <w:sz w:val="19"/>
                <w:szCs w:val="19"/>
              </w:rPr>
              <w:t>Alertas activas por falla de sensor o falta de agua.</w:t>
            </w:r>
          </w:p>
        </w:tc>
      </w:tr>
      <w:tr w:rsidR="00F85372" w14:paraId="2ACD513C"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E99F661" w14:textId="77777777" w:rsidR="00F85372" w:rsidRDefault="00000000">
            <w:pPr>
              <w:keepNext/>
              <w:jc w:val="center"/>
            </w:pPr>
            <w:r>
              <w:rPr>
                <w:sz w:val="19"/>
                <w:szCs w:val="19"/>
              </w:rPr>
              <w:t>MQTT ↑</w:t>
            </w:r>
          </w:p>
        </w:tc>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38DA488" w14:textId="77777777" w:rsidR="00F85372" w:rsidRDefault="00000000">
            <w:pPr>
              <w:keepNext/>
            </w:pPr>
            <w:r>
              <w:rPr>
                <w:rFonts w:ascii="Cambria Math" w:eastAsia="Cambria Math" w:hAnsi="Cambria Math" w:cs="Cambria Math"/>
                <w:sz w:val="19"/>
                <w:szCs w:val="19"/>
              </w:rPr>
              <w:t>riego/{finca}/{zona}/</w:t>
            </w:r>
            <w:proofErr w:type="spellStart"/>
            <w:r>
              <w:rPr>
                <w:rFonts w:ascii="Cambria Math" w:eastAsia="Cambria Math" w:hAnsi="Cambria Math" w:cs="Cambria Math"/>
                <w:sz w:val="19"/>
                <w:szCs w:val="19"/>
              </w:rPr>
              <w:t>telemetria</w:t>
            </w:r>
            <w:proofErr w:type="spellEnd"/>
          </w:p>
        </w:tc>
        <w:tc>
          <w:tcPr>
            <w:tcW w:w="4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BEDBF36" w14:textId="77777777" w:rsidR="00F85372" w:rsidRDefault="00000000">
            <w:pPr>
              <w:keepNext/>
            </w:pPr>
            <w:r>
              <w:rPr>
                <w:sz w:val="19"/>
                <w:szCs w:val="19"/>
              </w:rPr>
              <w:t>Lectura de humedad y estado del sensor (</w:t>
            </w:r>
            <w:proofErr w:type="spellStart"/>
            <w:r>
              <w:rPr>
                <w:sz w:val="19"/>
                <w:szCs w:val="19"/>
              </w:rPr>
              <w:t>QoS</w:t>
            </w:r>
            <w:proofErr w:type="spellEnd"/>
            <w:r>
              <w:rPr>
                <w:sz w:val="19"/>
                <w:szCs w:val="19"/>
              </w:rPr>
              <w:t xml:space="preserve"> 1).</w:t>
            </w:r>
          </w:p>
        </w:tc>
      </w:tr>
      <w:tr w:rsidR="00F85372" w14:paraId="530D285A"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1B243BD" w14:textId="77777777" w:rsidR="00F85372" w:rsidRDefault="00000000">
            <w:pPr>
              <w:keepNext/>
              <w:jc w:val="center"/>
            </w:pPr>
            <w:r>
              <w:rPr>
                <w:sz w:val="19"/>
                <w:szCs w:val="19"/>
              </w:rPr>
              <w:t>MQTT ↑</w:t>
            </w:r>
          </w:p>
        </w:tc>
        <w:tc>
          <w:tcPr>
            <w:tcW w:w="3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EDD7470" w14:textId="77777777" w:rsidR="00F85372" w:rsidRDefault="00000000">
            <w:pPr>
              <w:keepNext/>
            </w:pPr>
            <w:r>
              <w:rPr>
                <w:rFonts w:ascii="Cambria Math" w:eastAsia="Cambria Math" w:hAnsi="Cambria Math" w:cs="Cambria Math"/>
                <w:sz w:val="19"/>
                <w:szCs w:val="19"/>
              </w:rPr>
              <w:t>riego/{finca}/eventos</w:t>
            </w:r>
          </w:p>
        </w:tc>
        <w:tc>
          <w:tcPr>
            <w:tcW w:w="4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0C8D12B" w14:textId="77777777" w:rsidR="00F85372" w:rsidRDefault="00000000">
            <w:pPr>
              <w:keepNext/>
            </w:pPr>
            <w:r>
              <w:rPr>
                <w:sz w:val="19"/>
                <w:szCs w:val="19"/>
              </w:rPr>
              <w:t>Eventos de la capa reactiva (emergencia, modo seguro).</w:t>
            </w:r>
          </w:p>
        </w:tc>
      </w:tr>
      <w:tr w:rsidR="00F85372" w14:paraId="088200B4"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AD1D458" w14:textId="77777777" w:rsidR="00F85372" w:rsidRDefault="00000000">
            <w:pPr>
              <w:keepNext/>
              <w:jc w:val="center"/>
            </w:pPr>
            <w:r>
              <w:rPr>
                <w:sz w:val="19"/>
                <w:szCs w:val="19"/>
              </w:rPr>
              <w:t>MQTT ↓</w:t>
            </w:r>
          </w:p>
        </w:tc>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ECC1108" w14:textId="77777777" w:rsidR="00F85372" w:rsidRDefault="00000000">
            <w:pPr>
              <w:keepNext/>
            </w:pPr>
            <w:r>
              <w:rPr>
                <w:rFonts w:ascii="Cambria Math" w:eastAsia="Cambria Math" w:hAnsi="Cambria Math" w:cs="Cambria Math"/>
                <w:sz w:val="19"/>
                <w:szCs w:val="19"/>
              </w:rPr>
              <w:t>riego/{finca}/{zona}/</w:t>
            </w:r>
            <w:proofErr w:type="spellStart"/>
            <w:r>
              <w:rPr>
                <w:rFonts w:ascii="Cambria Math" w:eastAsia="Cambria Math" w:hAnsi="Cambria Math" w:cs="Cambria Math"/>
                <w:sz w:val="19"/>
                <w:szCs w:val="19"/>
              </w:rPr>
              <w:t>valvula</w:t>
            </w:r>
            <w:proofErr w:type="spellEnd"/>
            <w:r>
              <w:rPr>
                <w:rFonts w:ascii="Cambria Math" w:eastAsia="Cambria Math" w:hAnsi="Cambria Math" w:cs="Cambria Math"/>
                <w:sz w:val="19"/>
                <w:szCs w:val="19"/>
              </w:rPr>
              <w:t>/</w:t>
            </w:r>
            <w:proofErr w:type="spellStart"/>
            <w:r>
              <w:rPr>
                <w:rFonts w:ascii="Cambria Math" w:eastAsia="Cambria Math" w:hAnsi="Cambria Math" w:cs="Cambria Math"/>
                <w:sz w:val="19"/>
                <w:szCs w:val="19"/>
              </w:rPr>
              <w:t>cmd</w:t>
            </w:r>
            <w:proofErr w:type="spellEnd"/>
          </w:p>
        </w:tc>
        <w:tc>
          <w:tcPr>
            <w:tcW w:w="4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5B62A50" w14:textId="77777777" w:rsidR="00F85372" w:rsidRDefault="00000000">
            <w:pPr>
              <w:keepNext/>
            </w:pPr>
            <w:r>
              <w:rPr>
                <w:sz w:val="19"/>
                <w:szCs w:val="19"/>
              </w:rPr>
              <w:t>Comando firmado para abrir o cerrar (</w:t>
            </w:r>
            <w:proofErr w:type="spellStart"/>
            <w:r>
              <w:rPr>
                <w:sz w:val="19"/>
                <w:szCs w:val="19"/>
              </w:rPr>
              <w:t>QoS</w:t>
            </w:r>
            <w:proofErr w:type="spellEnd"/>
            <w:r>
              <w:rPr>
                <w:sz w:val="19"/>
                <w:szCs w:val="19"/>
              </w:rPr>
              <w:t xml:space="preserve"> 1).</w:t>
            </w:r>
          </w:p>
        </w:tc>
      </w:tr>
      <w:tr w:rsidR="00F85372" w14:paraId="460597D8"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E61B15C" w14:textId="77777777" w:rsidR="00F85372" w:rsidRDefault="00000000">
            <w:pPr>
              <w:jc w:val="center"/>
            </w:pPr>
            <w:r>
              <w:rPr>
                <w:sz w:val="19"/>
                <w:szCs w:val="19"/>
              </w:rPr>
              <w:t>MQTT ↑</w:t>
            </w:r>
          </w:p>
        </w:tc>
        <w:tc>
          <w:tcPr>
            <w:tcW w:w="3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4DE0A91" w14:textId="77777777" w:rsidR="00F85372" w:rsidRDefault="00000000">
            <w:r>
              <w:rPr>
                <w:rFonts w:ascii="Cambria Math" w:eastAsia="Cambria Math" w:hAnsi="Cambria Math" w:cs="Cambria Math"/>
                <w:sz w:val="19"/>
                <w:szCs w:val="19"/>
              </w:rPr>
              <w:t>riego/{finca}/{zona}/</w:t>
            </w:r>
            <w:proofErr w:type="spellStart"/>
            <w:r>
              <w:rPr>
                <w:rFonts w:ascii="Cambria Math" w:eastAsia="Cambria Math" w:hAnsi="Cambria Math" w:cs="Cambria Math"/>
                <w:sz w:val="19"/>
                <w:szCs w:val="19"/>
              </w:rPr>
              <w:t>valvula</w:t>
            </w:r>
            <w:proofErr w:type="spellEnd"/>
            <w:r>
              <w:rPr>
                <w:rFonts w:ascii="Cambria Math" w:eastAsia="Cambria Math" w:hAnsi="Cambria Math" w:cs="Cambria Math"/>
                <w:sz w:val="19"/>
                <w:szCs w:val="19"/>
              </w:rPr>
              <w:t>/estado</w:t>
            </w:r>
          </w:p>
        </w:tc>
        <w:tc>
          <w:tcPr>
            <w:tcW w:w="4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547FEC4" w14:textId="77777777" w:rsidR="00F85372" w:rsidRDefault="00000000">
            <w:r>
              <w:rPr>
                <w:sz w:val="19"/>
                <w:szCs w:val="19"/>
              </w:rPr>
              <w:t>Confirmación y estado real de la válvula.</w:t>
            </w:r>
          </w:p>
        </w:tc>
      </w:tr>
    </w:tbl>
    <w:p w14:paraId="5F9F0FDC" w14:textId="77777777" w:rsidR="00F85372" w:rsidRDefault="00000000">
      <w:pPr>
        <w:spacing w:before="80" w:after="200"/>
        <w:jc w:val="both"/>
      </w:pPr>
      <w:r>
        <w:rPr>
          <w:i/>
          <w:iCs/>
          <w:sz w:val="20"/>
          <w:szCs w:val="20"/>
        </w:rPr>
        <w:t xml:space="preserve">Nota. </w:t>
      </w:r>
      <w:r>
        <w:rPr>
          <w:sz w:val="20"/>
          <w:szCs w:val="20"/>
        </w:rPr>
        <w:t xml:space="preserve">↑ = del campo a la nube; ↓ = de la nube al campo. </w:t>
      </w:r>
      <w:proofErr w:type="spellStart"/>
      <w:r>
        <w:rPr>
          <w:sz w:val="20"/>
          <w:szCs w:val="20"/>
        </w:rPr>
        <w:t>QoS</w:t>
      </w:r>
      <w:proofErr w:type="spellEnd"/>
      <w:r>
        <w:rPr>
          <w:sz w:val="20"/>
          <w:szCs w:val="20"/>
        </w:rPr>
        <w:t xml:space="preserve"> 1 garantiza al menos una entrega (OASIS, 2019).</w:t>
      </w:r>
    </w:p>
    <w:p w14:paraId="74305551" w14:textId="77777777" w:rsidR="00F85372" w:rsidRDefault="00000000">
      <w:pPr>
        <w:pStyle w:val="Heading2"/>
        <w:keepNext/>
        <w:spacing w:before="200" w:after="60" w:line="360" w:lineRule="auto"/>
      </w:pPr>
      <w:r>
        <w:lastRenderedPageBreak/>
        <w:t>4.6 Base vectorial y modelo de lenguaje</w:t>
      </w:r>
    </w:p>
    <w:p w14:paraId="7D4601ED" w14:textId="77777777" w:rsidR="00F85372" w:rsidRDefault="00000000">
      <w:pPr>
        <w:spacing w:line="360" w:lineRule="auto"/>
        <w:ind w:firstLine="720"/>
        <w:jc w:val="both"/>
      </w:pPr>
      <w:r>
        <w:t xml:space="preserve">La base vectorial almacena tres colecciones: </w:t>
      </w:r>
      <w:r>
        <w:rPr>
          <w:b/>
          <w:bCs/>
        </w:rPr>
        <w:t>conocimiento agronómico</w:t>
      </w:r>
      <w:r>
        <w:t xml:space="preserve"> (fragmentos del manual FAO-56 y fichas de cultivo), </w:t>
      </w:r>
      <w:r>
        <w:rPr>
          <w:b/>
          <w:bCs/>
        </w:rPr>
        <w:t>manuales de equipo</w:t>
      </w:r>
      <w:r>
        <w:t xml:space="preserve"> (sensores, válvulas y bomba) y </w:t>
      </w:r>
      <w:r>
        <w:rPr>
          <w:b/>
          <w:bCs/>
        </w:rPr>
        <w:t>decisiones explicadas</w:t>
      </w:r>
      <w:r>
        <w:t xml:space="preserve"> (cada decisión del agente, redactada en texto). Los documentos se dividen en fragmentos cortos, de unos cientos de palabras, con metadatos de fuente, se convierten en </w:t>
      </w:r>
      <w:proofErr w:type="spellStart"/>
      <w:r>
        <w:t>embeddings</w:t>
      </w:r>
      <w:proofErr w:type="spellEnd"/>
      <w:r>
        <w:t xml:space="preserve"> y se indexan con HNSW usando distancia coseno en </w:t>
      </w:r>
      <w:proofErr w:type="spellStart"/>
      <w:r>
        <w:t>pgvector</w:t>
      </w:r>
      <w:proofErr w:type="spellEnd"/>
      <w:r>
        <w:t xml:space="preserve"> (Kane, s. f.). Esta combinación de recuperación y generación reduce las respuestas inventadas, porque el modelo redacta a partir de evidencia recuperada (Lewis et al., 2020).</w:t>
      </w:r>
    </w:p>
    <w:p w14:paraId="01C4EAE5" w14:textId="77777777" w:rsidR="00F85372" w:rsidRDefault="00000000">
      <w:pPr>
        <w:spacing w:line="360" w:lineRule="auto"/>
        <w:ind w:firstLine="720"/>
        <w:jc w:val="both"/>
      </w:pPr>
      <w:r>
        <w:t xml:space="preserve">El LLM cumple tres funciones: explicar decisiones, responder preguntas e interpretar preferencias del usuario («no riegues de noche») para convertirlas en parámetros con un esquema JSON que el agente valida antes de aceptarlos. Por diseño, </w:t>
      </w:r>
      <w:r>
        <w:rPr>
          <w:b/>
          <w:bCs/>
        </w:rPr>
        <w:t>el LLM no tiene herramientas para accionar válvulas</w:t>
      </w:r>
      <w:r>
        <w:t>. Esta restricción atiende dos riesgos que identifica OWASP (2024) para aplicaciones con LLM: la agencia excesiva (LLM06) y la inyección de instrucciones (LLM01), que podría llegar oculta en un documento recuperado. Por eso, el texto recuperado se trata siempre como dato y nunca como instrucción.</w:t>
      </w:r>
    </w:p>
    <w:p w14:paraId="7A74082A" w14:textId="77777777" w:rsidR="00F85372" w:rsidRDefault="00000000">
      <w:pPr>
        <w:pStyle w:val="Heading2"/>
        <w:keepNext/>
        <w:spacing w:before="200" w:after="60" w:line="360" w:lineRule="auto"/>
      </w:pPr>
      <w:r>
        <w:t>4.7 Decisiones de arquitectura</w:t>
      </w:r>
    </w:p>
    <w:p w14:paraId="506A1D35" w14:textId="77777777" w:rsidR="00F85372" w:rsidRDefault="00000000">
      <w:pPr>
        <w:keepNext/>
        <w:spacing w:before="240" w:line="276" w:lineRule="auto"/>
      </w:pPr>
      <w:r>
        <w:rPr>
          <w:b/>
          <w:bCs/>
        </w:rPr>
        <w:t>Tabla 9</w:t>
      </w:r>
    </w:p>
    <w:p w14:paraId="11EF6508" w14:textId="77777777" w:rsidR="00F85372" w:rsidRDefault="00000000">
      <w:pPr>
        <w:keepNext/>
        <w:spacing w:before="60" w:after="120" w:line="276" w:lineRule="auto"/>
      </w:pPr>
      <w:r>
        <w:rPr>
          <w:i/>
          <w:iCs/>
        </w:rPr>
        <w:t>Registro de 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300"/>
        <w:gridCol w:w="2400"/>
        <w:gridCol w:w="3960"/>
      </w:tblGrid>
      <w:tr w:rsidR="00F85372" w14:paraId="64458014"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803912A" w14:textId="77777777" w:rsidR="00F85372" w:rsidRDefault="00000000">
            <w:pPr>
              <w:keepNext/>
              <w:jc w:val="center"/>
            </w:pPr>
            <w:r>
              <w:rPr>
                <w:b/>
                <w:bCs/>
                <w:color w:val="FFFFFF"/>
                <w:sz w:val="18"/>
                <w:szCs w:val="18"/>
              </w:rPr>
              <w:t>Id</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BE4C702" w14:textId="77777777" w:rsidR="00F85372" w:rsidRDefault="00000000">
            <w:pPr>
              <w:keepNext/>
              <w:jc w:val="center"/>
            </w:pPr>
            <w:r>
              <w:rPr>
                <w:b/>
                <w:bCs/>
                <w:color w:val="FFFFFF"/>
                <w:sz w:val="18"/>
                <w:szCs w:val="18"/>
              </w:rPr>
              <w:t>Decisión</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2B36DE6" w14:textId="77777777" w:rsidR="00F85372" w:rsidRDefault="00000000">
            <w:pPr>
              <w:keepNext/>
              <w:jc w:val="center"/>
            </w:pPr>
            <w:r>
              <w:rPr>
                <w:b/>
                <w:bCs/>
                <w:color w:val="FFFFFF"/>
                <w:sz w:val="18"/>
                <w:szCs w:val="18"/>
              </w:rPr>
              <w:t>Alternativa descartada</w:t>
            </w:r>
          </w:p>
        </w:tc>
        <w:tc>
          <w:tcPr>
            <w:tcW w:w="39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88BBFAF" w14:textId="77777777" w:rsidR="00F85372" w:rsidRDefault="00000000">
            <w:pPr>
              <w:keepNext/>
              <w:jc w:val="center"/>
            </w:pPr>
            <w:r>
              <w:rPr>
                <w:b/>
                <w:bCs/>
                <w:color w:val="FFFFFF"/>
                <w:sz w:val="18"/>
                <w:szCs w:val="18"/>
              </w:rPr>
              <w:t>Motivo</w:t>
            </w:r>
          </w:p>
        </w:tc>
      </w:tr>
      <w:tr w:rsidR="00F85372" w14:paraId="09166A5B"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94F7880" w14:textId="77777777" w:rsidR="00F85372" w:rsidRDefault="00000000">
            <w:pPr>
              <w:keepNext/>
              <w:jc w:val="center"/>
            </w:pPr>
            <w:r>
              <w:rPr>
                <w:sz w:val="18"/>
                <w:szCs w:val="18"/>
              </w:rPr>
              <w:t>D1</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8CE9C4B" w14:textId="77777777" w:rsidR="00F85372" w:rsidRDefault="00000000">
            <w:pPr>
              <w:keepNext/>
            </w:pPr>
            <w:r>
              <w:rPr>
                <w:sz w:val="18"/>
                <w:szCs w:val="18"/>
              </w:rPr>
              <w:t xml:space="preserve">Capa reactiva en el </w:t>
            </w:r>
            <w:proofErr w:type="spellStart"/>
            <w:r>
              <w:rPr>
                <w:sz w:val="18"/>
                <w:szCs w:val="18"/>
              </w:rPr>
              <w:t>gateway</w:t>
            </w:r>
            <w:proofErr w:type="spellEnd"/>
            <w:r>
              <w:rPr>
                <w:sz w:val="18"/>
                <w:szCs w:val="18"/>
              </w:rPr>
              <w:t xml:space="preserve"> de borde</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94EC244" w14:textId="77777777" w:rsidR="00F85372" w:rsidRDefault="00000000">
            <w:pPr>
              <w:keepNext/>
            </w:pPr>
            <w:r>
              <w:rPr>
                <w:sz w:val="18"/>
                <w:szCs w:val="18"/>
              </w:rPr>
              <w:t>Toda la lógica en la nube</w:t>
            </w:r>
          </w:p>
        </w:tc>
        <w:tc>
          <w:tcPr>
            <w:tcW w:w="39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D7F5617" w14:textId="77777777" w:rsidR="00F85372" w:rsidRDefault="00000000">
            <w:pPr>
              <w:keepNext/>
            </w:pPr>
            <w:r>
              <w:rPr>
                <w:sz w:val="18"/>
                <w:szCs w:val="18"/>
              </w:rPr>
              <w:t>Protege los cultivos si falla internet (RNF1) y reduce la latencia (RNF2).</w:t>
            </w:r>
          </w:p>
        </w:tc>
      </w:tr>
      <w:tr w:rsidR="00F85372" w14:paraId="42ED8A0E"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BFAC8CD" w14:textId="77777777" w:rsidR="00F85372" w:rsidRDefault="00000000">
            <w:pPr>
              <w:keepNext/>
              <w:jc w:val="center"/>
            </w:pPr>
            <w:r>
              <w:rPr>
                <w:sz w:val="18"/>
                <w:szCs w:val="18"/>
              </w:rPr>
              <w:t>D2</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EF62C9A" w14:textId="77777777" w:rsidR="00F85372" w:rsidRDefault="00000000">
            <w:pPr>
              <w:keepNext/>
            </w:pPr>
            <w:r>
              <w:rPr>
                <w:sz w:val="18"/>
                <w:szCs w:val="18"/>
              </w:rPr>
              <w:t>El LLM asesora, pero no acciona</w:t>
            </w:r>
          </w:p>
        </w:tc>
        <w:tc>
          <w:tcPr>
            <w:tcW w:w="24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519D866" w14:textId="77777777" w:rsidR="00F85372" w:rsidRDefault="00000000">
            <w:pPr>
              <w:keepNext/>
            </w:pPr>
            <w:r>
              <w:rPr>
                <w:sz w:val="18"/>
                <w:szCs w:val="18"/>
              </w:rPr>
              <w:t>Agente LLM con herramientas de actuación</w:t>
            </w:r>
          </w:p>
        </w:tc>
        <w:tc>
          <w:tcPr>
            <w:tcW w:w="39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B8FB3B2" w14:textId="77777777" w:rsidR="00F85372" w:rsidRDefault="00000000">
            <w:pPr>
              <w:keepNext/>
            </w:pPr>
            <w:r>
              <w:rPr>
                <w:sz w:val="18"/>
                <w:szCs w:val="18"/>
              </w:rPr>
              <w:t>Las acciones deben ser deterministas y demostrables (T1–T5); evita la agencia excesiva.</w:t>
            </w:r>
          </w:p>
        </w:tc>
      </w:tr>
      <w:tr w:rsidR="00F85372" w14:paraId="3380ABB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DD6257C" w14:textId="77777777" w:rsidR="00F85372" w:rsidRDefault="00000000">
            <w:pPr>
              <w:keepNext/>
              <w:jc w:val="center"/>
            </w:pPr>
            <w:r>
              <w:rPr>
                <w:sz w:val="18"/>
                <w:szCs w:val="18"/>
              </w:rPr>
              <w:t>D3</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B68DD31" w14:textId="77777777" w:rsidR="00F85372" w:rsidRDefault="00000000">
            <w:pPr>
              <w:keepNext/>
            </w:pPr>
            <w:r>
              <w:rPr>
                <w:sz w:val="18"/>
                <w:szCs w:val="18"/>
              </w:rPr>
              <w:t>Agente único con núcleo BDI</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0FA5DCB" w14:textId="77777777" w:rsidR="00F85372" w:rsidRDefault="00000000">
            <w:pPr>
              <w:keepNext/>
            </w:pPr>
            <w:r>
              <w:rPr>
                <w:sz w:val="18"/>
                <w:szCs w:val="18"/>
              </w:rPr>
              <w:t xml:space="preserve">Sistema </w:t>
            </w:r>
            <w:proofErr w:type="spellStart"/>
            <w:r>
              <w:rPr>
                <w:sz w:val="18"/>
                <w:szCs w:val="18"/>
              </w:rPr>
              <w:t>multiagente</w:t>
            </w:r>
            <w:proofErr w:type="spellEnd"/>
          </w:p>
        </w:tc>
        <w:tc>
          <w:tcPr>
            <w:tcW w:w="39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FED090B" w14:textId="77777777" w:rsidR="00F85372" w:rsidRDefault="00000000">
            <w:pPr>
              <w:keepNext/>
            </w:pPr>
            <w:r>
              <w:rPr>
                <w:sz w:val="18"/>
                <w:szCs w:val="18"/>
              </w:rPr>
              <w:t>Siete de ocho criterios favorecen al agente único (sección 3).</w:t>
            </w:r>
          </w:p>
        </w:tc>
      </w:tr>
      <w:tr w:rsidR="00F85372" w14:paraId="7DC1C97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A4922BC" w14:textId="77777777" w:rsidR="00F85372" w:rsidRDefault="00000000">
            <w:pPr>
              <w:keepNext/>
              <w:jc w:val="center"/>
            </w:pPr>
            <w:r>
              <w:rPr>
                <w:sz w:val="18"/>
                <w:szCs w:val="18"/>
              </w:rPr>
              <w:t>D4</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2C68587" w14:textId="77777777" w:rsidR="00F85372" w:rsidRDefault="00000000">
            <w:pPr>
              <w:keepNext/>
            </w:pPr>
            <w:proofErr w:type="spellStart"/>
            <w:r>
              <w:rPr>
                <w:sz w:val="18"/>
                <w:szCs w:val="18"/>
              </w:rPr>
              <w:t>pgvector</w:t>
            </w:r>
            <w:proofErr w:type="spellEnd"/>
            <w:r>
              <w:rPr>
                <w:sz w:val="18"/>
                <w:szCs w:val="18"/>
              </w:rPr>
              <w:t xml:space="preserve"> dentro de PostgreSQL</w:t>
            </w:r>
          </w:p>
        </w:tc>
        <w:tc>
          <w:tcPr>
            <w:tcW w:w="24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4FD4FDA" w14:textId="77777777" w:rsidR="00F85372" w:rsidRDefault="00000000">
            <w:pPr>
              <w:keepNext/>
            </w:pPr>
            <w:r>
              <w:rPr>
                <w:sz w:val="18"/>
                <w:szCs w:val="18"/>
              </w:rPr>
              <w:t>Base vectorial dedicada (</w:t>
            </w:r>
            <w:proofErr w:type="spellStart"/>
            <w:r>
              <w:rPr>
                <w:sz w:val="18"/>
                <w:szCs w:val="18"/>
              </w:rPr>
              <w:t>Qdrant</w:t>
            </w:r>
            <w:proofErr w:type="spellEnd"/>
            <w:r>
              <w:rPr>
                <w:sz w:val="18"/>
                <w:szCs w:val="18"/>
              </w:rPr>
              <w:t xml:space="preserve">, </w:t>
            </w:r>
            <w:proofErr w:type="spellStart"/>
            <w:r>
              <w:rPr>
                <w:sz w:val="18"/>
                <w:szCs w:val="18"/>
              </w:rPr>
              <w:t>Pinecone</w:t>
            </w:r>
            <w:proofErr w:type="spellEnd"/>
            <w:r>
              <w:rPr>
                <w:sz w:val="18"/>
                <w:szCs w:val="18"/>
              </w:rPr>
              <w:t>)</w:t>
            </w:r>
          </w:p>
        </w:tc>
        <w:tc>
          <w:tcPr>
            <w:tcW w:w="39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4ED46CB" w14:textId="77777777" w:rsidR="00F85372" w:rsidRDefault="00000000">
            <w:pPr>
              <w:keepNext/>
            </w:pPr>
            <w:r>
              <w:rPr>
                <w:sz w:val="18"/>
                <w:szCs w:val="18"/>
              </w:rPr>
              <w:t>Volumen pequeño, un solo motor y transacciones ACID; se puede migrar si crece.</w:t>
            </w:r>
          </w:p>
        </w:tc>
      </w:tr>
      <w:tr w:rsidR="00F85372" w14:paraId="4AC2500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E5AAD67" w14:textId="77777777" w:rsidR="00F85372" w:rsidRDefault="00000000">
            <w:pPr>
              <w:keepNext/>
              <w:jc w:val="center"/>
            </w:pPr>
            <w:r>
              <w:rPr>
                <w:sz w:val="18"/>
                <w:szCs w:val="18"/>
              </w:rPr>
              <w:t>D5</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7BB13DF" w14:textId="77777777" w:rsidR="00F85372" w:rsidRDefault="00000000">
            <w:pPr>
              <w:keepNext/>
            </w:pPr>
            <w:r>
              <w:rPr>
                <w:sz w:val="18"/>
                <w:szCs w:val="18"/>
              </w:rPr>
              <w:t>MQTT para el campo</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EF6287A" w14:textId="77777777" w:rsidR="00F85372" w:rsidRDefault="00000000">
            <w:pPr>
              <w:keepNext/>
            </w:pPr>
            <w:r>
              <w:rPr>
                <w:sz w:val="18"/>
                <w:szCs w:val="18"/>
              </w:rPr>
              <w:t>HTTP desde los sensores</w:t>
            </w:r>
          </w:p>
        </w:tc>
        <w:tc>
          <w:tcPr>
            <w:tcW w:w="39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47BC1AF" w14:textId="77777777" w:rsidR="00F85372" w:rsidRDefault="00000000">
            <w:pPr>
              <w:keepNext/>
            </w:pPr>
            <w:r>
              <w:rPr>
                <w:sz w:val="18"/>
                <w:szCs w:val="18"/>
              </w:rPr>
              <w:t xml:space="preserve">Ligero, publicar/suscribir, </w:t>
            </w:r>
            <w:proofErr w:type="spellStart"/>
            <w:r>
              <w:rPr>
                <w:sz w:val="18"/>
                <w:szCs w:val="18"/>
              </w:rPr>
              <w:t>QoS</w:t>
            </w:r>
            <w:proofErr w:type="spellEnd"/>
            <w:r>
              <w:rPr>
                <w:sz w:val="18"/>
                <w:szCs w:val="18"/>
              </w:rPr>
              <w:t xml:space="preserve"> y tolerante a conexiones intermitentes.</w:t>
            </w:r>
          </w:p>
        </w:tc>
      </w:tr>
      <w:tr w:rsidR="00F85372" w14:paraId="5FEFC10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B852DAE" w14:textId="77777777" w:rsidR="00F85372" w:rsidRDefault="00000000">
            <w:pPr>
              <w:jc w:val="center"/>
            </w:pPr>
            <w:r>
              <w:rPr>
                <w:sz w:val="18"/>
                <w:szCs w:val="18"/>
              </w:rPr>
              <w:t>D6</w:t>
            </w:r>
          </w:p>
        </w:tc>
        <w:tc>
          <w:tcPr>
            <w:tcW w:w="23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F363FD4" w14:textId="77777777" w:rsidR="00F85372" w:rsidRDefault="00000000">
            <w:r>
              <w:rPr>
                <w:sz w:val="18"/>
                <w:szCs w:val="18"/>
              </w:rPr>
              <w:t>Microservicios con despliegue gradual</w:t>
            </w:r>
          </w:p>
        </w:tc>
        <w:tc>
          <w:tcPr>
            <w:tcW w:w="24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F3B9D21" w14:textId="77777777" w:rsidR="00F85372" w:rsidRDefault="00000000">
            <w:r>
              <w:rPr>
                <w:sz w:val="18"/>
                <w:szCs w:val="18"/>
              </w:rPr>
              <w:t>Monolito</w:t>
            </w:r>
          </w:p>
        </w:tc>
        <w:tc>
          <w:tcPr>
            <w:tcW w:w="39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D07D127" w14:textId="77777777" w:rsidR="00F85372" w:rsidRDefault="00000000">
            <w:r>
              <w:rPr>
                <w:sz w:val="18"/>
                <w:szCs w:val="18"/>
              </w:rPr>
              <w:t xml:space="preserve">Separa responsabilidades y permite escalar el asistente por separado. Para no complicar el proyecto, se empieza con Docker </w:t>
            </w:r>
            <w:proofErr w:type="spellStart"/>
            <w:r>
              <w:rPr>
                <w:sz w:val="18"/>
                <w:szCs w:val="18"/>
              </w:rPr>
              <w:t>Compose</w:t>
            </w:r>
            <w:proofErr w:type="spellEnd"/>
            <w:r>
              <w:rPr>
                <w:sz w:val="18"/>
                <w:szCs w:val="18"/>
              </w:rPr>
              <w:t xml:space="preserve"> (Newman, 2021).</w:t>
            </w:r>
          </w:p>
        </w:tc>
      </w:tr>
    </w:tbl>
    <w:p w14:paraId="4EBD89AD" w14:textId="77777777" w:rsidR="00F85372" w:rsidRDefault="00000000">
      <w:pPr>
        <w:pStyle w:val="Heading2"/>
        <w:keepNext/>
        <w:spacing w:before="200" w:after="60" w:line="360" w:lineRule="auto"/>
      </w:pPr>
      <w:r>
        <w:lastRenderedPageBreak/>
        <w:t>4.8 Riesgos y mitigaciones</w:t>
      </w:r>
    </w:p>
    <w:p w14:paraId="58578C96" w14:textId="77777777" w:rsidR="00F85372" w:rsidRDefault="00000000">
      <w:pPr>
        <w:keepNext/>
        <w:spacing w:before="240" w:line="276" w:lineRule="auto"/>
      </w:pPr>
      <w:r>
        <w:rPr>
          <w:b/>
          <w:bCs/>
        </w:rPr>
        <w:t>Tabla 10</w:t>
      </w:r>
    </w:p>
    <w:p w14:paraId="31B92F0F" w14:textId="77777777" w:rsidR="00F85372" w:rsidRDefault="00000000">
      <w:pPr>
        <w:keepNext/>
        <w:spacing w:before="60" w:after="120" w:line="276" w:lineRule="auto"/>
      </w:pPr>
      <w:r>
        <w:rPr>
          <w:i/>
          <w:iCs/>
        </w:rPr>
        <w:t>Riesgos principales de la arquitectura y su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F85372" w14:paraId="168B41D1"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84F20C0" w14:textId="77777777" w:rsidR="00F85372" w:rsidRDefault="00000000">
            <w:pPr>
              <w:keepNext/>
              <w:jc w:val="center"/>
            </w:pPr>
            <w:r>
              <w:rPr>
                <w:b/>
                <w:bCs/>
                <w:color w:val="FFFFFF"/>
                <w:sz w:val="19"/>
                <w:szCs w:val="19"/>
              </w:rPr>
              <w:t>Riesgo</w:t>
            </w:r>
          </w:p>
        </w:tc>
        <w:tc>
          <w:tcPr>
            <w:tcW w:w="63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EA83878" w14:textId="77777777" w:rsidR="00F85372" w:rsidRDefault="00000000">
            <w:pPr>
              <w:keepNext/>
              <w:jc w:val="center"/>
            </w:pPr>
            <w:r>
              <w:rPr>
                <w:b/>
                <w:bCs/>
                <w:color w:val="FFFFFF"/>
                <w:sz w:val="19"/>
                <w:szCs w:val="19"/>
              </w:rPr>
              <w:t>Mitigación</w:t>
            </w:r>
          </w:p>
        </w:tc>
      </w:tr>
      <w:tr w:rsidR="00F85372" w14:paraId="183C77F7"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768A9E4" w14:textId="77777777" w:rsidR="00F85372" w:rsidRDefault="00000000">
            <w:pPr>
              <w:keepNext/>
            </w:pPr>
            <w:r>
              <w:rPr>
                <w:sz w:val="19"/>
                <w:szCs w:val="19"/>
              </w:rPr>
              <w:t>Pérdida de conexión con la nube</w:t>
            </w:r>
          </w:p>
        </w:tc>
        <w:tc>
          <w:tcPr>
            <w:tcW w:w="6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54A8E29" w14:textId="77777777" w:rsidR="00F85372" w:rsidRDefault="00000000">
            <w:pPr>
              <w:keepNext/>
            </w:pPr>
            <w:r>
              <w:rPr>
                <w:sz w:val="19"/>
                <w:szCs w:val="19"/>
              </w:rPr>
              <w:t xml:space="preserve">El </w:t>
            </w:r>
            <w:proofErr w:type="spellStart"/>
            <w:r>
              <w:rPr>
                <w:sz w:val="19"/>
                <w:szCs w:val="19"/>
              </w:rPr>
              <w:t>gateway</w:t>
            </w:r>
            <w:proofErr w:type="spellEnd"/>
            <w:r>
              <w:rPr>
                <w:sz w:val="19"/>
                <w:szCs w:val="19"/>
              </w:rPr>
              <w:t xml:space="preserve"> aplica A5, A10 y A11 localmente y guarda las lecturas para sincronizarlas después.</w:t>
            </w:r>
          </w:p>
        </w:tc>
      </w:tr>
      <w:tr w:rsidR="00F85372" w14:paraId="180AB56A"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2D2F3A1" w14:textId="77777777" w:rsidR="00F85372" w:rsidRDefault="00000000">
            <w:pPr>
              <w:keepNext/>
            </w:pPr>
            <w:r>
              <w:rPr>
                <w:sz w:val="19"/>
                <w:szCs w:val="19"/>
              </w:rPr>
              <w:t>Sensor dañado o lecturas falsas</w:t>
            </w:r>
          </w:p>
        </w:tc>
        <w:tc>
          <w:tcPr>
            <w:tcW w:w="6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1D94A78" w14:textId="77777777" w:rsidR="00F85372" w:rsidRDefault="00000000">
            <w:pPr>
              <w:keepNext/>
            </w:pPr>
            <w:r>
              <w:rPr>
                <w:sz w:val="19"/>
                <w:szCs w:val="19"/>
              </w:rPr>
              <w:t xml:space="preserve">Validación de rango y de variación brusca en Telemetría; </w:t>
            </w:r>
            <w:proofErr w:type="spellStart"/>
            <w:r>
              <w:rPr>
                <w:sz w:val="19"/>
                <w:szCs w:val="19"/>
              </w:rPr>
              <w:t>FallaSensor</w:t>
            </w:r>
            <w:proofErr w:type="spellEnd"/>
            <w:r>
              <w:rPr>
                <w:sz w:val="19"/>
                <w:szCs w:val="19"/>
              </w:rPr>
              <w:t>(z) activa el modo seguro (A11).</w:t>
            </w:r>
          </w:p>
        </w:tc>
      </w:tr>
      <w:tr w:rsidR="00F85372" w14:paraId="3922137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DDE527C" w14:textId="77777777" w:rsidR="00F85372" w:rsidRDefault="00000000">
            <w:pPr>
              <w:keepNext/>
            </w:pPr>
            <w:r>
              <w:rPr>
                <w:sz w:val="19"/>
                <w:szCs w:val="19"/>
              </w:rPr>
              <w:t>Comando no autorizado a una válvula</w:t>
            </w:r>
          </w:p>
        </w:tc>
        <w:tc>
          <w:tcPr>
            <w:tcW w:w="6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50F5AFB" w14:textId="77777777" w:rsidR="00F85372" w:rsidRDefault="00000000">
            <w:pPr>
              <w:keepNext/>
            </w:pPr>
            <w:r>
              <w:rPr>
                <w:sz w:val="19"/>
                <w:szCs w:val="19"/>
              </w:rPr>
              <w:t xml:space="preserve">Solo el servicio de Actuación </w:t>
            </w:r>
            <w:proofErr w:type="spellStart"/>
            <w:r>
              <w:rPr>
                <w:sz w:val="19"/>
                <w:szCs w:val="19"/>
              </w:rPr>
              <w:t>publica</w:t>
            </w:r>
            <w:proofErr w:type="spellEnd"/>
            <w:r>
              <w:rPr>
                <w:sz w:val="19"/>
                <w:szCs w:val="19"/>
              </w:rPr>
              <w:t xml:space="preserve"> comandos; mensajes firmados, TLS mutuo y validación del árbitro.</w:t>
            </w:r>
          </w:p>
        </w:tc>
      </w:tr>
      <w:tr w:rsidR="00F85372" w14:paraId="05FC7E66"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B50C218" w14:textId="77777777" w:rsidR="00F85372" w:rsidRDefault="00000000">
            <w:pPr>
              <w:keepNext/>
            </w:pPr>
            <w:r>
              <w:rPr>
                <w:sz w:val="19"/>
                <w:szCs w:val="19"/>
              </w:rPr>
              <w:t>Inyección de instrucciones en el asistente</w:t>
            </w:r>
          </w:p>
        </w:tc>
        <w:tc>
          <w:tcPr>
            <w:tcW w:w="6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4331014" w14:textId="77777777" w:rsidR="00F85372" w:rsidRDefault="00000000">
            <w:pPr>
              <w:keepNext/>
            </w:pPr>
            <w:r>
              <w:rPr>
                <w:sz w:val="19"/>
                <w:szCs w:val="19"/>
              </w:rPr>
              <w:t>Separar instrucciones de datos recuperados, filtrar la salida y no dar herramientas de actuación al LLM.</w:t>
            </w:r>
          </w:p>
        </w:tc>
      </w:tr>
      <w:tr w:rsidR="00F85372" w14:paraId="25900D8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289CC32" w14:textId="77777777" w:rsidR="00F85372" w:rsidRDefault="00000000">
            <w:pPr>
              <w:keepNext/>
            </w:pPr>
            <w:r>
              <w:rPr>
                <w:sz w:val="19"/>
                <w:szCs w:val="19"/>
              </w:rPr>
              <w:t>Respuesta incorrecta del LLM</w:t>
            </w:r>
          </w:p>
        </w:tc>
        <w:tc>
          <w:tcPr>
            <w:tcW w:w="63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B6B7C65" w14:textId="77777777" w:rsidR="00F85372" w:rsidRDefault="00000000">
            <w:pPr>
              <w:keepNext/>
            </w:pPr>
            <w:r>
              <w:rPr>
                <w:sz w:val="19"/>
                <w:szCs w:val="19"/>
              </w:rPr>
              <w:t>Responder solo con datos recuperados, citar fuentes e indicar cuando no hay información suficiente.</w:t>
            </w:r>
          </w:p>
        </w:tc>
      </w:tr>
      <w:tr w:rsidR="00F85372" w14:paraId="5DB8A3D7"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264B26A" w14:textId="77777777" w:rsidR="00F85372" w:rsidRDefault="00000000">
            <w:r>
              <w:rPr>
                <w:sz w:val="19"/>
                <w:szCs w:val="19"/>
              </w:rPr>
              <w:t>Fuga de agua o válvula atascada</w:t>
            </w:r>
          </w:p>
        </w:tc>
        <w:tc>
          <w:tcPr>
            <w:tcW w:w="63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C1D5E55" w14:textId="77777777" w:rsidR="00F85372" w:rsidRDefault="00000000">
            <w:r>
              <w:rPr>
                <w:sz w:val="19"/>
                <w:szCs w:val="19"/>
              </w:rPr>
              <w:t>Comparar el estado ordenado con el confirmado y el nivel del tanque; generar una alerta si no coinciden.</w:t>
            </w:r>
          </w:p>
        </w:tc>
      </w:tr>
    </w:tbl>
    <w:p w14:paraId="0F725B74" w14:textId="77777777" w:rsidR="00F85372" w:rsidRDefault="00000000">
      <w:pPr>
        <w:pStyle w:val="Heading2"/>
        <w:keepNext/>
        <w:spacing w:before="200" w:after="60" w:line="360" w:lineRule="auto"/>
      </w:pPr>
      <w:r>
        <w:t>4.9 Plan de implementación</w:t>
      </w:r>
    </w:p>
    <w:p w14:paraId="312B3DA5" w14:textId="77777777" w:rsidR="00F85372" w:rsidRDefault="00000000">
      <w:pPr>
        <w:spacing w:line="360" w:lineRule="auto"/>
        <w:ind w:firstLine="720"/>
        <w:jc w:val="both"/>
      </w:pPr>
      <w:r>
        <w:t xml:space="preserve">La construcción se propone en cuatro fases incrementales: (1) prototipo con una zona, un nodo ESP32 y la capa reactiva; (2) microservicios de telemetría, clima, agente BDI y actuación con Docker </w:t>
      </w:r>
      <w:proofErr w:type="spellStart"/>
      <w:r>
        <w:t>Compose</w:t>
      </w:r>
      <w:proofErr w:type="spellEnd"/>
      <w:r>
        <w:t>; (3) asistente con base vectorial y LLM; y (4) pruebas en campo con varias zonas para medir los indicadores de la Tabla 1. Cada fase entrega una versión funcional que se puede demostrar en clase.</w:t>
      </w:r>
    </w:p>
    <w:p w14:paraId="62E8A7E0" w14:textId="77777777" w:rsidR="00F85372" w:rsidRDefault="00000000">
      <w:pPr>
        <w:pStyle w:val="Heading1"/>
        <w:keepNext/>
        <w:spacing w:before="240" w:after="120" w:line="360" w:lineRule="auto"/>
        <w:jc w:val="center"/>
      </w:pPr>
      <w:r>
        <w:t>Conclusiones</w:t>
      </w:r>
    </w:p>
    <w:p w14:paraId="127D1A6A" w14:textId="77777777" w:rsidR="00F85372" w:rsidRDefault="00000000">
      <w:pPr>
        <w:spacing w:line="360" w:lineRule="auto"/>
        <w:ind w:firstLine="720"/>
        <w:jc w:val="both"/>
      </w:pPr>
      <w:r>
        <w:t>El análisis PEAS y de las propiedades del entorno muestra que el riego es un problema parcialmente observable, estocástico y secuencial. Por eso no basta un agente reactivo, y un agente puramente deliberativo sería vulnerable a fallas de conexión. La solución elegida, un agente híbrido por capas con núcleo BDI, combina la respuesta inmediata en el campo con la capacidad de comprometerse con planes, reconsiderarlos y explicarlos, y aprovecha directamente los axiomas y teoremas de la Actividad 1.</w:t>
      </w:r>
    </w:p>
    <w:p w14:paraId="646B0668" w14:textId="77777777" w:rsidR="00F85372" w:rsidRDefault="00000000">
      <w:pPr>
        <w:spacing w:line="360" w:lineRule="auto"/>
        <w:ind w:firstLine="720"/>
        <w:jc w:val="both"/>
      </w:pPr>
      <w:r>
        <w:t xml:space="preserve">La evaluación de criterios indica que el proyecto no necesita un sistema </w:t>
      </w:r>
      <w:proofErr w:type="spellStart"/>
      <w:r>
        <w:t>multiagente</w:t>
      </w:r>
      <w:proofErr w:type="spellEnd"/>
      <w:r>
        <w:t xml:space="preserve">: hay un solo usuario, un solo recurso de agua y una escala pequeña, por lo que un agente único con una regla de prioridad resuelve la asignación del caudal de forma más simple y verificable. Por último, la arquitectura inicial reparte las responsabilidades en microservicios detrás de un API Gateway y </w:t>
      </w:r>
      <w:r>
        <w:lastRenderedPageBreak/>
        <w:t>usa una base vectorial y un LLM para conversar con el usuario, pero limita al LLM a asesorar, de modo que las decisiones de riego siguen siendo seguras y demostrables.</w:t>
      </w:r>
    </w:p>
    <w:p w14:paraId="78E1C2EE" w14:textId="77777777" w:rsidR="00F85372" w:rsidRDefault="00000000">
      <w:pPr>
        <w:pStyle w:val="Heading1"/>
        <w:keepNext/>
        <w:pageBreakBefore/>
        <w:spacing w:after="120" w:line="360" w:lineRule="auto"/>
        <w:jc w:val="center"/>
      </w:pPr>
      <w:r>
        <w:lastRenderedPageBreak/>
        <w:t>Referencias</w:t>
      </w:r>
    </w:p>
    <w:p w14:paraId="08002E08" w14:textId="77777777" w:rsidR="00F85372" w:rsidRPr="00C8678B" w:rsidRDefault="00000000">
      <w:pPr>
        <w:spacing w:after="60" w:line="360" w:lineRule="auto"/>
        <w:ind w:left="720" w:hanging="720"/>
        <w:rPr>
          <w:lang w:val="en-US"/>
        </w:rPr>
      </w:pPr>
      <w:r>
        <w:t xml:space="preserve">Allen, R. G., Pereira, L. S., Raes, D., &amp; Smith, M. (1998). </w:t>
      </w:r>
      <w:r w:rsidRPr="00C8678B">
        <w:rPr>
          <w:i/>
          <w:iCs/>
          <w:lang w:val="en-US"/>
        </w:rPr>
        <w:t>Crop evapotranspiration: Guidelines for computing crop water requirements</w:t>
      </w:r>
      <w:r w:rsidRPr="00C8678B">
        <w:rPr>
          <w:lang w:val="en-US"/>
        </w:rPr>
        <w:t xml:space="preserve"> (FAO Irrigation and Drainage Paper No. 56). Food and Agriculture Organization of the United Nations. https://www.fao.org/4/x0490e/x0490e00.htm</w:t>
      </w:r>
    </w:p>
    <w:p w14:paraId="09F2AF44" w14:textId="77777777" w:rsidR="00F85372" w:rsidRPr="00C8678B" w:rsidRDefault="00000000">
      <w:pPr>
        <w:spacing w:after="60" w:line="360" w:lineRule="auto"/>
        <w:ind w:left="720" w:hanging="720"/>
        <w:rPr>
          <w:lang w:val="en-US"/>
        </w:rPr>
      </w:pPr>
      <w:r w:rsidRPr="00C8678B">
        <w:rPr>
          <w:lang w:val="en-US"/>
        </w:rPr>
        <w:t xml:space="preserve">Bratman, M. E. (1987). </w:t>
      </w:r>
      <w:r w:rsidRPr="00C8678B">
        <w:rPr>
          <w:i/>
          <w:iCs/>
          <w:lang w:val="en-US"/>
        </w:rPr>
        <w:t xml:space="preserve">Intention, plans, and practical </w:t>
      </w:r>
      <w:proofErr w:type="gramStart"/>
      <w:r w:rsidRPr="00C8678B">
        <w:rPr>
          <w:i/>
          <w:iCs/>
          <w:lang w:val="en-US"/>
        </w:rPr>
        <w:t>reason</w:t>
      </w:r>
      <w:proofErr w:type="gramEnd"/>
      <w:r w:rsidRPr="00C8678B">
        <w:rPr>
          <w:lang w:val="en-US"/>
        </w:rPr>
        <w:t>. Harvard University Press.</w:t>
      </w:r>
    </w:p>
    <w:p w14:paraId="3E3A8CAF" w14:textId="77777777" w:rsidR="00F85372" w:rsidRPr="00C8678B" w:rsidRDefault="00000000">
      <w:pPr>
        <w:spacing w:after="60" w:line="360" w:lineRule="auto"/>
        <w:ind w:left="720" w:hanging="720"/>
        <w:rPr>
          <w:lang w:val="en-US"/>
        </w:rPr>
      </w:pPr>
      <w:r w:rsidRPr="00C8678B">
        <w:rPr>
          <w:lang w:val="en-US"/>
        </w:rPr>
        <w:t xml:space="preserve">Brooks, R. A. (1991). Intelligence without representation. </w:t>
      </w:r>
      <w:r w:rsidRPr="00C8678B">
        <w:rPr>
          <w:i/>
          <w:iCs/>
          <w:lang w:val="en-US"/>
        </w:rPr>
        <w:t>Artificial Intelligence, 47</w:t>
      </w:r>
      <w:r w:rsidRPr="00C8678B">
        <w:rPr>
          <w:lang w:val="en-US"/>
        </w:rPr>
        <w:t>(1–3), 139–159. https://doi.org/10.1016/0004-3702(91)90053-M</w:t>
      </w:r>
    </w:p>
    <w:p w14:paraId="6733EC44" w14:textId="77777777" w:rsidR="00F85372" w:rsidRPr="00C8678B" w:rsidRDefault="00000000">
      <w:pPr>
        <w:spacing w:after="60" w:line="360" w:lineRule="auto"/>
        <w:ind w:left="720" w:hanging="720"/>
        <w:rPr>
          <w:lang w:val="en-US"/>
        </w:rPr>
      </w:pPr>
      <w:r w:rsidRPr="00C8678B">
        <w:rPr>
          <w:lang w:val="en-US"/>
        </w:rPr>
        <w:t xml:space="preserve">Gat, E. (1998). On three-layer architectures. En D. </w:t>
      </w:r>
      <w:proofErr w:type="spellStart"/>
      <w:r w:rsidRPr="00C8678B">
        <w:rPr>
          <w:lang w:val="en-US"/>
        </w:rPr>
        <w:t>Kortenkamp</w:t>
      </w:r>
      <w:proofErr w:type="spellEnd"/>
      <w:r w:rsidRPr="00C8678B">
        <w:rPr>
          <w:lang w:val="en-US"/>
        </w:rPr>
        <w:t xml:space="preserve">, R. P. Bonasso y R. Murphy (Eds.), </w:t>
      </w:r>
      <w:r w:rsidRPr="00C8678B">
        <w:rPr>
          <w:i/>
          <w:iCs/>
          <w:lang w:val="en-US"/>
        </w:rPr>
        <w:t>Artificial intelligence and mobile robots</w:t>
      </w:r>
      <w:r w:rsidRPr="00C8678B">
        <w:rPr>
          <w:lang w:val="en-US"/>
        </w:rPr>
        <w:t xml:space="preserve"> (pp. 195–210). AAAI Press.</w:t>
      </w:r>
    </w:p>
    <w:p w14:paraId="4DFBCC9C" w14:textId="77777777" w:rsidR="00F85372" w:rsidRPr="00C8678B" w:rsidRDefault="00000000">
      <w:pPr>
        <w:spacing w:after="60" w:line="360" w:lineRule="auto"/>
        <w:ind w:left="720" w:hanging="720"/>
        <w:rPr>
          <w:lang w:val="en-US"/>
        </w:rPr>
      </w:pPr>
      <w:r w:rsidRPr="00C8678B">
        <w:rPr>
          <w:lang w:val="en-US"/>
        </w:rPr>
        <w:t xml:space="preserve">Kane, A. (s. f.). </w:t>
      </w:r>
      <w:proofErr w:type="spellStart"/>
      <w:r w:rsidRPr="00C8678B">
        <w:rPr>
          <w:i/>
          <w:iCs/>
          <w:lang w:val="en-US"/>
        </w:rPr>
        <w:t>pgvector</w:t>
      </w:r>
      <w:proofErr w:type="spellEnd"/>
      <w:r w:rsidRPr="00C8678B">
        <w:rPr>
          <w:i/>
          <w:iCs/>
          <w:lang w:val="en-US"/>
        </w:rPr>
        <w:t>: Open-source vector similarity search for Postgres</w:t>
      </w:r>
      <w:r w:rsidRPr="00C8678B">
        <w:rPr>
          <w:lang w:val="en-US"/>
        </w:rPr>
        <w:t xml:space="preserve"> [Software]. GitHub. https://github.com/pgvector/pgvector</w:t>
      </w:r>
    </w:p>
    <w:p w14:paraId="4FE569B1" w14:textId="77777777" w:rsidR="00F85372" w:rsidRPr="00C8678B" w:rsidRDefault="00000000">
      <w:pPr>
        <w:spacing w:after="60" w:line="360" w:lineRule="auto"/>
        <w:ind w:left="720" w:hanging="720"/>
        <w:rPr>
          <w:lang w:val="en-US"/>
        </w:rPr>
      </w:pPr>
      <w:r w:rsidRPr="00C8678B">
        <w:rPr>
          <w:lang w:val="en-US"/>
        </w:rPr>
        <w:t xml:space="preserve">Lewis, P., Perez, E., </w:t>
      </w:r>
      <w:proofErr w:type="spellStart"/>
      <w:r w:rsidRPr="00C8678B">
        <w:rPr>
          <w:lang w:val="en-US"/>
        </w:rPr>
        <w:t>Piktus</w:t>
      </w:r>
      <w:proofErr w:type="spellEnd"/>
      <w:r w:rsidRPr="00C8678B">
        <w:rPr>
          <w:lang w:val="en-US"/>
        </w:rPr>
        <w:t xml:space="preserve">, A., Petroni, F., </w:t>
      </w:r>
      <w:proofErr w:type="spellStart"/>
      <w:r w:rsidRPr="00C8678B">
        <w:rPr>
          <w:lang w:val="en-US"/>
        </w:rPr>
        <w:t>Karpukhin</w:t>
      </w:r>
      <w:proofErr w:type="spellEnd"/>
      <w:r w:rsidRPr="00C8678B">
        <w:rPr>
          <w:lang w:val="en-US"/>
        </w:rPr>
        <w:t xml:space="preserve">, V., Goyal, N., </w:t>
      </w:r>
      <w:proofErr w:type="spellStart"/>
      <w:r w:rsidRPr="00C8678B">
        <w:rPr>
          <w:lang w:val="en-US"/>
        </w:rPr>
        <w:t>Küttler</w:t>
      </w:r>
      <w:proofErr w:type="spellEnd"/>
      <w:r w:rsidRPr="00C8678B">
        <w:rPr>
          <w:lang w:val="en-US"/>
        </w:rPr>
        <w:t xml:space="preserve">, H., Lewis, M., Yih, W., </w:t>
      </w:r>
      <w:proofErr w:type="spellStart"/>
      <w:r w:rsidRPr="00C8678B">
        <w:rPr>
          <w:lang w:val="en-US"/>
        </w:rPr>
        <w:t>Rocktäschel</w:t>
      </w:r>
      <w:proofErr w:type="spellEnd"/>
      <w:r w:rsidRPr="00C8678B">
        <w:rPr>
          <w:lang w:val="en-US"/>
        </w:rPr>
        <w:t xml:space="preserve">, T., Riedel, S., &amp; Kiela, D. (2020). Retrieval-augmented generation for knowledge-intensive NLP tasks. </w:t>
      </w:r>
      <w:r w:rsidRPr="00C8678B">
        <w:rPr>
          <w:i/>
          <w:iCs/>
          <w:lang w:val="en-US"/>
        </w:rPr>
        <w:t>Advances in Neural Information Processing Systems, 33</w:t>
      </w:r>
      <w:r w:rsidRPr="00C8678B">
        <w:rPr>
          <w:lang w:val="en-US"/>
        </w:rPr>
        <w:t>, 9459–9474.</w:t>
      </w:r>
    </w:p>
    <w:p w14:paraId="2F149028" w14:textId="77777777" w:rsidR="00F85372" w:rsidRPr="00C8678B" w:rsidRDefault="00000000">
      <w:pPr>
        <w:spacing w:after="60" w:line="360" w:lineRule="auto"/>
        <w:ind w:left="720" w:hanging="720"/>
        <w:rPr>
          <w:lang w:val="en-US"/>
        </w:rPr>
      </w:pPr>
      <w:r w:rsidRPr="00C8678B">
        <w:rPr>
          <w:lang w:val="en-US"/>
        </w:rPr>
        <w:t xml:space="preserve">Newman, S. (2021). </w:t>
      </w:r>
      <w:r w:rsidRPr="00C8678B">
        <w:rPr>
          <w:i/>
          <w:iCs/>
          <w:lang w:val="en-US"/>
        </w:rPr>
        <w:t>Building microservices: Designing fine-grained systems</w:t>
      </w:r>
      <w:r w:rsidRPr="00C8678B">
        <w:rPr>
          <w:lang w:val="en-US"/>
        </w:rPr>
        <w:t xml:space="preserve"> (2nd ed.). O'Reilly Media.</w:t>
      </w:r>
    </w:p>
    <w:p w14:paraId="42EB14BD" w14:textId="77777777" w:rsidR="00F85372" w:rsidRPr="00C8678B" w:rsidRDefault="00000000">
      <w:pPr>
        <w:spacing w:after="60" w:line="360" w:lineRule="auto"/>
        <w:ind w:left="720" w:hanging="720"/>
        <w:rPr>
          <w:lang w:val="en-US"/>
        </w:rPr>
      </w:pPr>
      <w:r w:rsidRPr="00C8678B">
        <w:rPr>
          <w:lang w:val="en-US"/>
        </w:rPr>
        <w:t xml:space="preserve">OASIS. (2019). </w:t>
      </w:r>
      <w:r w:rsidRPr="00C8678B">
        <w:rPr>
          <w:i/>
          <w:iCs/>
          <w:lang w:val="en-US"/>
        </w:rPr>
        <w:t>MQTT version 5.0</w:t>
      </w:r>
      <w:r w:rsidRPr="00C8678B">
        <w:rPr>
          <w:lang w:val="en-US"/>
        </w:rPr>
        <w:t xml:space="preserve"> (A. Banks, E. Briggs, K. </w:t>
      </w:r>
      <w:proofErr w:type="spellStart"/>
      <w:r w:rsidRPr="00C8678B">
        <w:rPr>
          <w:lang w:val="en-US"/>
        </w:rPr>
        <w:t>Borgendale</w:t>
      </w:r>
      <w:proofErr w:type="spellEnd"/>
      <w:r w:rsidRPr="00C8678B">
        <w:rPr>
          <w:lang w:val="en-US"/>
        </w:rPr>
        <w:t xml:space="preserve"> y R. Gupta, Eds.). https://docs.oasis-open.org/mqtt/mqtt/v5.0/mqtt-v5.0.html</w:t>
      </w:r>
    </w:p>
    <w:p w14:paraId="4F877811" w14:textId="77777777" w:rsidR="00F85372" w:rsidRPr="00C8678B" w:rsidRDefault="00000000">
      <w:pPr>
        <w:spacing w:after="60" w:line="360" w:lineRule="auto"/>
        <w:ind w:left="720" w:hanging="720"/>
        <w:rPr>
          <w:lang w:val="en-US"/>
        </w:rPr>
      </w:pPr>
      <w:r w:rsidRPr="00C8678B">
        <w:rPr>
          <w:lang w:val="en-US"/>
        </w:rPr>
        <w:t xml:space="preserve">OWASP Foundation. (2024). </w:t>
      </w:r>
      <w:r w:rsidRPr="00C8678B">
        <w:rPr>
          <w:i/>
          <w:iCs/>
          <w:lang w:val="en-US"/>
        </w:rPr>
        <w:t>OWASP top 10 for LLM applications 2025</w:t>
      </w:r>
      <w:r w:rsidRPr="00C8678B">
        <w:rPr>
          <w:lang w:val="en-US"/>
        </w:rPr>
        <w:t>. https://owasp.org/www-project-top-10-for-large-language-model-applications/</w:t>
      </w:r>
    </w:p>
    <w:p w14:paraId="1B16031D" w14:textId="77777777" w:rsidR="00F85372" w:rsidRPr="00C8678B" w:rsidRDefault="00000000">
      <w:pPr>
        <w:spacing w:after="60" w:line="360" w:lineRule="auto"/>
        <w:ind w:left="720" w:hanging="720"/>
        <w:rPr>
          <w:lang w:val="en-US"/>
        </w:rPr>
      </w:pPr>
      <w:r w:rsidRPr="00C8678B">
        <w:rPr>
          <w:lang w:val="en-US"/>
        </w:rPr>
        <w:t xml:space="preserve">Rao, A. S., &amp; Georgeff, M. P. (1995). BDI agents: From theory to practice. En </w:t>
      </w:r>
      <w:r w:rsidRPr="00C8678B">
        <w:rPr>
          <w:i/>
          <w:iCs/>
          <w:lang w:val="en-US"/>
        </w:rPr>
        <w:t>Proceedings of the First International Conference on Multi-Agent Systems (ICMAS-95)</w:t>
      </w:r>
      <w:r w:rsidRPr="00C8678B">
        <w:rPr>
          <w:lang w:val="en-US"/>
        </w:rPr>
        <w:t xml:space="preserve"> (pp. 312–319). AAAI Press.</w:t>
      </w:r>
    </w:p>
    <w:p w14:paraId="36822855" w14:textId="77777777" w:rsidR="00F85372" w:rsidRPr="00C8678B" w:rsidRDefault="00000000">
      <w:pPr>
        <w:spacing w:after="60" w:line="360" w:lineRule="auto"/>
        <w:ind w:left="720" w:hanging="720"/>
        <w:rPr>
          <w:lang w:val="en-US"/>
        </w:rPr>
      </w:pPr>
      <w:r w:rsidRPr="00C8678B">
        <w:rPr>
          <w:lang w:val="en-US"/>
        </w:rPr>
        <w:t xml:space="preserve">Richardson, C. (2018). </w:t>
      </w:r>
      <w:r w:rsidRPr="00C8678B">
        <w:rPr>
          <w:i/>
          <w:iCs/>
          <w:lang w:val="en-US"/>
        </w:rPr>
        <w:t>Microservices patterns: With examples in Java</w:t>
      </w:r>
      <w:r w:rsidRPr="00C8678B">
        <w:rPr>
          <w:lang w:val="en-US"/>
        </w:rPr>
        <w:t>. Manning. https://microservices.io/patterns/apigateway.html</w:t>
      </w:r>
    </w:p>
    <w:p w14:paraId="3A521295" w14:textId="77777777" w:rsidR="00F85372" w:rsidRPr="00C8678B" w:rsidRDefault="00000000">
      <w:pPr>
        <w:spacing w:after="60" w:line="360" w:lineRule="auto"/>
        <w:ind w:left="720" w:hanging="720"/>
        <w:rPr>
          <w:lang w:val="en-US"/>
        </w:rPr>
      </w:pPr>
      <w:r w:rsidRPr="00C8678B">
        <w:rPr>
          <w:lang w:val="en-US"/>
        </w:rPr>
        <w:t xml:space="preserve">Russell, S., &amp; Norvig, P. (2020). </w:t>
      </w:r>
      <w:r w:rsidRPr="00C8678B">
        <w:rPr>
          <w:i/>
          <w:iCs/>
          <w:lang w:val="en-US"/>
        </w:rPr>
        <w:t>Artificial intelligence: A modern approach</w:t>
      </w:r>
      <w:r w:rsidRPr="00C8678B">
        <w:rPr>
          <w:lang w:val="en-US"/>
        </w:rPr>
        <w:t xml:space="preserve"> (4th ed.). Pearson.</w:t>
      </w:r>
    </w:p>
    <w:p w14:paraId="799F9F77" w14:textId="77777777" w:rsidR="00F85372" w:rsidRPr="00C8678B" w:rsidRDefault="00000000">
      <w:pPr>
        <w:spacing w:after="60" w:line="360" w:lineRule="auto"/>
        <w:ind w:left="720" w:hanging="720"/>
        <w:rPr>
          <w:lang w:val="en-US"/>
        </w:rPr>
      </w:pPr>
      <w:r w:rsidRPr="00C8678B">
        <w:rPr>
          <w:lang w:val="en-US"/>
        </w:rPr>
        <w:lastRenderedPageBreak/>
        <w:t xml:space="preserve">Smith, R. G. (1980). The contract net protocol: High-level communication and control in a distributed problem solver. </w:t>
      </w:r>
      <w:r w:rsidRPr="00C8678B">
        <w:rPr>
          <w:i/>
          <w:iCs/>
          <w:lang w:val="en-US"/>
        </w:rPr>
        <w:t>IEEE Transactions on Computers, C-29</w:t>
      </w:r>
      <w:r w:rsidRPr="00C8678B">
        <w:rPr>
          <w:lang w:val="en-US"/>
        </w:rPr>
        <w:t>(12), 1104–1113. https://doi.org/10.1109/TC.1980.1675516</w:t>
      </w:r>
    </w:p>
    <w:p w14:paraId="7BB5810D" w14:textId="77777777" w:rsidR="00F85372" w:rsidRDefault="00000000">
      <w:pPr>
        <w:spacing w:after="60" w:line="360" w:lineRule="auto"/>
        <w:ind w:left="720" w:hanging="720"/>
      </w:pPr>
      <w:r w:rsidRPr="00C8678B">
        <w:rPr>
          <w:lang w:val="en-US"/>
        </w:rPr>
        <w:t xml:space="preserve">Wooldridge, M. (2009). </w:t>
      </w:r>
      <w:r w:rsidRPr="00C8678B">
        <w:rPr>
          <w:i/>
          <w:iCs/>
          <w:lang w:val="en-US"/>
        </w:rPr>
        <w:t>An introduction to multiagent systems</w:t>
      </w:r>
      <w:r w:rsidRPr="00C8678B">
        <w:rPr>
          <w:lang w:val="en-US"/>
        </w:rPr>
        <w:t xml:space="preserve"> (2nd ed.). </w:t>
      </w:r>
      <w:r>
        <w:t>John Wiley &amp; Sons.</w:t>
      </w:r>
    </w:p>
    <w:sectPr w:rsidR="00F85372">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15D5" w14:textId="77777777" w:rsidR="008A3AF2" w:rsidRDefault="008A3AF2">
      <w:r>
        <w:separator/>
      </w:r>
    </w:p>
  </w:endnote>
  <w:endnote w:type="continuationSeparator" w:id="0">
    <w:p w14:paraId="6F523376" w14:textId="77777777" w:rsidR="008A3AF2" w:rsidRDefault="008A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D92F" w14:textId="77777777" w:rsidR="008A3AF2" w:rsidRDefault="008A3AF2">
      <w:r>
        <w:separator/>
      </w:r>
    </w:p>
  </w:footnote>
  <w:footnote w:type="continuationSeparator" w:id="0">
    <w:p w14:paraId="035EF983" w14:textId="77777777" w:rsidR="008A3AF2" w:rsidRDefault="008A3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8E43" w14:textId="77777777" w:rsidR="00F85372" w:rsidRDefault="00000000">
    <w:pPr>
      <w:jc w:val="right"/>
    </w:pPr>
    <w:r>
      <w:fldChar w:fldCharType="begin"/>
    </w:r>
    <w:r>
      <w:instrText>PAGE</w:instrText>
    </w:r>
    <w:r>
      <w:fldChar w:fldCharType="separate"/>
    </w:r>
    <w:r w:rsidR="00C867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D363D"/>
    <w:multiLevelType w:val="hybridMultilevel"/>
    <w:tmpl w:val="13C0EBF6"/>
    <w:lvl w:ilvl="0" w:tplc="027E1DA0">
      <w:start w:val="1"/>
      <w:numFmt w:val="bullet"/>
      <w:lvlText w:val="●"/>
      <w:lvlJc w:val="left"/>
      <w:pPr>
        <w:ind w:left="720" w:hanging="360"/>
      </w:pPr>
    </w:lvl>
    <w:lvl w:ilvl="1" w:tplc="DAA0CAA0">
      <w:start w:val="1"/>
      <w:numFmt w:val="bullet"/>
      <w:lvlText w:val="○"/>
      <w:lvlJc w:val="left"/>
      <w:pPr>
        <w:ind w:left="1440" w:hanging="360"/>
      </w:pPr>
    </w:lvl>
    <w:lvl w:ilvl="2" w:tplc="E31AE94E">
      <w:start w:val="1"/>
      <w:numFmt w:val="bullet"/>
      <w:lvlText w:val="■"/>
      <w:lvlJc w:val="left"/>
      <w:pPr>
        <w:ind w:left="2160" w:hanging="360"/>
      </w:pPr>
    </w:lvl>
    <w:lvl w:ilvl="3" w:tplc="0A9A21BC">
      <w:start w:val="1"/>
      <w:numFmt w:val="bullet"/>
      <w:lvlText w:val="●"/>
      <w:lvlJc w:val="left"/>
      <w:pPr>
        <w:ind w:left="2880" w:hanging="360"/>
      </w:pPr>
    </w:lvl>
    <w:lvl w:ilvl="4" w:tplc="7C8476D6">
      <w:start w:val="1"/>
      <w:numFmt w:val="bullet"/>
      <w:lvlText w:val="○"/>
      <w:lvlJc w:val="left"/>
      <w:pPr>
        <w:ind w:left="3600" w:hanging="360"/>
      </w:pPr>
    </w:lvl>
    <w:lvl w:ilvl="5" w:tplc="4CACF6FC">
      <w:start w:val="1"/>
      <w:numFmt w:val="bullet"/>
      <w:lvlText w:val="■"/>
      <w:lvlJc w:val="left"/>
      <w:pPr>
        <w:ind w:left="4320" w:hanging="360"/>
      </w:pPr>
    </w:lvl>
    <w:lvl w:ilvl="6" w:tplc="B13605DC">
      <w:start w:val="1"/>
      <w:numFmt w:val="bullet"/>
      <w:lvlText w:val="●"/>
      <w:lvlJc w:val="left"/>
      <w:pPr>
        <w:ind w:left="5040" w:hanging="360"/>
      </w:pPr>
    </w:lvl>
    <w:lvl w:ilvl="7" w:tplc="4D1CB250">
      <w:start w:val="1"/>
      <w:numFmt w:val="bullet"/>
      <w:lvlText w:val="●"/>
      <w:lvlJc w:val="left"/>
      <w:pPr>
        <w:ind w:left="5760" w:hanging="360"/>
      </w:pPr>
    </w:lvl>
    <w:lvl w:ilvl="8" w:tplc="574424D4">
      <w:start w:val="1"/>
      <w:numFmt w:val="bullet"/>
      <w:lvlText w:val="●"/>
      <w:lvlJc w:val="left"/>
      <w:pPr>
        <w:ind w:left="6480" w:hanging="360"/>
      </w:pPr>
    </w:lvl>
  </w:abstractNum>
  <w:abstractNum w:abstractNumId="1" w15:restartNumberingAfterBreak="0">
    <w:nsid w:val="319309C5"/>
    <w:multiLevelType w:val="hybridMultilevel"/>
    <w:tmpl w:val="DB3C50A0"/>
    <w:lvl w:ilvl="0" w:tplc="5A04D7FA">
      <w:start w:val="1"/>
      <w:numFmt w:val="bullet"/>
      <w:lvlText w:val="•"/>
      <w:lvlJc w:val="left"/>
      <w:pPr>
        <w:ind w:left="720" w:hanging="360"/>
      </w:pPr>
    </w:lvl>
    <w:lvl w:ilvl="1" w:tplc="47201302">
      <w:numFmt w:val="decimal"/>
      <w:lvlText w:val=""/>
      <w:lvlJc w:val="left"/>
    </w:lvl>
    <w:lvl w:ilvl="2" w:tplc="99E0BAB0">
      <w:numFmt w:val="decimal"/>
      <w:lvlText w:val=""/>
      <w:lvlJc w:val="left"/>
    </w:lvl>
    <w:lvl w:ilvl="3" w:tplc="748C8414">
      <w:numFmt w:val="decimal"/>
      <w:lvlText w:val=""/>
      <w:lvlJc w:val="left"/>
    </w:lvl>
    <w:lvl w:ilvl="4" w:tplc="76865A9A">
      <w:numFmt w:val="decimal"/>
      <w:lvlText w:val=""/>
      <w:lvlJc w:val="left"/>
    </w:lvl>
    <w:lvl w:ilvl="5" w:tplc="1D9AE14C">
      <w:numFmt w:val="decimal"/>
      <w:lvlText w:val=""/>
      <w:lvlJc w:val="left"/>
    </w:lvl>
    <w:lvl w:ilvl="6" w:tplc="DE4A472C">
      <w:numFmt w:val="decimal"/>
      <w:lvlText w:val=""/>
      <w:lvlJc w:val="left"/>
    </w:lvl>
    <w:lvl w:ilvl="7" w:tplc="F2EE5214">
      <w:numFmt w:val="decimal"/>
      <w:lvlText w:val=""/>
      <w:lvlJc w:val="left"/>
    </w:lvl>
    <w:lvl w:ilvl="8" w:tplc="2ECA828E">
      <w:numFmt w:val="decimal"/>
      <w:lvlText w:val=""/>
      <w:lvlJc w:val="left"/>
    </w:lvl>
  </w:abstractNum>
  <w:num w:numId="1" w16cid:durableId="1934631124">
    <w:abstractNumId w:val="0"/>
    <w:lvlOverride w:ilvl="0">
      <w:startOverride w:val="1"/>
    </w:lvlOverride>
  </w:num>
  <w:num w:numId="2" w16cid:durableId="1806003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72"/>
    <w:rsid w:val="008A3AF2"/>
    <w:rsid w:val="00B55AC6"/>
    <w:rsid w:val="00C8678B"/>
    <w:rsid w:val="00F853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7D49"/>
  <w15:docId w15:val="{668EA20B-E9A8-47F2-A46A-07915713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4483</Words>
  <Characters>24657</Characters>
  <Application>Microsoft Office Word</Application>
  <DocSecurity>0</DocSecurity>
  <Lines>205</Lines>
  <Paragraphs>58</Paragraphs>
  <ScaleCrop>false</ScaleCrop>
  <Company/>
  <LinksUpToDate>false</LinksUpToDate>
  <CharactersWithSpaces>29082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Diseño del agente inteligente</dc:title>
  <dc:creator>David</dc:creator>
  <cp:lastModifiedBy>David Melgoza</cp:lastModifiedBy>
  <cp:revision>2</cp:revision>
  <dcterms:created xsi:type="dcterms:W3CDTF">2026-09-16T20:49:00Z</dcterms:created>
  <dcterms:modified xsi:type="dcterms:W3CDTF">2026-09-16T22:13:00Z</dcterms:modified>
</cp:coreProperties>
</file>