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Times New Roman" w:hAnsi="Times New Roman"/>
          <w:b/>
          <w:sz w:val="28"/>
        </w:rPr>
        <w:t>Configuración del proyecto y gestión Scrum en JIRA para el agente de riego inteligente</w:t>
      </w:r>
    </w:p>
    <w:p>
      <w:pPr>
        <w:spacing w:before="240"/>
        <w:jc w:val="center"/>
      </w:pPr>
      <w:r>
        <w:rPr>
          <w:sz w:val="24"/>
        </w:rPr>
        <w:t>Actividad 4: Configuración del proyecto y Scrum en JIRA</w:t>
      </w:r>
    </w:p>
    <w:p>
      <w:pPr>
        <w:spacing w:before="760"/>
        <w:ind w:firstLine="0"/>
        <w:jc w:val="center"/>
      </w:pPr>
      <w:r>
        <w:rPr>
          <w:sz w:val="22"/>
        </w:rPr>
        <w:t>David Melgoza</w:t>
      </w:r>
    </w:p>
    <w:p>
      <w:pPr>
        <w:spacing w:before="200"/>
        <w:ind w:firstLine="0"/>
        <w:jc w:val="center"/>
      </w:pPr>
      <w:r>
        <w:rPr>
          <w:sz w:val="22"/>
        </w:rPr>
        <w:t>TECNOLÓGICO NACIONAL DE MÉXICO</w:t>
      </w:r>
    </w:p>
    <w:p>
      <w:pPr>
        <w:spacing w:before="200"/>
        <w:ind w:firstLine="0"/>
        <w:jc w:val="center"/>
      </w:pPr>
      <w:r>
        <w:rPr>
          <w:sz w:val="22"/>
        </w:rPr>
        <w:t>Inteligencia Artificial</w:t>
      </w:r>
    </w:p>
    <w:p>
      <w:pPr>
        <w:spacing w:before="200"/>
        <w:ind w:firstLine="0"/>
        <w:jc w:val="center"/>
      </w:pPr>
      <w:r>
        <w:rPr>
          <w:sz w:val="22"/>
        </w:rPr>
        <w:t>17 de septiembre de 2026</w:t>
      </w:r>
    </w:p>
    <w:p>
      <w:r>
        <w:br w:type="page"/>
      </w:r>
    </w:p>
    <w:p>
      <w:pPr>
        <w:pStyle w:val="Heading1"/>
      </w:pPr>
      <w:r>
        <w:t>Introducción</w:t>
      </w:r>
    </w:p>
    <w:p>
      <w:r>
        <w:t>El desarrollo del agente de riego inteligente se organiza con Scrum y se administra en JIRA. Esta actividad transforma los requisitos académicos y técnicos en un Product Backlog trazable, define las épicas del producto, establece criterios de aceptación y distribuye el trabajo en dos sprints. La gestión propuesta busca que cada incremento pueda demostrarse: primero se consolidan los fundamentos y el diseño; después se integra el agente conversacional mínimo con LangChain y FastAPI.</w:t>
      </w:r>
    </w:p>
    <w:p>
      <w:r>
        <w:t>El documento funciona como especificación del tablero y como expediente de evidencias. Las historias, tareas y criterios pueden capturarse directamente en JIRA. El cierre de cada sprint deberá acompañarse con capturas reales del tablero, reporte del sprint, bitácoras de Daily, Review y Retrospectiva; esas evidencias se identifican en el Anexo A para evitar sustituir el trabajo del equipo con registros simulados.</w:t>
      </w:r>
    </w:p>
    <w:p>
      <w:pPr>
        <w:pStyle w:val="Heading1"/>
      </w:pPr>
      <w:r>
        <w:t>1. Configuración del proyecto</w:t>
      </w:r>
    </w:p>
    <w:p>
      <w:pPr>
        <w:pStyle w:val="Heading2"/>
      </w:pPr>
      <w:r>
        <w:t>1.1 Datos generales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8C4D1"/>
          <w:left w:val="single" w:sz="6" w:color="B8C4D1"/>
          <w:bottom w:val="single" w:sz="6" w:color="B8C4D1"/>
          <w:right w:val="single" w:sz="6" w:color="B8C4D1"/>
          <w:insideH w:val="single" w:sz="6" w:color="B8C4D1"/>
          <w:insideV w:val="single" w:sz="6" w:color="B8C4D1"/>
        </w:tblBorders>
      </w:tblPr>
      <w:tblGrid>
        <w:gridCol w:w="4824"/>
        <w:gridCol w:w="4824"/>
      </w:tblGrid>
      <w:tr>
        <w:trPr>
          <w:tblHeader w:val="true"/>
        </w:trPr>
        <w:tc>
          <w:tcPr>
            <w:tcW w:type="dxa" w:w="288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624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Configuración</w:t>
            </w:r>
          </w:p>
        </w:tc>
      </w:tr>
      <w:tr>
        <w:tc>
          <w:tcPr>
            <w:tcW w:type="dxa" w:w="2880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Nombre del proyecto</w:t>
            </w:r>
          </w:p>
        </w:tc>
        <w:tc>
          <w:tcPr>
            <w:tcW w:type="dxa" w:w="6624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Agente Inteligente de Riego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Clave propuesta</w:t>
            </w:r>
          </w:p>
        </w:tc>
        <w:tc>
          <w:tcPr>
            <w:tcW w:type="dxa" w:w="6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AIR</w:t>
            </w:r>
          </w:p>
        </w:tc>
      </w:tr>
      <w:tr>
        <w:tc>
          <w:tcPr>
            <w:tcW w:type="dxa" w:w="2880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Tipo de proyecto</w:t>
            </w:r>
          </w:p>
        </w:tc>
        <w:tc>
          <w:tcPr>
            <w:tcW w:type="dxa" w:w="6624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Scrum administrado por el equipo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Producto</w:t>
            </w:r>
          </w:p>
        </w:tc>
        <w:tc>
          <w:tcPr>
            <w:tcW w:type="dxa" w:w="6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Asistente conversacional y agente de decisión para riego inteligente</w:t>
            </w:r>
          </w:p>
        </w:tc>
      </w:tr>
      <w:tr>
        <w:tc>
          <w:tcPr>
            <w:tcW w:type="dxa" w:w="2880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Duración de sprint</w:t>
            </w:r>
          </w:p>
        </w:tc>
        <w:tc>
          <w:tcPr>
            <w:tcW w:type="dxa" w:w="6624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Dos semanas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Fecha de entrega del incremento</w:t>
            </w:r>
          </w:p>
        </w:tc>
        <w:tc>
          <w:tcPr>
            <w:tcW w:type="dxa" w:w="6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18 de septiembre de 2026</w:t>
            </w:r>
          </w:p>
        </w:tc>
      </w:tr>
      <w:tr>
        <w:tc>
          <w:tcPr>
            <w:tcW w:type="dxa" w:w="2880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Repositorio</w:t>
            </w:r>
          </w:p>
        </w:tc>
        <w:tc>
          <w:tcPr>
            <w:tcW w:type="dxa" w:w="6624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Monorepo con documentación, agente y microservicio FastAPI</w:t>
            </w:r>
          </w:p>
        </w:tc>
      </w:tr>
    </w:tbl>
    <w:p>
      <w:pPr>
        <w:spacing w:after="20"/>
      </w:pPr>
    </w:p>
    <w:p>
      <w:pPr>
        <w:pStyle w:val="Heading2"/>
      </w:pPr>
      <w:r>
        <w:t>1.2 Objetivo del producto</w:t>
      </w:r>
    </w:p>
    <w:p>
      <w:r>
        <w:t>Construir un asistente de riego que permita al usuario formular consultas en lenguaje natural y reciba respuestas explicables basadas en el dominio del proyecto. El primer incremento funcionará localmente con LangChain y un microservicio FastAPI que expone el endpoint POST /chat. En entregas posteriores incorporará recuperación documental, reglas, razonamiento probabilístico, herramientas de IA, orquestación multiagente y despliegue en Google Cloud Run.</w:t>
      </w:r>
    </w:p>
    <w:p>
      <w:pPr>
        <w:pStyle w:val="Heading2"/>
      </w:pPr>
      <w:r>
        <w:t>1.3 Responsabilidades Scrum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8C4D1"/>
          <w:left w:val="single" w:sz="6" w:color="B8C4D1"/>
          <w:bottom w:val="single" w:sz="6" w:color="B8C4D1"/>
          <w:right w:val="single" w:sz="6" w:color="B8C4D1"/>
          <w:insideH w:val="single" w:sz="6" w:color="B8C4D1"/>
          <w:insideV w:val="single" w:sz="6" w:color="B8C4D1"/>
        </w:tblBorders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088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Responsabilidad</w:t>
            </w:r>
          </w:p>
        </w:tc>
        <w:tc>
          <w:tcPr>
            <w:tcW w:type="dxa" w:w="468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Funciones en el proyecto</w:t>
            </w:r>
          </w:p>
        </w:tc>
        <w:tc>
          <w:tcPr>
            <w:tcW w:type="dxa" w:w="2736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Asignación</w:t>
            </w:r>
          </w:p>
        </w:tc>
      </w:tr>
      <w:tr>
        <w:tc>
          <w:tcPr>
            <w:tcW w:type="dxa" w:w="2088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Product Owner</w:t>
            </w:r>
          </w:p>
        </w:tc>
        <w:tc>
          <w:tcPr>
            <w:tcW w:type="dxa" w:w="4680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Ordenar el backlog, aclarar el valor y aceptar historias.</w:t>
            </w:r>
          </w:p>
        </w:tc>
        <w:tc>
          <w:tcPr>
            <w:tcW w:type="dxa" w:w="2736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Integrante designado por el equipo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Scrum Master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Facilitar eventos, retirar impedimentos y cuidar el proceso.</w:t>
            </w:r>
          </w:p>
        </w:tc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Integrante designado por el equipo</w:t>
            </w:r>
          </w:p>
        </w:tc>
      </w:tr>
      <w:tr>
        <w:tc>
          <w:tcPr>
            <w:tcW w:type="dxa" w:w="2088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Developers</w:t>
            </w:r>
          </w:p>
        </w:tc>
        <w:tc>
          <w:tcPr>
            <w:tcW w:type="dxa" w:w="4680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Investigar, diseñar, programar, probar y documentar el incremento.</w:t>
            </w:r>
          </w:p>
        </w:tc>
        <w:tc>
          <w:tcPr>
            <w:tcW w:type="dxa" w:w="2736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Todos los integrantes</w:t>
            </w:r>
          </w:p>
        </w:tc>
      </w:tr>
    </w:tbl>
    <w:p>
      <w:pPr>
        <w:spacing w:after="20"/>
      </w:pPr>
    </w:p>
    <w:p>
      <w:pPr>
        <w:spacing w:before="40" w:after="140"/>
        <w:ind w:firstLine="0"/>
      </w:pPr>
      <w:r>
        <w:rPr>
          <w:i/>
        </w:rPr>
        <w:t xml:space="preserve">Nota. </w:t>
      </w:r>
      <w:r>
        <w:rPr>
          <w:i/>
          <w:sz w:val="18"/>
        </w:rPr>
        <w:t>Antes de entregar, se deben sustituir las asignaciones genéricas por los nombres reales del equipo.</w:t>
      </w:r>
    </w:p>
    <w:p>
      <w:pPr>
        <w:pStyle w:val="Heading2"/>
      </w:pPr>
      <w:r>
        <w:t>1.4 Flujo del tablero</w:t>
      </w:r>
    </w:p>
    <w:p>
      <w:r>
        <w:t>El flujo mínimo utiliza cuatro estados: Por hacer, En progreso, En revisión y Terminado. Una incidencia solo pasa a Terminado cuando cumple sus criterios de aceptación, cuenta con evidencia y satisface la Definición de Terminado.</w:t>
      </w:r>
    </w:p>
    <w:p>
      <w:pPr>
        <w:keepNext/>
        <w:spacing w:before="120" w:after="40"/>
        <w:ind w:firstLine="0"/>
      </w:pPr>
      <w:r>
        <w:rPr>
          <w:b/>
        </w:rPr>
        <w:t>Figura 1</w:t>
      </w:r>
    </w:p>
    <w:p>
      <w:pPr>
        <w:keepNext/>
        <w:spacing w:after="80"/>
        <w:ind w:firstLine="0"/>
      </w:pPr>
      <w:r>
        <w:rPr>
          <w:i/>
        </w:rPr>
        <w:t>Representación del tablero Scrum del proyecto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2712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ira_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12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40"/>
        <w:ind w:firstLine="0"/>
      </w:pPr>
      <w:r>
        <w:rPr>
          <w:i/>
        </w:rPr>
        <w:t xml:space="preserve">Nota. </w:t>
      </w:r>
      <w:r>
        <w:rPr>
          <w:i/>
          <w:sz w:val="18"/>
        </w:rPr>
        <w:t>La figura representa la organización esperada; el Anexo A debe contener la captura real del tablero.</w:t>
      </w:r>
    </w:p>
    <w:p>
      <w:r>
        <w:br w:type="page"/>
      </w:r>
    </w:p>
    <w:p>
      <w:pPr>
        <w:pStyle w:val="Heading1"/>
      </w:pPr>
      <w:r>
        <w:t>2. Épicas del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8C4D1"/>
          <w:left w:val="single" w:sz="6" w:color="B8C4D1"/>
          <w:bottom w:val="single" w:sz="6" w:color="B8C4D1"/>
          <w:right w:val="single" w:sz="6" w:color="B8C4D1"/>
          <w:insideH w:val="single" w:sz="6" w:color="B8C4D1"/>
          <w:insideV w:val="single" w:sz="6" w:color="B8C4D1"/>
        </w:tblBorders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893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Clave</w:t>
            </w:r>
          </w:p>
        </w:tc>
        <w:tc>
          <w:tcPr>
            <w:tcW w:type="dxa" w:w="2376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Épica</w:t>
            </w:r>
          </w:p>
        </w:tc>
        <w:tc>
          <w:tcPr>
            <w:tcW w:type="dxa" w:w="4536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Resultado esperado</w:t>
            </w:r>
          </w:p>
        </w:tc>
        <w:tc>
          <w:tcPr>
            <w:tcW w:type="dxa" w:w="1584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Entrega principal</w:t>
            </w:r>
          </w:p>
        </w:tc>
      </w:tr>
      <w:tr>
        <w:tc>
          <w:tcPr>
            <w:tcW w:type="dxa" w:w="893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EP-01</w:t>
            </w:r>
          </w:p>
        </w:tc>
        <w:tc>
          <w:tcPr>
            <w:tcW w:type="dxa" w:w="2376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Fundamentos y documentación</w:t>
            </w:r>
          </w:p>
        </w:tc>
        <w:tc>
          <w:tcPr>
            <w:tcW w:type="dxa" w:w="4536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Historia de la IA, teorías, lógica, PEAS y arquitectura.</w:t>
            </w:r>
          </w:p>
        </w:tc>
        <w:tc>
          <w:tcPr>
            <w:tcW w:type="dxa" w:w="1584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Entrega 1</w:t>
            </w:r>
          </w:p>
        </w:tc>
      </w:tr>
      <w:tr>
        <w:tc>
          <w:tcPr>
            <w:tcW w:type="dxa" w:w="8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EP-02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Infraestructura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Repositorio, entorno, configuración y calidad básica.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Entrega 1</w:t>
            </w:r>
          </w:p>
        </w:tc>
      </w:tr>
      <w:tr>
        <w:tc>
          <w:tcPr>
            <w:tcW w:type="dxa" w:w="893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EP-03</w:t>
            </w:r>
          </w:p>
        </w:tc>
        <w:tc>
          <w:tcPr>
            <w:tcW w:type="dxa" w:w="2376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Agente Core</w:t>
            </w:r>
          </w:p>
        </w:tc>
        <w:tc>
          <w:tcPr>
            <w:tcW w:type="dxa" w:w="4536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Agente LangChain y endpoint POST /chat.</w:t>
            </w:r>
          </w:p>
        </w:tc>
        <w:tc>
          <w:tcPr>
            <w:tcW w:type="dxa" w:w="1584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Entrega 1</w:t>
            </w:r>
          </w:p>
        </w:tc>
      </w:tr>
      <w:tr>
        <w:tc>
          <w:tcPr>
            <w:tcW w:type="dxa" w:w="8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EP-04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Heurística y planificación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Modelo A estrella para ordenar decisiones de riego.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Entrega 1</w:t>
            </w:r>
          </w:p>
        </w:tc>
      </w:tr>
      <w:tr>
        <w:tc>
          <w:tcPr>
            <w:tcW w:type="dxa" w:w="893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EP-05</w:t>
            </w:r>
          </w:p>
        </w:tc>
        <w:tc>
          <w:tcPr>
            <w:tcW w:type="dxa" w:w="2376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RAG y conocimiento</w:t>
            </w:r>
          </w:p>
        </w:tc>
        <w:tc>
          <w:tcPr>
            <w:tcW w:type="dxa" w:w="4536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Ingesta, embeddings, retriever y base vectorial.</w:t>
            </w:r>
          </w:p>
        </w:tc>
        <w:tc>
          <w:tcPr>
            <w:tcW w:type="dxa" w:w="1584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Entrega 2</w:t>
            </w:r>
          </w:p>
        </w:tc>
      </w:tr>
      <w:tr>
        <w:tc>
          <w:tcPr>
            <w:tcW w:type="dxa" w:w="8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EP-06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Gestión y reglas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Django/DRF, conversaciones, auditoría, SBR y Bayes.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Entrega 2</w:t>
            </w:r>
          </w:p>
        </w:tc>
      </w:tr>
      <w:tr>
        <w:tc>
          <w:tcPr>
            <w:tcW w:type="dxa" w:w="893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EP-07</w:t>
            </w:r>
          </w:p>
        </w:tc>
        <w:tc>
          <w:tcPr>
            <w:tcW w:type="dxa" w:w="2376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Aplicación de IA</w:t>
            </w:r>
          </w:p>
        </w:tc>
        <w:tc>
          <w:tcPr>
            <w:tcW w:type="dxa" w:w="4536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Técnica de IA integrada como herramienta.</w:t>
            </w:r>
          </w:p>
        </w:tc>
        <w:tc>
          <w:tcPr>
            <w:tcW w:type="dxa" w:w="1584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Entrega 3</w:t>
            </w:r>
          </w:p>
        </w:tc>
      </w:tr>
      <w:tr>
        <w:tc>
          <w:tcPr>
            <w:tcW w:type="dxa" w:w="8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EP-08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Orquestación multiagente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LangGraph, agentes especializados y memoria compartida.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Entrega 4</w:t>
            </w:r>
          </w:p>
        </w:tc>
      </w:tr>
      <w:tr>
        <w:tc>
          <w:tcPr>
            <w:tcW w:type="dxa" w:w="893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EP-09</w:t>
            </w:r>
          </w:p>
        </w:tc>
        <w:tc>
          <w:tcPr>
            <w:tcW w:type="dxa" w:w="2376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Despliegue</w:t>
            </w:r>
          </w:p>
        </w:tc>
        <w:tc>
          <w:tcPr>
            <w:tcW w:type="dxa" w:w="4536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Docker, pruebas, Artifact Registry y Cloud Run.</w:t>
            </w:r>
          </w:p>
        </w:tc>
        <w:tc>
          <w:tcPr>
            <w:tcW w:type="dxa" w:w="1584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Entrega 4</w:t>
            </w:r>
          </w:p>
        </w:tc>
      </w:tr>
    </w:tbl>
    <w:p>
      <w:pPr>
        <w:spacing w:after="20"/>
      </w:pPr>
    </w:p>
    <w:p>
      <w:pPr>
        <w:pStyle w:val="Heading1"/>
      </w:pPr>
      <w:r>
        <w:t>3. Product Backlog</w:t>
      </w:r>
    </w:p>
    <w:p>
      <w:pPr>
        <w:pStyle w:val="Heading2"/>
      </w:pPr>
      <w:r>
        <w:t>3.1 Historias de usuario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8C4D1"/>
          <w:left w:val="single" w:sz="6" w:color="B8C4D1"/>
          <w:bottom w:val="single" w:sz="6" w:color="B8C4D1"/>
          <w:right w:val="single" w:sz="6" w:color="B8C4D1"/>
          <w:insideH w:val="single" w:sz="6" w:color="B8C4D1"/>
          <w:insideV w:val="single" w:sz="6" w:color="B8C4D1"/>
        </w:tblBorders>
      </w:tblPr>
      <w:tblGrid>
        <w:gridCol w:w="1930"/>
        <w:gridCol w:w="1930"/>
        <w:gridCol w:w="1930"/>
        <w:gridCol w:w="1930"/>
        <w:gridCol w:w="1930"/>
      </w:tblGrid>
      <w:tr>
        <w:trPr>
          <w:tblHeader w:val="true"/>
        </w:trPr>
        <w:tc>
          <w:tcPr>
            <w:tcW w:type="dxa" w:w="835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Clave</w:t>
            </w:r>
          </w:p>
        </w:tc>
        <w:tc>
          <w:tcPr>
            <w:tcW w:type="dxa" w:w="835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Épica</w:t>
            </w:r>
          </w:p>
        </w:tc>
        <w:tc>
          <w:tcPr>
            <w:tcW w:type="dxa" w:w="6163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Historia de usuario</w:t>
            </w:r>
          </w:p>
        </w:tc>
        <w:tc>
          <w:tcPr>
            <w:tcW w:type="dxa" w:w="1224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Prioridad</w:t>
            </w:r>
          </w:p>
        </w:tc>
        <w:tc>
          <w:tcPr>
            <w:tcW w:type="dxa" w:w="547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Pts</w:t>
            </w:r>
          </w:p>
        </w:tc>
      </w:tr>
      <w:tr>
        <w:tc>
          <w:tcPr>
            <w:tcW w:type="dxa" w:w="835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5"/>
              </w:rPr>
              <w:t>AIR-1</w:t>
            </w:r>
          </w:p>
        </w:tc>
        <w:tc>
          <w:tcPr>
            <w:tcW w:type="dxa" w:w="835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5"/>
              </w:rPr>
              <w:t>EP-01</w:t>
            </w:r>
          </w:p>
        </w:tc>
        <w:tc>
          <w:tcPr>
            <w:tcW w:type="dxa" w:w="6163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  <w:t>Como estudiante, quiero comparar la historia y las escuelas de IA para fundamentar el proyecto.</w:t>
            </w:r>
          </w:p>
        </w:tc>
        <w:tc>
          <w:tcPr>
            <w:tcW w:type="dxa" w:w="1224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5"/>
              </w:rPr>
              <w:t>Alta</w:t>
            </w:r>
          </w:p>
        </w:tc>
        <w:tc>
          <w:tcPr>
            <w:tcW w:type="dxa" w:w="547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5"/>
              </w:rPr>
              <w:t>5</w:t>
            </w:r>
          </w:p>
        </w:tc>
      </w:tr>
      <w:tr>
        <w:tc>
          <w:tcPr>
            <w:tcW w:type="dxa" w:w="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5"/>
              </w:rPr>
              <w:t>AIR-2</w:t>
            </w:r>
          </w:p>
        </w:tc>
        <w:tc>
          <w:tcPr>
            <w:tcW w:type="dxa" w:w="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5"/>
              </w:rPr>
              <w:t>EP-01</w:t>
            </w:r>
          </w:p>
        </w:tc>
        <w:tc>
          <w:tcPr>
            <w:tcW w:type="dxa" w:w="61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  <w:t>Como diseñador, quiero relacionar conductismo, Gardner y cognitivismo con el agente.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5"/>
              </w:rPr>
              <w:t>Alta</w:t>
            </w:r>
          </w:p>
        </w:tc>
        <w:tc>
          <w:tcPr>
            <w:tcW w:type="dxa" w:w="5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5"/>
              </w:rPr>
              <w:t>3</w:t>
            </w:r>
          </w:p>
        </w:tc>
      </w:tr>
      <w:tr>
        <w:tc>
          <w:tcPr>
            <w:tcW w:type="dxa" w:w="835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5"/>
              </w:rPr>
              <w:t>AIR-3</w:t>
            </w:r>
          </w:p>
        </w:tc>
        <w:tc>
          <w:tcPr>
            <w:tcW w:type="dxa" w:w="835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5"/>
              </w:rPr>
              <w:t>EP-01</w:t>
            </w:r>
          </w:p>
        </w:tc>
        <w:tc>
          <w:tcPr>
            <w:tcW w:type="dxa" w:w="6163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  <w:t>Como desarrollador, quiero formalizar axiomas y reglas para explicar las decisiones.</w:t>
            </w:r>
          </w:p>
        </w:tc>
        <w:tc>
          <w:tcPr>
            <w:tcW w:type="dxa" w:w="1224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5"/>
              </w:rPr>
              <w:t>Alta</w:t>
            </w:r>
          </w:p>
        </w:tc>
        <w:tc>
          <w:tcPr>
            <w:tcW w:type="dxa" w:w="547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5"/>
              </w:rPr>
              <w:t>5</w:t>
            </w:r>
          </w:p>
        </w:tc>
      </w:tr>
      <w:tr>
        <w:tc>
          <w:tcPr>
            <w:tcW w:type="dxa" w:w="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5"/>
              </w:rPr>
              <w:t>AIR-4</w:t>
            </w:r>
          </w:p>
        </w:tc>
        <w:tc>
          <w:tcPr>
            <w:tcW w:type="dxa" w:w="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5"/>
              </w:rPr>
              <w:t>EP-01</w:t>
            </w:r>
          </w:p>
        </w:tc>
        <w:tc>
          <w:tcPr>
            <w:tcW w:type="dxa" w:w="61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  <w:t>Como equipo, quiero definir PEAS y el tipo de agente para delimitar su comportamiento.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5"/>
              </w:rPr>
              <w:t>Alta</w:t>
            </w:r>
          </w:p>
        </w:tc>
        <w:tc>
          <w:tcPr>
            <w:tcW w:type="dxa" w:w="5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5"/>
              </w:rPr>
              <w:t>5</w:t>
            </w:r>
          </w:p>
        </w:tc>
      </w:tr>
      <w:tr>
        <w:tc>
          <w:tcPr>
            <w:tcW w:type="dxa" w:w="835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5"/>
              </w:rPr>
              <w:t>AIR-5</w:t>
            </w:r>
          </w:p>
        </w:tc>
        <w:tc>
          <w:tcPr>
            <w:tcW w:type="dxa" w:w="835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5"/>
              </w:rPr>
              <w:t>EP-01</w:t>
            </w:r>
          </w:p>
        </w:tc>
        <w:tc>
          <w:tcPr>
            <w:tcW w:type="dxa" w:w="6163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  <w:t>Como arquitecto, quiero un diagrama inicial para comunicar los componentes y sus relaciones.</w:t>
            </w:r>
          </w:p>
        </w:tc>
        <w:tc>
          <w:tcPr>
            <w:tcW w:type="dxa" w:w="1224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5"/>
              </w:rPr>
              <w:t>Alta</w:t>
            </w:r>
          </w:p>
        </w:tc>
        <w:tc>
          <w:tcPr>
            <w:tcW w:type="dxa" w:w="547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5"/>
              </w:rPr>
              <w:t>5</w:t>
            </w:r>
          </w:p>
        </w:tc>
      </w:tr>
      <w:tr>
        <w:tc>
          <w:tcPr>
            <w:tcW w:type="dxa" w:w="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5"/>
              </w:rPr>
              <w:t>AIR-6</w:t>
            </w:r>
          </w:p>
        </w:tc>
        <w:tc>
          <w:tcPr>
            <w:tcW w:type="dxa" w:w="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5"/>
              </w:rPr>
              <w:t>EP-02</w:t>
            </w:r>
          </w:p>
        </w:tc>
        <w:tc>
          <w:tcPr>
            <w:tcW w:type="dxa" w:w="61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  <w:t>Como desarrollador, quiero un repositorio reproducible para colaborar y controlar versiones.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5"/>
              </w:rPr>
              <w:t>Alta</w:t>
            </w:r>
          </w:p>
        </w:tc>
        <w:tc>
          <w:tcPr>
            <w:tcW w:type="dxa" w:w="5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5"/>
              </w:rPr>
              <w:t>3</w:t>
            </w:r>
          </w:p>
        </w:tc>
      </w:tr>
      <w:tr>
        <w:tc>
          <w:tcPr>
            <w:tcW w:type="dxa" w:w="835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5"/>
              </w:rPr>
              <w:t>AIR-7</w:t>
            </w:r>
          </w:p>
        </w:tc>
        <w:tc>
          <w:tcPr>
            <w:tcW w:type="dxa" w:w="835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5"/>
              </w:rPr>
              <w:t>EP-04</w:t>
            </w:r>
          </w:p>
        </w:tc>
        <w:tc>
          <w:tcPr>
            <w:tcW w:type="dxa" w:w="6163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  <w:t>Como administrador agrícola, quiero priorizar zonas para aprovechar agua y tiempo.</w:t>
            </w:r>
          </w:p>
        </w:tc>
        <w:tc>
          <w:tcPr>
            <w:tcW w:type="dxa" w:w="1224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5"/>
              </w:rPr>
              <w:t>Alta</w:t>
            </w:r>
          </w:p>
        </w:tc>
        <w:tc>
          <w:tcPr>
            <w:tcW w:type="dxa" w:w="547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5"/>
              </w:rPr>
              <w:t>5</w:t>
            </w:r>
          </w:p>
        </w:tc>
      </w:tr>
      <w:tr>
        <w:tc>
          <w:tcPr>
            <w:tcW w:type="dxa" w:w="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5"/>
              </w:rPr>
              <w:t>AIR-8</w:t>
            </w:r>
          </w:p>
        </w:tc>
        <w:tc>
          <w:tcPr>
            <w:tcW w:type="dxa" w:w="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5"/>
              </w:rPr>
              <w:t>EP-03</w:t>
            </w:r>
          </w:p>
        </w:tc>
        <w:tc>
          <w:tcPr>
            <w:tcW w:type="dxa" w:w="61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  <w:t>Como usuario, quiero enviar preguntas al agente para recibir orientación sobre riego.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5"/>
              </w:rPr>
              <w:t>Alta</w:t>
            </w:r>
          </w:p>
        </w:tc>
        <w:tc>
          <w:tcPr>
            <w:tcW w:type="dxa" w:w="5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5"/>
              </w:rPr>
              <w:t>8</w:t>
            </w:r>
          </w:p>
        </w:tc>
      </w:tr>
      <w:tr>
        <w:tc>
          <w:tcPr>
            <w:tcW w:type="dxa" w:w="835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5"/>
              </w:rPr>
              <w:t>AIR-9</w:t>
            </w:r>
          </w:p>
        </w:tc>
        <w:tc>
          <w:tcPr>
            <w:tcW w:type="dxa" w:w="835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5"/>
              </w:rPr>
              <w:t>EP-03</w:t>
            </w:r>
          </w:p>
        </w:tc>
        <w:tc>
          <w:tcPr>
            <w:tcW w:type="dxa" w:w="6163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  <w:t>Como cliente, quiero usar POST /chat para integrar el agente con otras interfaces.</w:t>
            </w:r>
          </w:p>
        </w:tc>
        <w:tc>
          <w:tcPr>
            <w:tcW w:type="dxa" w:w="1224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5"/>
              </w:rPr>
              <w:t>Alta</w:t>
            </w:r>
          </w:p>
        </w:tc>
        <w:tc>
          <w:tcPr>
            <w:tcW w:type="dxa" w:w="547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5"/>
              </w:rPr>
              <w:t>5</w:t>
            </w:r>
          </w:p>
        </w:tc>
      </w:tr>
      <w:tr>
        <w:tc>
          <w:tcPr>
            <w:tcW w:type="dxa" w:w="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5"/>
              </w:rPr>
              <w:t>AIR-10</w:t>
            </w:r>
          </w:p>
        </w:tc>
        <w:tc>
          <w:tcPr>
            <w:tcW w:type="dxa" w:w="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5"/>
              </w:rPr>
              <w:t>EP-03</w:t>
            </w:r>
          </w:p>
        </w:tc>
        <w:tc>
          <w:tcPr>
            <w:tcW w:type="dxa" w:w="61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  <w:t>Como usuario, quiero conservar el contexto breve para continuar una conversación.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5"/>
              </w:rPr>
              <w:t>Media</w:t>
            </w:r>
          </w:p>
        </w:tc>
        <w:tc>
          <w:tcPr>
            <w:tcW w:type="dxa" w:w="5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5"/>
              </w:rPr>
              <w:t>5</w:t>
            </w:r>
          </w:p>
        </w:tc>
      </w:tr>
      <w:tr>
        <w:tc>
          <w:tcPr>
            <w:tcW w:type="dxa" w:w="835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5"/>
              </w:rPr>
              <w:t>AIR-11</w:t>
            </w:r>
          </w:p>
        </w:tc>
        <w:tc>
          <w:tcPr>
            <w:tcW w:type="dxa" w:w="835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5"/>
              </w:rPr>
              <w:t>EP-02</w:t>
            </w:r>
          </w:p>
        </w:tc>
        <w:tc>
          <w:tcPr>
            <w:tcW w:type="dxa" w:w="6163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  <w:t>Como desarrollador, quiero manejar secretos con variables de entorno.</w:t>
            </w:r>
          </w:p>
        </w:tc>
        <w:tc>
          <w:tcPr>
            <w:tcW w:type="dxa" w:w="1224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5"/>
              </w:rPr>
              <w:t>Alta</w:t>
            </w:r>
          </w:p>
        </w:tc>
        <w:tc>
          <w:tcPr>
            <w:tcW w:type="dxa" w:w="547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5"/>
              </w:rPr>
              <w:t>2</w:t>
            </w:r>
          </w:p>
        </w:tc>
      </w:tr>
      <w:tr>
        <w:tc>
          <w:tcPr>
            <w:tcW w:type="dxa" w:w="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5"/>
              </w:rPr>
              <w:t>AIR-12</w:t>
            </w:r>
          </w:p>
        </w:tc>
        <w:tc>
          <w:tcPr>
            <w:tcW w:type="dxa" w:w="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5"/>
              </w:rPr>
              <w:t>EP-02</w:t>
            </w:r>
          </w:p>
        </w:tc>
        <w:tc>
          <w:tcPr>
            <w:tcW w:type="dxa" w:w="61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  <w:t>Como evaluador, quiero instrucciones y pruebas para ejecutar el sistema localmente.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5"/>
              </w:rPr>
              <w:t>Alta</w:t>
            </w:r>
          </w:p>
        </w:tc>
        <w:tc>
          <w:tcPr>
            <w:tcW w:type="dxa" w:w="5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5"/>
              </w:rPr>
              <w:t>3</w:t>
            </w:r>
          </w:p>
        </w:tc>
      </w:tr>
      <w:tr>
        <w:tc>
          <w:tcPr>
            <w:tcW w:type="dxa" w:w="835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5"/>
              </w:rPr>
              <w:t>AIR-13</w:t>
            </w:r>
          </w:p>
        </w:tc>
        <w:tc>
          <w:tcPr>
            <w:tcW w:type="dxa" w:w="835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5"/>
              </w:rPr>
              <w:t>EP-05</w:t>
            </w:r>
          </w:p>
        </w:tc>
        <w:tc>
          <w:tcPr>
            <w:tcW w:type="dxa" w:w="6163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  <w:t>Como usuario, quiero respuestas sustentadas en documentos agronómicos.</w:t>
            </w:r>
          </w:p>
        </w:tc>
        <w:tc>
          <w:tcPr>
            <w:tcW w:type="dxa" w:w="1224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5"/>
              </w:rPr>
              <w:t>Media</w:t>
            </w:r>
          </w:p>
        </w:tc>
        <w:tc>
          <w:tcPr>
            <w:tcW w:type="dxa" w:w="547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5"/>
              </w:rPr>
              <w:t>8</w:t>
            </w:r>
          </w:p>
        </w:tc>
      </w:tr>
      <w:tr>
        <w:tc>
          <w:tcPr>
            <w:tcW w:type="dxa" w:w="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5"/>
              </w:rPr>
              <w:t>AIR-14</w:t>
            </w:r>
          </w:p>
        </w:tc>
        <w:tc>
          <w:tcPr>
            <w:tcW w:type="dxa" w:w="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5"/>
              </w:rPr>
              <w:t>EP-09</w:t>
            </w:r>
          </w:p>
        </w:tc>
        <w:tc>
          <w:tcPr>
            <w:tcW w:type="dxa" w:w="61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  <w:t>Como equipo, quiero desplegar servicios reproducibles en Cloud Run.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5"/>
              </w:rPr>
              <w:t>Baja</w:t>
            </w:r>
          </w:p>
        </w:tc>
        <w:tc>
          <w:tcPr>
            <w:tcW w:type="dxa" w:w="5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5"/>
              </w:rPr>
              <w:t>13</w:t>
            </w:r>
          </w:p>
        </w:tc>
      </w:tr>
    </w:tbl>
    <w:p>
      <w:pPr>
        <w:spacing w:after="20"/>
      </w:pPr>
    </w:p>
    <w:p>
      <w:pPr>
        <w:pStyle w:val="Heading2"/>
      </w:pPr>
      <w:r>
        <w:t>3.2 Criterios de aceptación de la Entrega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8C4D1"/>
          <w:left w:val="single" w:sz="6" w:color="B8C4D1"/>
          <w:bottom w:val="single" w:sz="6" w:color="B8C4D1"/>
          <w:right w:val="single" w:sz="6" w:color="B8C4D1"/>
          <w:insideH w:val="single" w:sz="6" w:color="B8C4D1"/>
          <w:insideV w:val="single" w:sz="6" w:color="B8C4D1"/>
        </w:tblBorders>
      </w:tblPr>
      <w:tblGrid>
        <w:gridCol w:w="4824"/>
        <w:gridCol w:w="4824"/>
      </w:tblGrid>
      <w:tr>
        <w:trPr>
          <w:tblHeader w:val="true"/>
        </w:trPr>
        <w:tc>
          <w:tcPr>
            <w:tcW w:type="dxa" w:w="144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Historia</w:t>
            </w:r>
          </w:p>
        </w:tc>
        <w:tc>
          <w:tcPr>
            <w:tcW w:type="dxa" w:w="8064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Criterios verificables</w:t>
            </w:r>
          </w:p>
        </w:tc>
      </w:tr>
      <w:tr>
        <w:tc>
          <w:tcPr>
            <w:tcW w:type="dxa" w:w="1440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AIR-1</w:t>
            </w:r>
          </w:p>
        </w:tc>
        <w:tc>
          <w:tcPr>
            <w:tcW w:type="dxa" w:w="8064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Incluye hitos, escuelas, comparación y referencias verificables.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AIR-2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Analiza las tres teorías solicitadas y las conecta con el diseño del agente.</w:t>
            </w:r>
          </w:p>
        </w:tc>
      </w:tr>
      <w:tr>
        <w:tc>
          <w:tcPr>
            <w:tcW w:type="dxa" w:w="1440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AIR-3</w:t>
            </w:r>
          </w:p>
        </w:tc>
        <w:tc>
          <w:tcPr>
            <w:tcW w:type="dxa" w:w="8064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Presenta vocabulario, axiomas, reglas, conclusiones y un caso aplicado.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AIR-4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Contiene PEAS, comparación de tipos y justificación de agente único inicial.</w:t>
            </w:r>
          </w:p>
        </w:tc>
      </w:tr>
      <w:tr>
        <w:tc>
          <w:tcPr>
            <w:tcW w:type="dxa" w:w="1440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AIR-5</w:t>
            </w:r>
          </w:p>
        </w:tc>
        <w:tc>
          <w:tcPr>
            <w:tcW w:type="dxa" w:w="8064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Muestra cliente, FastAPI, agente, LLM y componentes futuros claramente identificados.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AIR-6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Incluye README, requirements, .gitignore, .env.example y estructura documentada.</w:t>
            </w:r>
          </w:p>
        </w:tc>
      </w:tr>
      <w:tr>
        <w:tc>
          <w:tcPr>
            <w:tcW w:type="dxa" w:w="1440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AIR-7</w:t>
            </w:r>
          </w:p>
        </w:tc>
        <w:tc>
          <w:tcPr>
            <w:tcW w:type="dxa" w:w="8064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Define estados, operadores, meta, costo, heurística y ejemplo de A estrella.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AIR-8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El agente utiliza LangChain, responde sobre riego y funciona localmente.</w:t>
            </w:r>
          </w:p>
        </w:tc>
      </w:tr>
      <w:tr>
        <w:tc>
          <w:tcPr>
            <w:tcW w:type="dxa" w:w="1440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AIR-9</w:t>
            </w:r>
          </w:p>
        </w:tc>
        <w:tc>
          <w:tcPr>
            <w:tcW w:type="dxa" w:w="8064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POST /chat recibe JSON, responde JSON y rechaza mensajes vacíos.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AIR-10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El agente conserva el historial necesario de una sesión sin mezclar usuarios.</w:t>
            </w:r>
          </w:p>
        </w:tc>
      </w:tr>
      <w:tr>
        <w:tc>
          <w:tcPr>
            <w:tcW w:type="dxa" w:w="1440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AIR-11</w:t>
            </w:r>
          </w:p>
        </w:tc>
        <w:tc>
          <w:tcPr>
            <w:tcW w:type="dxa" w:w="8064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La clave del modelo no aparece en Git y se carga desde el entorno.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AIR-12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Otra persona puede instalar, ejecutar y probar el sistema siguiendo el README.</w:t>
            </w:r>
          </w:p>
        </w:tc>
      </w:tr>
    </w:tbl>
    <w:p>
      <w:pPr>
        <w:spacing w:after="20"/>
      </w:pPr>
    </w:p>
    <w:p>
      <w:pPr>
        <w:pStyle w:val="Heading2"/>
      </w:pPr>
      <w:r>
        <w:t>3.3 Definición de Terminado</w:t>
      </w:r>
    </w:p>
    <w:p>
      <w:pPr>
        <w:pStyle w:val="ListBullet"/>
        <w:spacing w:after="60"/>
        <w:ind w:firstLine="0" w:left="403"/>
      </w:pPr>
      <w:r>
        <w:t>Los criterios de aceptación de la historia están cumplidos y demostrados.</w:t>
      </w:r>
    </w:p>
    <w:p>
      <w:pPr>
        <w:pStyle w:val="ListBullet"/>
        <w:spacing w:after="60"/>
        <w:ind w:firstLine="0" w:left="403"/>
      </w:pPr>
      <w:r>
        <w:t>El trabajo fue revisado por al menos otro integrante.</w:t>
      </w:r>
    </w:p>
    <w:p>
      <w:pPr>
        <w:pStyle w:val="ListBullet"/>
        <w:spacing w:after="60"/>
        <w:ind w:firstLine="0" w:left="403"/>
      </w:pPr>
      <w:r>
        <w:t>El código ejecuta sin errores y no contiene credenciales.</w:t>
      </w:r>
    </w:p>
    <w:p>
      <w:pPr>
        <w:pStyle w:val="ListBullet"/>
        <w:spacing w:after="60"/>
        <w:ind w:firstLine="0" w:left="403"/>
      </w:pPr>
      <w:r>
        <w:t>La documentación o evidencia correspondiente está adjunta en JIRA.</w:t>
      </w:r>
    </w:p>
    <w:p>
      <w:pPr>
        <w:pStyle w:val="ListBullet"/>
        <w:spacing w:after="60"/>
        <w:ind w:firstLine="0" w:left="403"/>
      </w:pPr>
      <w:r>
        <w:t>Los cambios están versionados con un mensaje de commit identificable.</w:t>
      </w:r>
    </w:p>
    <w:p>
      <w:pPr>
        <w:pStyle w:val="ListBullet"/>
        <w:spacing w:after="60"/>
        <w:ind w:firstLine="0" w:left="403"/>
      </w:pPr>
      <w:r>
        <w:t>La incidencia se vinculó con su épica y con el sprint correcto.</w:t>
      </w:r>
    </w:p>
    <w:p>
      <w:pPr>
        <w:pStyle w:val="Heading1"/>
      </w:pPr>
      <w:r>
        <w:t>4. Sprint 1 Fundamentos y diseño</w:t>
      </w:r>
    </w:p>
    <w:p>
      <w:pPr>
        <w:pStyle w:val="Heading2"/>
      </w:pPr>
      <w:r>
        <w:t>4.1 Objetivo del sprint</w:t>
      </w:r>
    </w:p>
    <w:p>
      <w:r>
        <w:t>Establecer la base teórica, el razonamiento lógico y la arquitectura inicial del agente de riego, dejando preparado el repositorio para comenzar el prototipo.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8C4D1"/>
          <w:left w:val="single" w:sz="6" w:color="B8C4D1"/>
          <w:bottom w:val="single" w:sz="6" w:color="B8C4D1"/>
          <w:right w:val="single" w:sz="6" w:color="B8C4D1"/>
          <w:insideH w:val="single" w:sz="6" w:color="B8C4D1"/>
          <w:insideV w:val="single" w:sz="6" w:color="B8C4D1"/>
        </w:tblBorders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08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Historia</w:t>
            </w:r>
          </w:p>
        </w:tc>
        <w:tc>
          <w:tcPr>
            <w:tcW w:type="dxa" w:w="468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Producto del sprint</w:t>
            </w:r>
          </w:p>
        </w:tc>
        <w:tc>
          <w:tcPr>
            <w:tcW w:type="dxa" w:w="1008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2736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Estado comprobable</w:t>
            </w:r>
          </w:p>
        </w:tc>
      </w:tr>
      <w:tr>
        <w:tc>
          <w:tcPr>
            <w:tcW w:type="dxa" w:w="1080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AIR-1</w:t>
            </w:r>
          </w:p>
        </w:tc>
        <w:tc>
          <w:tcPr>
            <w:tcW w:type="dxa" w:w="4680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Historia y escuelas de IA</w:t>
            </w:r>
          </w:p>
        </w:tc>
        <w:tc>
          <w:tcPr>
            <w:tcW w:type="dxa" w:w="1008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2736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Documento disponible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AIR-2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Teorías de inteligencia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Documento disponible</w:t>
            </w:r>
          </w:p>
        </w:tc>
      </w:tr>
      <w:tr>
        <w:tc>
          <w:tcPr>
            <w:tcW w:type="dxa" w:w="1080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AIR-3</w:t>
            </w:r>
          </w:p>
        </w:tc>
        <w:tc>
          <w:tcPr>
            <w:tcW w:type="dxa" w:w="4680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Razonamiento lógico</w:t>
            </w:r>
          </w:p>
        </w:tc>
        <w:tc>
          <w:tcPr>
            <w:tcW w:type="dxa" w:w="1008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2736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Documento disponible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AIR-4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PEAS y tipo de agente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Documento disponible</w:t>
            </w:r>
          </w:p>
        </w:tc>
      </w:tr>
      <w:tr>
        <w:tc>
          <w:tcPr>
            <w:tcW w:type="dxa" w:w="1080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AIR-5</w:t>
            </w:r>
          </w:p>
        </w:tc>
        <w:tc>
          <w:tcPr>
            <w:tcW w:type="dxa" w:w="4680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Arquitectura inicial</w:t>
            </w:r>
          </w:p>
        </w:tc>
        <w:tc>
          <w:tcPr>
            <w:tcW w:type="dxa" w:w="1008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2736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Documento disponible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AIR-6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Repositorio base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Verificar en JIRA y Git</w:t>
            </w:r>
          </w:p>
        </w:tc>
      </w:tr>
    </w:tbl>
    <w:p>
      <w:pPr>
        <w:spacing w:after="20"/>
      </w:pPr>
    </w:p>
    <w:p>
      <w:pPr>
        <w:pStyle w:val="Heading2"/>
      </w:pPr>
      <w:r>
        <w:t>4.2 Sprint Planning</w:t>
      </w:r>
    </w:p>
    <w:p>
      <w:r>
        <w:t>Durante la planificación, el equipo selecciona las historias AIR-1 a AIR-6 porque constituyen la base necesaria para cualquier implementación posterior. Las tareas se dividen por investigación, revisión de fuentes, modelado lógico, diagramación, configuración del repositorio y revisión cruzada. La capacidad estimada es de 26 puntos; antes de cerrar el sprint debe confirmarse que esta estimación coincide con el trabajo real del equipo.</w:t>
      </w:r>
    </w:p>
    <w:p>
      <w:pPr>
        <w:pStyle w:val="Heading2"/>
      </w:pPr>
      <w:r>
        <w:t>4.3 Daily Scrum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8C4D1"/>
          <w:left w:val="single" w:sz="6" w:color="B8C4D1"/>
          <w:bottom w:val="single" w:sz="6" w:color="B8C4D1"/>
          <w:right w:val="single" w:sz="6" w:color="B8C4D1"/>
          <w:insideH w:val="single" w:sz="6" w:color="B8C4D1"/>
          <w:insideV w:val="single" w:sz="6" w:color="B8C4D1"/>
        </w:tblBorders>
      </w:tblPr>
      <w:tblGrid>
        <w:gridCol w:w="1930"/>
        <w:gridCol w:w="1930"/>
        <w:gridCol w:w="1930"/>
        <w:gridCol w:w="1930"/>
        <w:gridCol w:w="1930"/>
      </w:tblGrid>
      <w:tr>
        <w:trPr>
          <w:tblHeader w:val="true"/>
        </w:trPr>
        <w:tc>
          <w:tcPr>
            <w:tcW w:type="dxa" w:w="1296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Fecha</w:t>
            </w:r>
          </w:p>
        </w:tc>
        <w:tc>
          <w:tcPr>
            <w:tcW w:type="dxa" w:w="144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Integrante</w:t>
            </w:r>
          </w:p>
        </w:tc>
        <w:tc>
          <w:tcPr>
            <w:tcW w:type="dxa" w:w="252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Avance anterior</w:t>
            </w:r>
          </w:p>
        </w:tc>
        <w:tc>
          <w:tcPr>
            <w:tcW w:type="dxa" w:w="252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Trabajo siguiente</w:t>
            </w:r>
          </w:p>
        </w:tc>
        <w:tc>
          <w:tcPr>
            <w:tcW w:type="dxa" w:w="1728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Impedimento</w:t>
            </w:r>
          </w:p>
        </w:tc>
      </w:tr>
      <w:tr>
        <w:tc>
          <w:tcPr>
            <w:tcW w:type="dxa" w:w="1296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[fecha real]</w:t>
            </w:r>
          </w:p>
        </w:tc>
        <w:tc>
          <w:tcPr>
            <w:tcW w:type="dxa" w:w="1440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[nombre]</w:t>
            </w:r>
          </w:p>
        </w:tc>
        <w:tc>
          <w:tcPr>
            <w:tcW w:type="dxa" w:w="2520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Investigación histórica</w:t>
            </w:r>
          </w:p>
        </w:tc>
        <w:tc>
          <w:tcPr>
            <w:tcW w:type="dxa" w:w="2520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Comparar escuelas</w:t>
            </w:r>
          </w:p>
        </w:tc>
        <w:tc>
          <w:tcPr>
            <w:tcW w:type="dxa" w:w="1728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Ninguno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[fecha real]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[nombre]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PEAS y entorno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Diagrama de arquitectura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Validar alcance</w:t>
            </w:r>
          </w:p>
        </w:tc>
      </w:tr>
      <w:tr>
        <w:tc>
          <w:tcPr>
            <w:tcW w:type="dxa" w:w="1296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[fecha real]</w:t>
            </w:r>
          </w:p>
        </w:tc>
        <w:tc>
          <w:tcPr>
            <w:tcW w:type="dxa" w:w="1440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[nombre]</w:t>
            </w:r>
          </w:p>
        </w:tc>
        <w:tc>
          <w:tcPr>
            <w:tcW w:type="dxa" w:w="2520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Axiomas del dominio</w:t>
            </w:r>
          </w:p>
        </w:tc>
        <w:tc>
          <w:tcPr>
            <w:tcW w:type="dxa" w:w="2520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Caso práctico</w:t>
            </w:r>
          </w:p>
        </w:tc>
        <w:tc>
          <w:tcPr>
            <w:tcW w:type="dxa" w:w="1728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Revisión lógica</w:t>
            </w:r>
          </w:p>
        </w:tc>
      </w:tr>
    </w:tbl>
    <w:p>
      <w:pPr>
        <w:spacing w:after="20"/>
      </w:pPr>
    </w:p>
    <w:p>
      <w:pPr>
        <w:spacing w:before="40" w:after="140"/>
        <w:ind w:firstLine="0"/>
      </w:pPr>
      <w:r>
        <w:rPr>
          <w:i/>
        </w:rPr>
        <w:t xml:space="preserve">Nota. </w:t>
      </w:r>
      <w:r>
        <w:rPr>
          <w:i/>
          <w:sz w:val="18"/>
        </w:rPr>
        <w:t>Las filas son la estructura de registro. Deben reemplazarse con fechas, integrantes y avances reales.</w:t>
      </w:r>
    </w:p>
    <w:p>
      <w:pPr>
        <w:pStyle w:val="Heading2"/>
      </w:pPr>
      <w:r>
        <w:t>4.4 Sprint Review y Retrospectiva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8C4D1"/>
          <w:left w:val="single" w:sz="6" w:color="B8C4D1"/>
          <w:bottom w:val="single" w:sz="6" w:color="B8C4D1"/>
          <w:right w:val="single" w:sz="6" w:color="B8C4D1"/>
          <w:insideH w:val="single" w:sz="6" w:color="B8C4D1"/>
          <w:insideV w:val="single" w:sz="6" w:color="B8C4D1"/>
        </w:tblBorders>
      </w:tblPr>
      <w:tblGrid>
        <w:gridCol w:w="4824"/>
        <w:gridCol w:w="4824"/>
      </w:tblGrid>
      <w:tr>
        <w:trPr>
          <w:tblHeader w:val="true"/>
        </w:trPr>
        <w:tc>
          <w:tcPr>
            <w:tcW w:type="dxa" w:w="2088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Evento</w:t>
            </w:r>
          </w:p>
        </w:tc>
        <w:tc>
          <w:tcPr>
            <w:tcW w:type="dxa" w:w="7416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Contenido que debe registrarse</w:t>
            </w:r>
          </w:p>
        </w:tc>
      </w:tr>
      <w:tr>
        <w:tc>
          <w:tcPr>
            <w:tcW w:type="dxa" w:w="2088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Review</w:t>
            </w:r>
          </w:p>
        </w:tc>
        <w:tc>
          <w:tcPr>
            <w:tcW w:type="dxa" w:w="7416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Demostración de los documentos 1 y 2, arquitectura, PEAS y repositorio; historias aceptadas y pendientes.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Qué funcionó</w:t>
            </w:r>
          </w:p>
        </w:tc>
        <w:tc>
          <w:tcPr>
            <w:tcW w:type="dxa" w:w="7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División de la investigación, referencias comunes y coherencia entre axiomas y arquitectura.</w:t>
            </w:r>
          </w:p>
        </w:tc>
      </w:tr>
      <w:tr>
        <w:tc>
          <w:tcPr>
            <w:tcW w:type="dxa" w:w="2088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Qué debe mejorar</w:t>
            </w:r>
          </w:p>
        </w:tc>
        <w:tc>
          <w:tcPr>
            <w:tcW w:type="dxa" w:w="7416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Revisar antes la lógica formal, reducir alcance y registrar avances diariamente.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Acción de mejora</w:t>
            </w:r>
          </w:p>
        </w:tc>
        <w:tc>
          <w:tcPr>
            <w:tcW w:type="dxa" w:w="7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Usar criterios de aceptación como lista de revisión antes de mover una historia a Terminado.</w:t>
            </w:r>
          </w:p>
        </w:tc>
      </w:tr>
    </w:tbl>
    <w:p>
      <w:pPr>
        <w:spacing w:after="20"/>
      </w:pPr>
    </w:p>
    <w:p>
      <w:pPr>
        <w:pStyle w:val="Heading1"/>
      </w:pPr>
      <w:r>
        <w:t>5. Sprint 2 Prototipo conversacional</w:t>
      </w:r>
    </w:p>
    <w:p>
      <w:pPr>
        <w:pStyle w:val="Heading2"/>
      </w:pPr>
      <w:r>
        <w:t>5.1 Objetivo del sprint</w:t>
      </w:r>
    </w:p>
    <w:p>
      <w:r>
        <w:t>Construir y demostrar el agente conversacional mínimo con LangChain, exponerlo mediante FastAPI en POST /chat, documentar la búsqueda heurística y preparar la ejecución local reproducible.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8C4D1"/>
          <w:left w:val="single" w:sz="6" w:color="B8C4D1"/>
          <w:bottom w:val="single" w:sz="6" w:color="B8C4D1"/>
          <w:right w:val="single" w:sz="6" w:color="B8C4D1"/>
          <w:insideH w:val="single" w:sz="6" w:color="B8C4D1"/>
          <w:insideV w:val="single" w:sz="6" w:color="B8C4D1"/>
        </w:tblBorders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08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Historia</w:t>
            </w:r>
          </w:p>
        </w:tc>
        <w:tc>
          <w:tcPr>
            <w:tcW w:type="dxa" w:w="4176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Producto del sprint</w:t>
            </w:r>
          </w:p>
        </w:tc>
        <w:tc>
          <w:tcPr>
            <w:tcW w:type="dxa" w:w="1008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24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Evidencia requerida</w:t>
            </w:r>
          </w:p>
        </w:tc>
      </w:tr>
      <w:tr>
        <w:tc>
          <w:tcPr>
            <w:tcW w:type="dxa" w:w="1080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AIR-7</w:t>
            </w:r>
          </w:p>
        </w:tc>
        <w:tc>
          <w:tcPr>
            <w:tcW w:type="dxa" w:w="4176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Actividad de A estrella</w:t>
            </w:r>
          </w:p>
        </w:tc>
        <w:tc>
          <w:tcPr>
            <w:tcW w:type="dxa" w:w="1008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3240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Documento y ejemplo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AIR-8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Agente LangChain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Demostración local</w:t>
            </w:r>
          </w:p>
        </w:tc>
      </w:tr>
      <w:tr>
        <w:tc>
          <w:tcPr>
            <w:tcW w:type="dxa" w:w="1080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AIR-9</w:t>
            </w:r>
          </w:p>
        </w:tc>
        <w:tc>
          <w:tcPr>
            <w:tcW w:type="dxa" w:w="4176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Endpoint POST /chat</w:t>
            </w:r>
          </w:p>
        </w:tc>
        <w:tc>
          <w:tcPr>
            <w:tcW w:type="dxa" w:w="1008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3240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Swagger y prueba JSON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AIR-10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Contexto conversacional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Prueba de seguimiento</w:t>
            </w:r>
          </w:p>
        </w:tc>
      </w:tr>
      <w:tr>
        <w:tc>
          <w:tcPr>
            <w:tcW w:type="dxa" w:w="1080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AIR-11</w:t>
            </w:r>
          </w:p>
        </w:tc>
        <w:tc>
          <w:tcPr>
            <w:tcW w:type="dxa" w:w="4176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Gestión de secretos</w:t>
            </w:r>
          </w:p>
        </w:tc>
        <w:tc>
          <w:tcPr>
            <w:tcW w:type="dxa" w:w="1008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3240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.env.example y revisión Git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AIR-12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README y pruebas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Instalación reproducible</w:t>
            </w:r>
          </w:p>
        </w:tc>
      </w:tr>
    </w:tbl>
    <w:p>
      <w:pPr>
        <w:spacing w:after="20"/>
      </w:pPr>
    </w:p>
    <w:p>
      <w:pPr>
        <w:pStyle w:val="Heading2"/>
      </w:pPr>
      <w:r>
        <w:t>5.2 Descomposición técnica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8C4D1"/>
          <w:left w:val="single" w:sz="6" w:color="B8C4D1"/>
          <w:bottom w:val="single" w:sz="6" w:color="B8C4D1"/>
          <w:right w:val="single" w:sz="6" w:color="B8C4D1"/>
          <w:insideH w:val="single" w:sz="6" w:color="B8C4D1"/>
          <w:insideV w:val="single" w:sz="6" w:color="B8C4D1"/>
        </w:tblBorders>
      </w:tblPr>
      <w:tblGrid>
        <w:gridCol w:w="4824"/>
        <w:gridCol w:w="4824"/>
      </w:tblGrid>
      <w:tr>
        <w:trPr>
          <w:tblHeader w:val="true"/>
        </w:trPr>
        <w:tc>
          <w:tcPr>
            <w:tcW w:type="dxa" w:w="144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Historia</w:t>
            </w:r>
          </w:p>
        </w:tc>
        <w:tc>
          <w:tcPr>
            <w:tcW w:type="dxa" w:w="8064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Tareas y subtareas</w:t>
            </w:r>
          </w:p>
        </w:tc>
      </w:tr>
      <w:tr>
        <w:tc>
          <w:tcPr>
            <w:tcW w:type="dxa" w:w="1440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AIR-7</w:t>
            </w:r>
          </w:p>
        </w:tc>
        <w:tc>
          <w:tcPr>
            <w:tcW w:type="dxa" w:w="8064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Definir estados; diseñar costo y heurística; crear caso; revisar integración BDI.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AIR-8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Configurar entorno; instalar LangChain; seleccionar LLM; redactar prompt; manejar errores.</w:t>
            </w:r>
          </w:p>
        </w:tc>
      </w:tr>
      <w:tr>
        <w:tc>
          <w:tcPr>
            <w:tcW w:type="dxa" w:w="1440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AIR-9</w:t>
            </w:r>
          </w:p>
        </w:tc>
        <w:tc>
          <w:tcPr>
            <w:tcW w:type="dxa" w:w="8064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Crear FastAPI; definir esquemas; implementar /chat; validar entrada; probar Swagger.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AIR-10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Definir identificador de sesión; conservar mensajes; limitar historial; probar continuidad.</w:t>
            </w:r>
          </w:p>
        </w:tc>
      </w:tr>
      <w:tr>
        <w:tc>
          <w:tcPr>
            <w:tcW w:type="dxa" w:w="1440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AIR-11</w:t>
            </w:r>
          </w:p>
        </w:tc>
        <w:tc>
          <w:tcPr>
            <w:tcW w:type="dxa" w:w="8064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Crear .env.example; cargar configuración; excluir .env; revisar historial de Git.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AIR-12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Escribir README; registrar dependencias; agregar pruebas; ejecutar desde instalación limpia.</w:t>
            </w:r>
          </w:p>
        </w:tc>
      </w:tr>
    </w:tbl>
    <w:p>
      <w:pPr>
        <w:spacing w:after="20"/>
      </w:pPr>
    </w:p>
    <w:p>
      <w:pPr>
        <w:pStyle w:val="Heading2"/>
      </w:pPr>
      <w:r>
        <w:t>5.3 Review y Retrospectiva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8C4D1"/>
          <w:left w:val="single" w:sz="6" w:color="B8C4D1"/>
          <w:bottom w:val="single" w:sz="6" w:color="B8C4D1"/>
          <w:right w:val="single" w:sz="6" w:color="B8C4D1"/>
          <w:insideH w:val="single" w:sz="6" w:color="B8C4D1"/>
          <w:insideV w:val="single" w:sz="6" w:color="B8C4D1"/>
        </w:tblBorders>
      </w:tblPr>
      <w:tblGrid>
        <w:gridCol w:w="4824"/>
        <w:gridCol w:w="4824"/>
      </w:tblGrid>
      <w:tr>
        <w:trPr>
          <w:tblHeader w:val="true"/>
        </w:trPr>
        <w:tc>
          <w:tcPr>
            <w:tcW w:type="dxa" w:w="2088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7416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Evidencia o pregunta de cierre</w:t>
            </w:r>
          </w:p>
        </w:tc>
      </w:tr>
      <w:tr>
        <w:tc>
          <w:tcPr>
            <w:tcW w:type="dxa" w:w="2088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Demostración</w:t>
            </w:r>
          </w:p>
        </w:tc>
        <w:tc>
          <w:tcPr>
            <w:tcW w:type="dxa" w:w="7416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¿POST /chat recibe una pregunta y devuelve una respuesta válida?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Aceptación</w:t>
            </w:r>
          </w:p>
        </w:tc>
        <w:tc>
          <w:tcPr>
            <w:tcW w:type="dxa" w:w="7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¿Cada historia cumple todos sus criterios y cuenta con evidencia?</w:t>
            </w:r>
          </w:p>
        </w:tc>
      </w:tr>
      <w:tr>
        <w:tc>
          <w:tcPr>
            <w:tcW w:type="dxa" w:w="2088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Calidad</w:t>
            </w:r>
          </w:p>
        </w:tc>
        <w:tc>
          <w:tcPr>
            <w:tcW w:type="dxa" w:w="7416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¿Otra computadora puede ejecutar el proyecto siguiendo el README?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Seguridad</w:t>
            </w:r>
          </w:p>
        </w:tc>
        <w:tc>
          <w:tcPr>
            <w:tcW w:type="dxa" w:w="7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¿La clave del modelo está ausente del repositorio y del historial?</w:t>
            </w:r>
          </w:p>
        </w:tc>
      </w:tr>
      <w:tr>
        <w:tc>
          <w:tcPr>
            <w:tcW w:type="dxa" w:w="2088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Retrospectiva</w:t>
            </w:r>
          </w:p>
        </w:tc>
        <w:tc>
          <w:tcPr>
            <w:tcW w:type="dxa" w:w="7416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¿Qué integración causó más retraso y cómo se evitará en el Sprint 3?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Acción siguiente</w:t>
            </w:r>
          </w:p>
        </w:tc>
        <w:tc>
          <w:tcPr>
            <w:tcW w:type="dxa" w:w="7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Refinar el backlog de RAG, reglas, Bayes y Django/DRF.</w:t>
            </w:r>
          </w:p>
        </w:tc>
      </w:tr>
    </w:tbl>
    <w:p>
      <w:pPr>
        <w:spacing w:after="20"/>
      </w:pPr>
    </w:p>
    <w:p>
      <w:pPr>
        <w:pStyle w:val="Heading1"/>
      </w:pPr>
      <w:r>
        <w:t>6. Métricas y seguimiento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8C4D1"/>
          <w:left w:val="single" w:sz="6" w:color="B8C4D1"/>
          <w:bottom w:val="single" w:sz="6" w:color="B8C4D1"/>
          <w:right w:val="single" w:sz="6" w:color="B8C4D1"/>
          <w:insideH w:val="single" w:sz="6" w:color="B8C4D1"/>
          <w:insideV w:val="single" w:sz="6" w:color="B8C4D1"/>
        </w:tblBorders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944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3528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Cálculo</w:t>
            </w:r>
          </w:p>
        </w:tc>
        <w:tc>
          <w:tcPr>
            <w:tcW w:type="dxa" w:w="4032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1944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Velocidad</w:t>
            </w:r>
          </w:p>
        </w:tc>
        <w:tc>
          <w:tcPr>
            <w:tcW w:type="dxa" w:w="3528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Puntos aceptados al final del sprint.</w:t>
            </w:r>
          </w:p>
        </w:tc>
        <w:tc>
          <w:tcPr>
            <w:tcW w:type="dxa" w:w="4032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Comparar capacidad real con planificación.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Cumplimiento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Historias aceptadas / historias comprometidas.</w:t>
            </w:r>
          </w:p>
        </w:tc>
        <w:tc>
          <w:tcPr>
            <w:tcW w:type="dxa" w:w="40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Detectar sobrecarga del sprint.</w:t>
            </w:r>
          </w:p>
        </w:tc>
      </w:tr>
      <w:tr>
        <w:tc>
          <w:tcPr>
            <w:tcW w:type="dxa" w:w="1944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Defectos</w:t>
            </w:r>
          </w:p>
        </w:tc>
        <w:tc>
          <w:tcPr>
            <w:tcW w:type="dxa" w:w="3528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Errores encontrados antes y durante la Review.</w:t>
            </w:r>
          </w:p>
        </w:tc>
        <w:tc>
          <w:tcPr>
            <w:tcW w:type="dxa" w:w="4032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Mejorar pruebas y revisión.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Tiempo de ciclo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Tiempo desde En progreso hasta Terminado.</w:t>
            </w:r>
          </w:p>
        </w:tc>
        <w:tc>
          <w:tcPr>
            <w:tcW w:type="dxa" w:w="40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Identificar cuellos de botella.</w:t>
            </w:r>
          </w:p>
        </w:tc>
      </w:tr>
      <w:tr>
        <w:tc>
          <w:tcPr>
            <w:tcW w:type="dxa" w:w="1944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Cobertura de evidencia</w:t>
            </w:r>
          </w:p>
        </w:tc>
        <w:tc>
          <w:tcPr>
            <w:tcW w:type="dxa" w:w="3528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Incidencias con evidencia / incidencias terminadas.</w:t>
            </w:r>
          </w:p>
        </w:tc>
        <w:tc>
          <w:tcPr>
            <w:tcW w:type="dxa" w:w="4032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Evitar cierres sin demostración.</w:t>
            </w:r>
          </w:p>
        </w:tc>
      </w:tr>
    </w:tbl>
    <w:p>
      <w:pPr>
        <w:spacing w:after="20"/>
      </w:pPr>
    </w:p>
    <w:p>
      <w:pPr>
        <w:pStyle w:val="Heading1"/>
      </w:pPr>
      <w:r>
        <w:t>7. Procedimiento de cierre en JIRA</w:t>
      </w:r>
    </w:p>
    <w:p>
      <w:r>
        <w:t>Para que el tablero sea evidencia y no solo una lista de tareas, el equipo debe completar el siguiente procedimiento al terminar cada sprint:</w:t>
      </w:r>
    </w:p>
    <w:p>
      <w:pPr>
        <w:ind w:firstLine="0" w:left="360"/>
      </w:pPr>
      <w:r>
        <w:rPr>
          <w:b/>
        </w:rPr>
        <w:t xml:space="preserve">1. </w:t>
      </w:r>
      <w:r>
        <w:t>Revisar que cada historia esté vinculada con una épica y tenga responsable, prioridad y puntos.</w:t>
      </w:r>
    </w:p>
    <w:p>
      <w:pPr>
        <w:ind w:firstLine="0" w:left="360"/>
      </w:pPr>
      <w:r>
        <w:rPr>
          <w:b/>
        </w:rPr>
        <w:t xml:space="preserve">2. </w:t>
      </w:r>
      <w:r>
        <w:t>Adjuntar documentos, enlaces a commits, capturas de prueba o resultados de la demostración.</w:t>
      </w:r>
    </w:p>
    <w:p>
      <w:pPr>
        <w:ind w:firstLine="0" w:left="360"/>
      </w:pPr>
      <w:r>
        <w:rPr>
          <w:b/>
        </w:rPr>
        <w:t xml:space="preserve">3. </w:t>
      </w:r>
      <w:r>
        <w:t>Validar los criterios de aceptación y la Definición de Terminado.</w:t>
      </w:r>
    </w:p>
    <w:p>
      <w:pPr>
        <w:ind w:firstLine="0" w:left="360"/>
      </w:pPr>
      <w:r>
        <w:rPr>
          <w:b/>
        </w:rPr>
        <w:t xml:space="preserve">4. </w:t>
      </w:r>
      <w:r>
        <w:t>Mover únicamente las incidencias aceptadas a Terminado.</w:t>
      </w:r>
    </w:p>
    <w:p>
      <w:pPr>
        <w:ind w:firstLine="0" w:left="360"/>
      </w:pPr>
      <w:r>
        <w:rPr>
          <w:b/>
        </w:rPr>
        <w:t xml:space="preserve">5. </w:t>
      </w:r>
      <w:r>
        <w:t>Devolver al backlog las historias incompletas, sin modificar su historial.</w:t>
      </w:r>
    </w:p>
    <w:p>
      <w:pPr>
        <w:ind w:firstLine="0" w:left="360"/>
      </w:pPr>
      <w:r>
        <w:rPr>
          <w:b/>
        </w:rPr>
        <w:t xml:space="preserve">6. </w:t>
      </w:r>
      <w:r>
        <w:t>Ejecutar la Sprint Review y registrar acuerdos.</w:t>
      </w:r>
    </w:p>
    <w:p>
      <w:pPr>
        <w:ind w:firstLine="0" w:left="360"/>
      </w:pPr>
      <w:r>
        <w:rPr>
          <w:b/>
        </w:rPr>
        <w:t xml:space="preserve">7. </w:t>
      </w:r>
      <w:r>
        <w:t>Realizar la Retrospectiva y crear al menos una acción de mejora.</w:t>
      </w:r>
    </w:p>
    <w:p>
      <w:pPr>
        <w:ind w:firstLine="0" w:left="360"/>
      </w:pPr>
      <w:r>
        <w:rPr>
          <w:b/>
        </w:rPr>
        <w:t xml:space="preserve">8. </w:t>
      </w:r>
      <w:r>
        <w:t>Cerrar el sprint y guardar el reporte o burndown generado por JIRA.</w:t>
      </w:r>
    </w:p>
    <w:p>
      <w:pPr>
        <w:pStyle w:val="Heading1"/>
      </w:pPr>
      <w:r>
        <w:t>8. Riesgos de gestión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8C4D1"/>
          <w:left w:val="single" w:sz="6" w:color="B8C4D1"/>
          <w:bottom w:val="single" w:sz="6" w:color="B8C4D1"/>
          <w:right w:val="single" w:sz="6" w:color="B8C4D1"/>
          <w:insideH w:val="single" w:sz="6" w:color="B8C4D1"/>
          <w:insideV w:val="single" w:sz="6" w:color="B8C4D1"/>
        </w:tblBorders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944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Riesgo</w:t>
            </w:r>
          </w:p>
        </w:tc>
        <w:tc>
          <w:tcPr>
            <w:tcW w:type="dxa" w:w="4104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Impacto</w:t>
            </w:r>
          </w:p>
        </w:tc>
        <w:tc>
          <w:tcPr>
            <w:tcW w:type="dxa" w:w="3456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1944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Alcance excesivo</w:t>
            </w:r>
          </w:p>
        </w:tc>
        <w:tc>
          <w:tcPr>
            <w:tcW w:type="dxa" w:w="4104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El equipo intenta construir hardware, RAG y nube en la primera entrega.</w:t>
            </w:r>
          </w:p>
        </w:tc>
        <w:tc>
          <w:tcPr>
            <w:tcW w:type="dxa" w:w="3456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Mantener el incremento mínimo: LangChain, FastAPI y /chat.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Historias demasiado grandes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Las incidencias permanecen En progreso y no producen evidencia.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Dividir por resultados verificables de uno a tres días.</w:t>
            </w:r>
          </w:p>
        </w:tc>
      </w:tr>
      <w:tr>
        <w:tc>
          <w:tcPr>
            <w:tcW w:type="dxa" w:w="1944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Cierres sin evidencia</w:t>
            </w:r>
          </w:p>
        </w:tc>
        <w:tc>
          <w:tcPr>
            <w:tcW w:type="dxa" w:w="4104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El tablero parece completo, pero no demuestra el trabajo.</w:t>
            </w:r>
          </w:p>
        </w:tc>
        <w:tc>
          <w:tcPr>
            <w:tcW w:type="dxa" w:w="3456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Adjuntar artefactos o enlaces antes de Terminado.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Credenciales expuestas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La clave del LLM queda en Git.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Usar variables de entorno y revisar el historial.</w:t>
            </w:r>
          </w:p>
        </w:tc>
      </w:tr>
      <w:tr>
        <w:tc>
          <w:tcPr>
            <w:tcW w:type="dxa" w:w="1944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Documentación inconsistente</w:t>
            </w:r>
          </w:p>
        </w:tc>
        <w:tc>
          <w:tcPr>
            <w:tcW w:type="dxa" w:w="4104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Los documentos prometen componentes que no aparecen en el código.</w:t>
            </w:r>
          </w:p>
        </w:tc>
        <w:tc>
          <w:tcPr>
            <w:tcW w:type="dxa" w:w="3456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Distinguir arquitectura actual y futura.</w:t>
            </w:r>
          </w:p>
        </w:tc>
      </w:tr>
    </w:tbl>
    <w:p>
      <w:pPr>
        <w:spacing w:after="20"/>
      </w:pPr>
    </w:p>
    <w:p>
      <w:pPr>
        <w:pStyle w:val="Heading1"/>
      </w:pPr>
      <w:r>
        <w:t>Conclusiones</w:t>
      </w:r>
    </w:p>
    <w:p>
      <w:r>
        <w:t>La configuración propuesta traduce el proyecto del agente de riego en un backlog verificable y ordenado por valor. Las épicas mantienen trazabilidad con las cuatro entregas, mientras que los dos primeros sprints concentran el trabajo inmediato: fundamentos, diseño, heurística y prototipo conversacional. Los criterios de aceptación y la Definición de Terminado evitan que una incidencia se cierre únicamente porque se redactó o programó parcialmente.</w:t>
      </w:r>
    </w:p>
    <w:p>
      <w:r>
        <w:t>El documento no sustituye el tablero. La validez de la actividad depende de capturar las incidencias en JIRA, mantenerlas actualizadas y conservar evidencia real de Planning, Daily, Review, Retrospectiva y cierre. Con esas evidencias, el equipo podrá demostrar tanto el producto desarrollado como el proceso Scrum utilizado para construirlo.</w:t>
      </w:r>
    </w:p>
    <w:p>
      <w:pPr>
        <w:pStyle w:val="Heading1"/>
      </w:pPr>
      <w:r>
        <w:t>Referencias</w:t>
      </w:r>
    </w:p>
    <w:p>
      <w:pPr>
        <w:spacing w:after="60" w:line="240" w:lineRule="auto"/>
        <w:ind w:hanging="432" w:left="432"/>
      </w:pPr>
      <w:r>
        <w:rPr>
          <w:sz w:val="19"/>
        </w:rPr>
        <w:t>Schwaber, K., &amp; Sutherland, J. (2020). The Scrum Guide: The definitive guide to Scrum. https://scrumguides.org</w:t>
      </w:r>
    </w:p>
    <w:p>
      <w:pPr>
        <w:spacing w:after="60" w:line="240" w:lineRule="auto"/>
        <w:ind w:hanging="432" w:left="432"/>
      </w:pPr>
      <w:r>
        <w:rPr>
          <w:sz w:val="19"/>
        </w:rPr>
        <w:t>Atlassian. (2026). Jira Software documentation. https://support.atlassian.com/jira-software-cloud/</w:t>
      </w:r>
    </w:p>
    <w:p>
      <w:pPr>
        <w:spacing w:after="60" w:line="240" w:lineRule="auto"/>
        <w:ind w:hanging="432" w:left="432"/>
      </w:pPr>
      <w:r>
        <w:rPr>
          <w:sz w:val="19"/>
        </w:rPr>
        <w:t>Russell, S., &amp; Norvig, P. (2020). Artificial intelligence: A modern approach (4th ed.). Pearson.</w:t>
      </w:r>
    </w:p>
    <w:p>
      <w:r>
        <w:br w:type="page"/>
      </w:r>
    </w:p>
    <w:p>
      <w:pPr>
        <w:pStyle w:val="Heading1"/>
      </w:pPr>
      <w:r>
        <w:t>Anexo A Evidencias requeridas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8C4D1"/>
          <w:left w:val="single" w:sz="6" w:color="B8C4D1"/>
          <w:bottom w:val="single" w:sz="6" w:color="B8C4D1"/>
          <w:right w:val="single" w:sz="6" w:color="B8C4D1"/>
          <w:insideH w:val="single" w:sz="6" w:color="B8C4D1"/>
          <w:insideV w:val="single" w:sz="6" w:color="B8C4D1"/>
        </w:tblBorders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792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Núm.</w:t>
            </w:r>
          </w:p>
        </w:tc>
        <w:tc>
          <w:tcPr>
            <w:tcW w:type="dxa" w:w="6552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Evidencia</w:t>
            </w:r>
          </w:p>
        </w:tc>
        <w:tc>
          <w:tcPr>
            <w:tcW w:type="dxa" w:w="216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Estado</w:t>
            </w:r>
          </w:p>
        </w:tc>
      </w:tr>
      <w:tr>
        <w:tc>
          <w:tcPr>
            <w:tcW w:type="dxa" w:w="792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6552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4"/>
              </w:rPr>
              <w:t>Vista general del proyecto Scrum y su clave.</w:t>
            </w:r>
          </w:p>
        </w:tc>
        <w:tc>
          <w:tcPr>
            <w:tcW w:type="dxa" w:w="2160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4"/>
              </w:rPr>
              <w:t>Agregar captura real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type="dxa" w:w="65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4"/>
              </w:rPr>
              <w:t>Listado de épicas EP-01 a EP-09.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4"/>
              </w:rPr>
              <w:t>Agregar captura real</w:t>
            </w:r>
          </w:p>
        </w:tc>
      </w:tr>
      <w:tr>
        <w:tc>
          <w:tcPr>
            <w:tcW w:type="dxa" w:w="792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4"/>
              </w:rPr>
              <w:t>3</w:t>
            </w:r>
          </w:p>
        </w:tc>
        <w:tc>
          <w:tcPr>
            <w:tcW w:type="dxa" w:w="6552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4"/>
              </w:rPr>
              <w:t>Product Backlog priorizado.</w:t>
            </w:r>
          </w:p>
        </w:tc>
        <w:tc>
          <w:tcPr>
            <w:tcW w:type="dxa" w:w="2160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4"/>
              </w:rPr>
              <w:t>Agregar captura real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4"/>
              </w:rPr>
              <w:t>4</w:t>
            </w:r>
          </w:p>
        </w:tc>
        <w:tc>
          <w:tcPr>
            <w:tcW w:type="dxa" w:w="65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4"/>
              </w:rPr>
              <w:t>Historia con criterios de aceptación visibles.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4"/>
              </w:rPr>
              <w:t>Agregar captura real</w:t>
            </w:r>
          </w:p>
        </w:tc>
      </w:tr>
      <w:tr>
        <w:tc>
          <w:tcPr>
            <w:tcW w:type="dxa" w:w="792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4"/>
              </w:rPr>
              <w:t>5</w:t>
            </w:r>
          </w:p>
        </w:tc>
        <w:tc>
          <w:tcPr>
            <w:tcW w:type="dxa" w:w="6552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4"/>
              </w:rPr>
              <w:t>Sprint 1 planificado y tablero durante la ejecución.</w:t>
            </w:r>
          </w:p>
        </w:tc>
        <w:tc>
          <w:tcPr>
            <w:tcW w:type="dxa" w:w="2160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4"/>
              </w:rPr>
              <w:t>Agregar captura real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4"/>
              </w:rPr>
              <w:t>6</w:t>
            </w:r>
          </w:p>
        </w:tc>
        <w:tc>
          <w:tcPr>
            <w:tcW w:type="dxa" w:w="65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4"/>
              </w:rPr>
              <w:t>Reporte de cierre del Sprint 1.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4"/>
              </w:rPr>
              <w:t>Agregar captura real</w:t>
            </w:r>
          </w:p>
        </w:tc>
      </w:tr>
      <w:tr>
        <w:tc>
          <w:tcPr>
            <w:tcW w:type="dxa" w:w="792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4"/>
              </w:rPr>
              <w:t>7</w:t>
            </w:r>
          </w:p>
        </w:tc>
        <w:tc>
          <w:tcPr>
            <w:tcW w:type="dxa" w:w="6552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4"/>
              </w:rPr>
              <w:t>Sprint 2 planificado y tablero durante la ejecución.</w:t>
            </w:r>
          </w:p>
        </w:tc>
        <w:tc>
          <w:tcPr>
            <w:tcW w:type="dxa" w:w="2160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4"/>
              </w:rPr>
              <w:t>Agregar captura real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4"/>
              </w:rPr>
              <w:t>8</w:t>
            </w:r>
          </w:p>
        </w:tc>
        <w:tc>
          <w:tcPr>
            <w:tcW w:type="dxa" w:w="65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4"/>
              </w:rPr>
              <w:t>Reporte de cierre del Sprint 2.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4"/>
              </w:rPr>
              <w:t>Agregar captura real</w:t>
            </w:r>
          </w:p>
        </w:tc>
      </w:tr>
      <w:tr>
        <w:tc>
          <w:tcPr>
            <w:tcW w:type="dxa" w:w="792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4"/>
              </w:rPr>
              <w:t>9</w:t>
            </w:r>
          </w:p>
        </w:tc>
        <w:tc>
          <w:tcPr>
            <w:tcW w:type="dxa" w:w="6552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4"/>
              </w:rPr>
              <w:t>Bitácoras de Daily Scrum.</w:t>
            </w:r>
          </w:p>
        </w:tc>
        <w:tc>
          <w:tcPr>
            <w:tcW w:type="dxa" w:w="2160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4"/>
              </w:rPr>
              <w:t>Adjuntar registro real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4"/>
              </w:rPr>
              <w:t>10</w:t>
            </w:r>
          </w:p>
        </w:tc>
        <w:tc>
          <w:tcPr>
            <w:tcW w:type="dxa" w:w="65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4"/>
              </w:rPr>
              <w:t>Sprint Review y Retrospectiva de ambos sprints.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4"/>
              </w:rPr>
              <w:t>Adjuntar registro real</w:t>
            </w:r>
          </w:p>
        </w:tc>
      </w:tr>
      <w:tr>
        <w:tc>
          <w:tcPr>
            <w:tcW w:type="dxa" w:w="792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4"/>
              </w:rPr>
              <w:t>11</w:t>
            </w:r>
          </w:p>
        </w:tc>
        <w:tc>
          <w:tcPr>
            <w:tcW w:type="dxa" w:w="6552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/>
                <w:sz w:val="14"/>
              </w:rPr>
              <w:t>Repositorio, commits y prueba local de POST /chat.</w:t>
            </w:r>
          </w:p>
        </w:tc>
        <w:tc>
          <w:tcPr>
            <w:tcW w:type="dxa" w:w="2160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/>
                <w:sz w:val="14"/>
              </w:rPr>
              <w:t>Enlace y captura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  <w:ind w:firstLine="504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