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D4C3C" w14:paraId="761F1849" w14:textId="77777777" w:rsidTr="00684234">
        <w:trPr>
          <w:cantSplit/>
          <w:trHeight w:val="1201"/>
          <w:jc w:val="center"/>
        </w:trPr>
        <w:tc>
          <w:tcPr>
            <w:tcW w:w="9600" w:type="dxa"/>
          </w:tcPr>
          <w:p w14:paraId="56B4EE19" w14:textId="77777777" w:rsidR="00AD4C3C" w:rsidRDefault="00AD4C3C" w:rsidP="00684234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Toc102076491"/>
            <w:bookmarkStart w:id="1" w:name="_Toc102076516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CEAD517" wp14:editId="07FDC0D4">
                  <wp:extent cx="890270" cy="1009015"/>
                  <wp:effectExtent l="0" t="0" r="8890" b="12065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C3C" w14:paraId="18B13495" w14:textId="77777777" w:rsidTr="00684234">
        <w:trPr>
          <w:cantSplit/>
          <w:trHeight w:val="180"/>
          <w:jc w:val="center"/>
        </w:trPr>
        <w:tc>
          <w:tcPr>
            <w:tcW w:w="9600" w:type="dxa"/>
          </w:tcPr>
          <w:p w14:paraId="21F3953E" w14:textId="77777777" w:rsidR="00AD4C3C" w:rsidRDefault="00AD4C3C" w:rsidP="00684234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AD4C3C" w14:paraId="10AA1B9A" w14:textId="77777777" w:rsidTr="00684234">
        <w:trPr>
          <w:cantSplit/>
          <w:trHeight w:val="2146"/>
          <w:jc w:val="center"/>
        </w:trPr>
        <w:tc>
          <w:tcPr>
            <w:tcW w:w="9600" w:type="dxa"/>
          </w:tcPr>
          <w:p w14:paraId="613AEF6D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2" w:name="_Toc1596148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2"/>
          </w:p>
          <w:p w14:paraId="2D000463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3" w:name="_Toc159614802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3"/>
          </w:p>
          <w:p w14:paraId="74B510FE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4" w:name="_Toc1596148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4"/>
          </w:p>
          <w:p w14:paraId="6159E7F8" w14:textId="77777777" w:rsidR="00AD4C3C" w:rsidRDefault="00AD4C3C" w:rsidP="00684234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5" w:name="_Toc159614804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5"/>
          </w:p>
          <w:p w14:paraId="5124ED22" w14:textId="77777777" w:rsidR="00AD4C3C" w:rsidRDefault="00AD4C3C" w:rsidP="00684234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CDB4707" wp14:editId="7340B25A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8F1AC26" w14:textId="77777777" w:rsidR="00AD4C3C" w:rsidRPr="00AD4C3C" w:rsidRDefault="00AD4C3C" w:rsidP="00AD4C3C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Институт </w:t>
      </w: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Информационных Технологий</w:t>
      </w:r>
    </w:p>
    <w:p w14:paraId="1A66196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ВТ</w:t>
      </w:r>
      <w:proofErr w:type="gram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)</w:t>
      </w:r>
    </w:p>
    <w:p w14:paraId="59E957F6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7E06682" w14:textId="46C6A3C2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Pr="00AD4C3C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 xml:space="preserve"> 1</w:t>
      </w:r>
    </w:p>
    <w:p w14:paraId="26C989E1" w14:textId="35A39A76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/>
        </w:rPr>
        <w:t>«Аппаратные ресурсы ПЛИС. Арифметические операции»</w:t>
      </w:r>
    </w:p>
    <w:p w14:paraId="1CBB51DC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59402595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0CEEBBF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3DADCFB8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D4C3C" w:rsidRPr="00AD4C3C" w14:paraId="0A2A6565" w14:textId="77777777" w:rsidTr="00684234">
        <w:tc>
          <w:tcPr>
            <w:tcW w:w="4927" w:type="dxa"/>
          </w:tcPr>
          <w:p w14:paraId="50068947" w14:textId="77777777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25CD54EB" w14:textId="61DBC73D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ИВБО-06-22</w:t>
            </w:r>
          </w:p>
        </w:tc>
        <w:tc>
          <w:tcPr>
            <w:tcW w:w="4927" w:type="dxa"/>
          </w:tcPr>
          <w:p w14:paraId="513F72F8" w14:textId="27D3B984" w:rsidR="00AD4C3C" w:rsidRPr="00AD4C3C" w:rsidRDefault="00AD4C3C" w:rsidP="00AD4C3C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 </w:t>
            </w: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AD4C3C" w:rsidRPr="00AD4C3C" w14:paraId="653762FA" w14:textId="77777777" w:rsidTr="00684234">
        <w:tc>
          <w:tcPr>
            <w:tcW w:w="4927" w:type="dxa"/>
          </w:tcPr>
          <w:p w14:paraId="17808A3E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94428FE" w14:textId="77777777" w:rsidR="00AD4C3C" w:rsidRPr="00AD4C3C" w:rsidRDefault="00AD4C3C" w:rsidP="00684234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ассистент кафедры 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927" w:type="dxa"/>
          </w:tcPr>
          <w:p w14:paraId="06E56228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8F34FC1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Дуксин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Н.А.</w:t>
            </w:r>
          </w:p>
          <w:p w14:paraId="194773EF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AD4C3C" w:rsidRPr="00AD4C3C" w14:paraId="4669CDBA" w14:textId="77777777" w:rsidTr="00684234">
        <w:tc>
          <w:tcPr>
            <w:tcW w:w="4927" w:type="dxa"/>
          </w:tcPr>
          <w:p w14:paraId="18DCF1C8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F343AC7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41BFDC2E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86E9C29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«__»_______2024 г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AD4C3C" w:rsidRPr="00AD4C3C" w14:paraId="2D5793BF" w14:textId="77777777" w:rsidTr="00684234">
        <w:tc>
          <w:tcPr>
            <w:tcW w:w="4927" w:type="dxa"/>
          </w:tcPr>
          <w:p w14:paraId="640623B9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95512A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»_______2024 г.</w:t>
            </w:r>
          </w:p>
        </w:tc>
      </w:tr>
    </w:tbl>
    <w:p w14:paraId="13CBD7E9" w14:textId="77777777" w:rsidR="00AD4C3C" w:rsidRPr="00AD4C3C" w:rsidRDefault="00AD4C3C" w:rsidP="00AD4C3C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E26D11A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230828E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A0D263B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5805219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26DA371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1C803510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D807A21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44DA439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45FDE96" w14:textId="77777777" w:rsidR="00AD4C3C" w:rsidRPr="00AB12D6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2024</w:t>
      </w:r>
    </w:p>
    <w:p w14:paraId="4C0496B1" w14:textId="77777777" w:rsidR="000000BB" w:rsidRDefault="000000BB" w:rsidP="00AD4C3C">
      <w:pPr>
        <w:pStyle w:val="1"/>
        <w:spacing w:before="0" w:after="240" w:line="360" w:lineRule="auto"/>
        <w:jc w:val="left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1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6" w:name="_Toc146144241"/>
      <w:bookmarkStart w:id="7" w:name="_Toc146181310"/>
      <w:bookmarkStart w:id="8" w:name="_Toc147975561"/>
      <w:bookmarkStart w:id="9" w:name="_Toc148831186"/>
      <w:bookmarkStart w:id="10" w:name="_Toc148831505"/>
      <w:bookmarkStart w:id="11" w:name="_Toc148893877"/>
      <w:bookmarkStart w:id="12" w:name="_Toc151558473"/>
      <w:bookmarkStart w:id="13" w:name="_Toc151905456"/>
      <w:bookmarkStart w:id="14" w:name="_Toc152081185"/>
      <w:bookmarkStart w:id="15" w:name="_Toc152851890"/>
      <w:bookmarkStart w:id="16" w:name="_Toc153127607"/>
      <w:bookmarkStart w:id="17" w:name="_Toc159541104"/>
      <w:bookmarkStart w:id="18" w:name="_Toc159614805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0"/>
      <w:bookmarkEnd w:id="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4BDD005" w14:textId="2638D076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217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19" w:name="_Toc159614806" w:displacedByCustomXml="next"/>
    <w:bookmarkStart w:id="20" w:name="_Toc152851891" w:displacedByCustomXml="next"/>
    <w:bookmarkStart w:id="21" w:name="_Toc152081186" w:displacedByCustomXml="next"/>
    <w:bookmarkStart w:id="22" w:name="_Toc151558474" w:displacedByCustomXml="next"/>
    <w:bookmarkStart w:id="23" w:name="_Toc148831506" w:displacedByCustomXml="next"/>
    <w:bookmarkStart w:id="24" w:name="_Toc148831187" w:displacedByCustomXml="next"/>
    <w:bookmarkStart w:id="25" w:name="_Toc146181311" w:displacedByCustomXml="next"/>
    <w:bookmarkStart w:id="26" w:name="_Toc146144242" w:displacedByCustomXml="next"/>
    <w:bookmarkStart w:id="27" w:name="_Toc147975562" w:displacedByCustomXml="next"/>
    <w:bookmarkStart w:id="28" w:name="_Toc148893878" w:displacedByCustomXml="next"/>
    <w:bookmarkStart w:id="29" w:name="_Toc151905457" w:displacedByCustomXml="next"/>
    <w:bookmarkStart w:id="30" w:name="_Toc153127608" w:displacedByCustomXml="next"/>
    <w:bookmarkStart w:id="31" w:name="_Toc159541105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E3677DD" w14:textId="77777777" w:rsidR="00494912" w:rsidRPr="00121778" w:rsidRDefault="000F2ECB" w:rsidP="000F2ECB">
          <w:pPr>
            <w:pStyle w:val="1"/>
            <w:spacing w:before="0" w:after="240" w:line="360" w:lineRule="auto"/>
            <w:rPr>
              <w:noProof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558421E8" w14:textId="77777777" w:rsidR="00494912" w:rsidRPr="00494912" w:rsidRDefault="00E96083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7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_Toc159614807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5A3A9" w14:textId="18DF4040" w:rsidR="00494912" w:rsidRPr="00494912" w:rsidRDefault="00E96083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8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494912" w:rsidRPr="0049491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ФУНКЦИИ С БЕЗЗНАКОВЫМИ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_Toc159614808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47730" w14:textId="5F05625B" w:rsidR="00494912" w:rsidRPr="00494912" w:rsidRDefault="00E96083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09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Реализация функции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_Toc159614809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D62C0" w14:textId="16FDADE2" w:rsidR="00494912" w:rsidRPr="00494912" w:rsidRDefault="00E96083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0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Реализация функции с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_Toc159614810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23252" w14:textId="4D1D8593" w:rsidR="00494912" w:rsidRPr="00494912" w:rsidRDefault="00E96083" w:rsidP="0049491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1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РЕАЛИЗАЦИЯ ФУНКЦИИ СО ЗНАКОВЫМИ ОПЕРАНДАМИ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_Toc159614811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5412" w14:textId="38F8EA01" w:rsidR="00494912" w:rsidRPr="00494912" w:rsidRDefault="00E96083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2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Реализация функции со знаковыми операндами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_Toc159614812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3201C" w14:textId="7086FE7A" w:rsidR="00494912" w:rsidRPr="00494912" w:rsidRDefault="00E96083" w:rsidP="0049491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3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Реализация функции со знаковыми операндами большей разрядности и анализ задействованных для этого аппаратных ресурсов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_Toc159614813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CFC0" w14:textId="77777777" w:rsidR="00494912" w:rsidRPr="00494912" w:rsidRDefault="00E96083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4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_Toc159614814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5E312" w14:textId="77777777" w:rsidR="00494912" w:rsidRPr="00494912" w:rsidRDefault="00E96083" w:rsidP="00494912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614815" w:history="1">
            <w:r w:rsidR="00494912" w:rsidRPr="0049491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_Toc159614815 \h </w:instrTex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94912" w:rsidRPr="00494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2" w:name="_Toc1596148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2"/>
    </w:p>
    <w:p w14:paraId="5BB5E59A" w14:textId="3912A39F" w:rsidR="00687CA9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>практической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23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684234" w:rsidRPr="00684234">
        <w:rPr>
          <w:rFonts w:ascii="Times New Roman" w:hAnsi="Times New Roman" w:cs="Times New Roman"/>
          <w:sz w:val="28"/>
          <w:szCs w:val="28"/>
          <w:lang w:val="ru-RU"/>
        </w:rPr>
        <w:t>согласно персональному варианту рассмотреть различные варианты реализации заданной схемы, проанализировать результаты синтеза и имплементации.</w:t>
      </w:r>
    </w:p>
    <w:p w14:paraId="16DE69B4" w14:textId="046FC98C" w:rsidR="00684234" w:rsidRPr="00684234" w:rsidRDefault="00684234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Персональный вариант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*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/ 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6842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8510A" w14:textId="7FA5F7B6" w:rsidR="00F340E9" w:rsidRPr="00F340E9" w:rsidRDefault="00F340E9" w:rsidP="00684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5D1F051A" w:rsidR="00367890" w:rsidRDefault="005074EB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3" w:name="_Toc159614808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 БЕЗЗНАКОВЫМИ ОПЕРАНДАМИ</w:t>
      </w:r>
      <w:bookmarkEnd w:id="33"/>
    </w:p>
    <w:p w14:paraId="477E9A51" w14:textId="181DDE13" w:rsidR="000E2833" w:rsidRPr="00367890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4" w:name="_Toc1596148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 анализ задействованных для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этого</w:t>
      </w:r>
      <w:r w:rsidR="005074EB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аппаратных ресурсов</w:t>
      </w:r>
      <w:bookmarkEnd w:id="34"/>
    </w:p>
    <w:p w14:paraId="4EE99D17" w14:textId="6E35B4ED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5074EB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 w:rsidR="00217F86">
        <w:rPr>
          <w:rFonts w:ascii="Times New Roman" w:hAnsi="Times New Roman" w:cs="Times New Roman"/>
          <w:sz w:val="28"/>
          <w:szCs w:val="28"/>
        </w:rPr>
        <w:t>main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Модуль имеет</w:t>
      </w:r>
      <w:r w:rsidR="00217F86" w:rsidRP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входные порты «</w:t>
      </w:r>
      <w:r w:rsidR="00217F86">
        <w:rPr>
          <w:rFonts w:ascii="Times New Roman" w:hAnsi="Times New Roman" w:cs="Times New Roman"/>
          <w:sz w:val="28"/>
          <w:szCs w:val="28"/>
        </w:rPr>
        <w:t>a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b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217F86">
        <w:rPr>
          <w:rFonts w:ascii="Times New Roman" w:hAnsi="Times New Roman" w:cs="Times New Roman"/>
          <w:sz w:val="28"/>
          <w:szCs w:val="28"/>
        </w:rPr>
        <w:t>c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217F86">
        <w:rPr>
          <w:rFonts w:ascii="Times New Roman" w:hAnsi="Times New Roman" w:cs="Times New Roman"/>
          <w:sz w:val="28"/>
          <w:szCs w:val="28"/>
        </w:rPr>
        <w:t>d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», а также выходной порт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6AEA58" w14:textId="4FBDB897" w:rsidR="00A16215" w:rsidRPr="00891A7B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="00217F86" w:rsidRPr="00217F86">
        <w:rPr>
          <w:rFonts w:ascii="Times New Roman" w:hAnsi="Times New Roman" w:cs="Times New Roman"/>
          <w:sz w:val="28"/>
          <w:szCs w:val="28"/>
          <w:lang w:val="ru-RU"/>
        </w:rPr>
        <w:t>a - b * c / 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F2D7A" w14:textId="0B86B44E" w:rsidR="00891A7B" w:rsidRPr="00D11291" w:rsidRDefault="00891A7B" w:rsidP="008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верхнего уровня представлен в Листинге 1.1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A1B1C5" w14:textId="300684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функции с </w:t>
      </w:r>
      <w:proofErr w:type="spellStart"/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</w:t>
      </w:r>
    </w:p>
    <w:p w14:paraId="64A613B5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524EF43A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a, b, c, d,</w:t>
      </w:r>
    </w:p>
    <w:p w14:paraId="39FC2E03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[1:0] res); </w:t>
      </w:r>
    </w:p>
    <w:p w14:paraId="1A7DF3DF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D017020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40BA4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6B376BB7" w14:textId="77777777" w:rsidR="00940BA4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37E70B" w14:textId="482C417E" w:rsidR="00891A7B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5A82467F" w14:textId="19BD3AD5" w:rsidR="00891A7B" w:rsidRPr="005E6495" w:rsidRDefault="00891A7B" w:rsidP="00940BA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 w:rsidR="008413BB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141" w:rsidRPr="00AD413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Использованные </w:t>
      </w:r>
      <w:r w:rsidR="005E6495"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1.1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3B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6495"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1.2</w:t>
      </w:r>
      <w:r w:rsidR="00FB1669"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48ACD7" w14:textId="387F0958" w:rsidR="00891A7B" w:rsidRDefault="00940BA4" w:rsidP="00891A7B">
      <w:pPr>
        <w:pStyle w:val="aa"/>
        <w:spacing w:before="120"/>
      </w:pPr>
      <w:r w:rsidRPr="00940BA4">
        <w:rPr>
          <w:noProof/>
          <w:lang w:eastAsia="ru-RU"/>
        </w:rPr>
        <w:drawing>
          <wp:inline distT="0" distB="0" distL="0" distR="0" wp14:anchorId="7C964956" wp14:editId="32BC0096">
            <wp:extent cx="3238500" cy="209170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509" cy="20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30B" w14:textId="761931D0" w:rsidR="00891A7B" w:rsidRDefault="00FB1669" w:rsidP="00891A7B">
      <w:pPr>
        <w:pStyle w:val="aa"/>
      </w:pPr>
      <w:r>
        <w:t>Рисунок 1.1</w:t>
      </w:r>
      <w:r w:rsidR="00891A7B">
        <w:t xml:space="preserve"> — </w:t>
      </w:r>
      <w:r w:rsidR="005E6495">
        <w:t>Размещение модуля на устройстве</w:t>
      </w:r>
    </w:p>
    <w:p w14:paraId="58E4079D" w14:textId="5B8DFE2E" w:rsidR="00FB1669" w:rsidRDefault="00940BA4" w:rsidP="00FB1669">
      <w:pPr>
        <w:pStyle w:val="aa"/>
        <w:spacing w:before="120"/>
      </w:pPr>
      <w:r w:rsidRPr="00940BA4">
        <w:rPr>
          <w:noProof/>
          <w:lang w:eastAsia="ru-RU"/>
        </w:rPr>
        <w:drawing>
          <wp:inline distT="0" distB="0" distL="0" distR="0" wp14:anchorId="715D0F90" wp14:editId="66DBD5F1">
            <wp:extent cx="4518660" cy="7654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1" cy="7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E7F" w14:textId="4D04FCEB" w:rsidR="00FB1669" w:rsidRDefault="00FB1669" w:rsidP="00FB1669">
      <w:pPr>
        <w:pStyle w:val="aa"/>
      </w:pPr>
      <w:r>
        <w:t xml:space="preserve">Рисунок 1.2 — </w:t>
      </w:r>
      <w:r w:rsidR="005E6495">
        <w:t>Отчет по использованию аппаратных ресурсов</w:t>
      </w:r>
    </w:p>
    <w:p w14:paraId="2B98F576" w14:textId="43D20771" w:rsidR="00EF77F6" w:rsidRDefault="005E6495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5" w:name="_Toc159614810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Реализация функции с операндами большей разрядности и анализ задействованных для этого аппаратных ресурсов</w:t>
      </w:r>
      <w:bookmarkEnd w:id="35"/>
    </w:p>
    <w:p w14:paraId="5F4800AD" w14:textId="12491BD3" w:rsidR="00971877" w:rsidRDefault="00971877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B031E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 для реализации функции с операндами разрядности 3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[3]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4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125C696D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функции с </w:t>
      </w:r>
      <w:proofErr w:type="spellStart"/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 w:rsidR="00AB031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 разрядности 3</w:t>
      </w:r>
    </w:p>
    <w:p w14:paraId="6846EA87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03A031C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a, </w:t>
      </w:r>
    </w:p>
    <w:p w14:paraId="33A29F59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b, </w:t>
      </w:r>
    </w:p>
    <w:p w14:paraId="00C7DD12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c, </w:t>
      </w:r>
    </w:p>
    <w:p w14:paraId="0E78B6D0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[2:0] d,</w:t>
      </w:r>
    </w:p>
    <w:p w14:paraId="4809F0AD" w14:textId="43C31EBB" w:rsidR="008413BB" w:rsidRPr="008413BB" w:rsidRDefault="008F1761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[</w:t>
      </w:r>
      <w:r w:rsidRPr="00121778">
        <w:rPr>
          <w:rFonts w:ascii="Courier New" w:hAnsi="Courier New" w:cs="Courier New"/>
          <w:color w:val="333333"/>
          <w:shd w:val="clear" w:color="auto" w:fill="FFFFFF"/>
        </w:rPr>
        <w:t>6</w:t>
      </w:r>
      <w:r w:rsidR="008413BB" w:rsidRPr="008413BB">
        <w:rPr>
          <w:rFonts w:ascii="Courier New" w:hAnsi="Courier New" w:cs="Courier New"/>
          <w:color w:val="333333"/>
          <w:shd w:val="clear" w:color="auto" w:fill="FFFFFF"/>
        </w:rPr>
        <w:t xml:space="preserve">:0] res); </w:t>
      </w:r>
    </w:p>
    <w:p w14:paraId="4062FB25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04997F4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413BB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8413BB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1257397F" w14:textId="77777777" w:rsidR="008413BB" w:rsidRPr="008413BB" w:rsidRDefault="008413BB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7E67075" w14:textId="7C68BAF0" w:rsidR="00A86136" w:rsidRPr="008413BB" w:rsidRDefault="00971877" w:rsidP="008413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6A04178" w14:textId="08A12FE7" w:rsidR="008413BB" w:rsidRPr="005E6495" w:rsidRDefault="008413BB" w:rsidP="008413B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1.3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1.4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FC5BF5" w14:textId="7FA87B20" w:rsidR="008413BB" w:rsidRDefault="00B21B20" w:rsidP="008413BB">
      <w:pPr>
        <w:pStyle w:val="aa"/>
        <w:spacing w:before="120"/>
      </w:pPr>
      <w:r w:rsidRPr="00B21B20">
        <w:rPr>
          <w:noProof/>
          <w:lang w:eastAsia="ru-RU"/>
        </w:rPr>
        <w:drawing>
          <wp:inline distT="0" distB="0" distL="0" distR="0" wp14:anchorId="7D88858A" wp14:editId="666D6FDF">
            <wp:extent cx="3017279" cy="37033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113" cy="3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4CC" w14:textId="222F1F9E" w:rsidR="008413BB" w:rsidRDefault="008413BB" w:rsidP="008413BB">
      <w:pPr>
        <w:pStyle w:val="aa"/>
      </w:pPr>
      <w:r>
        <w:t>Рисунок 1.3 — Размещение модуля на устройстве</w:t>
      </w:r>
    </w:p>
    <w:p w14:paraId="49D341D4" w14:textId="35C73738" w:rsidR="008413BB" w:rsidRDefault="008F1761" w:rsidP="008413BB">
      <w:pPr>
        <w:pStyle w:val="aa"/>
        <w:spacing w:before="120"/>
      </w:pPr>
      <w:r w:rsidRPr="008F1761">
        <w:rPr>
          <w:noProof/>
          <w:lang w:eastAsia="ru-RU"/>
        </w:rPr>
        <w:drawing>
          <wp:inline distT="0" distB="0" distL="0" distR="0" wp14:anchorId="369E42C6" wp14:editId="46D431CF">
            <wp:extent cx="4754880" cy="779359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543" cy="7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2F0" w14:textId="0C8508E0" w:rsidR="008413BB" w:rsidRDefault="008413BB" w:rsidP="008413BB">
      <w:pPr>
        <w:pStyle w:val="aa"/>
      </w:pPr>
      <w:r>
        <w:t>Рисунок 1.4 — Отчет по использованию аппаратных ресурсов</w:t>
      </w:r>
      <w:r w:rsidR="00E65BB6">
        <w:t xml:space="preserve"> </w:t>
      </w:r>
    </w:p>
    <w:p w14:paraId="219D20D4" w14:textId="6D09760C" w:rsidR="00E65BB6" w:rsidRDefault="00E65BB6" w:rsidP="00E6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верхнего уровня для реализации функции с операндами разрядности 8 представлен в Листинге 1.3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011CB0" w14:textId="1CDCFB16" w:rsidR="00E65BB6" w:rsidRPr="002C69CB" w:rsidRDefault="00E65BB6" w:rsidP="00E65BB6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функции с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беззнаковыми</w:t>
      </w:r>
      <w:proofErr w:type="spellEnd"/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операндами разрядности 8</w:t>
      </w:r>
    </w:p>
    <w:p w14:paraId="17943BE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2CCC083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a, </w:t>
      </w:r>
    </w:p>
    <w:p w14:paraId="2A639E90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b, </w:t>
      </w:r>
    </w:p>
    <w:p w14:paraId="4AC6D4D3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c, </w:t>
      </w:r>
    </w:p>
    <w:p w14:paraId="48DF8CAD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[7:0] d,</w:t>
      </w:r>
    </w:p>
    <w:p w14:paraId="4324A383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[16:0] res); </w:t>
      </w:r>
    </w:p>
    <w:p w14:paraId="6FA1AA2F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0AC5DC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65BB6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E65BB6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40555B45" w14:textId="77777777" w:rsidR="00E65BB6" w:rsidRPr="00E65BB6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ADB910" w14:textId="77777777" w:rsidR="00E65BB6" w:rsidRPr="008413BB" w:rsidRDefault="00E65BB6" w:rsidP="00E65B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9A178B3" w14:textId="3BA2B568" w:rsidR="00E65BB6" w:rsidRPr="005E6495" w:rsidRDefault="00E65BB6" w:rsidP="00E65BB6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EB16A2" w:rsidRPr="00EB16A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1.</w:t>
      </w:r>
      <w:r w:rsidR="00EB16A2" w:rsidRPr="00EB16A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A0355B" w14:textId="2410174D" w:rsidR="00E65BB6" w:rsidRDefault="00B21B20" w:rsidP="00E65BB6">
      <w:pPr>
        <w:pStyle w:val="aa"/>
        <w:spacing w:before="120"/>
      </w:pPr>
      <w:r w:rsidRPr="00B21B20">
        <w:rPr>
          <w:noProof/>
          <w:lang w:eastAsia="ru-RU"/>
        </w:rPr>
        <w:drawing>
          <wp:inline distT="0" distB="0" distL="0" distR="0" wp14:anchorId="185A9DEC" wp14:editId="0DD9E094">
            <wp:extent cx="5181600" cy="4451074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213" cy="44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517" w14:textId="282F0E23" w:rsidR="00E65BB6" w:rsidRDefault="00E65BB6" w:rsidP="00E65BB6">
      <w:pPr>
        <w:pStyle w:val="aa"/>
      </w:pPr>
      <w:r>
        <w:t>Рисунок 1.</w:t>
      </w:r>
      <w:r w:rsidR="00EB16A2" w:rsidRPr="007403D6">
        <w:t>5</w:t>
      </w:r>
      <w:r>
        <w:t xml:space="preserve"> — Размещение модуля на устройстве</w:t>
      </w:r>
    </w:p>
    <w:p w14:paraId="1534E5D0" w14:textId="1F4BDEC6" w:rsidR="00E65BB6" w:rsidRDefault="00B21B20" w:rsidP="00E65BB6">
      <w:pPr>
        <w:pStyle w:val="aa"/>
        <w:spacing w:before="120"/>
      </w:pPr>
      <w:r w:rsidRPr="00B21B20">
        <w:rPr>
          <w:noProof/>
          <w:lang w:eastAsia="ru-RU"/>
        </w:rPr>
        <w:drawing>
          <wp:inline distT="0" distB="0" distL="0" distR="0" wp14:anchorId="3CAE081A" wp14:editId="3976B566">
            <wp:extent cx="4740557" cy="7848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217" cy="7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9184" w14:textId="7A8939F8" w:rsidR="00B21B20" w:rsidRDefault="00E65BB6" w:rsidP="00B21B20">
      <w:pPr>
        <w:pStyle w:val="aa"/>
      </w:pPr>
      <w:r>
        <w:t>Рисунок 1.</w:t>
      </w:r>
      <w:r w:rsidR="00EB16A2" w:rsidRPr="00EB16A2">
        <w:t>6</w:t>
      </w:r>
      <w:r>
        <w:t xml:space="preserve"> — Отчет по использованию аппаратных ресурсов </w:t>
      </w:r>
    </w:p>
    <w:p w14:paraId="2E67224F" w14:textId="77777777" w:rsidR="00B21B20" w:rsidRDefault="00B21B20" w:rsidP="00E65BB6">
      <w:pPr>
        <w:pStyle w:val="aa"/>
        <w:jc w:val="left"/>
      </w:pPr>
    </w:p>
    <w:p w14:paraId="72C2CB35" w14:textId="126B2097" w:rsidR="000C5DF0" w:rsidRPr="005E7091" w:rsidRDefault="00EB16A2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36" w:name="_Toc159614811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ФУНКЦИИ СО ЗНАКОВЫМИ ОПЕРАНДАМИ</w:t>
      </w:r>
      <w:bookmarkEnd w:id="36"/>
    </w:p>
    <w:p w14:paraId="56262628" w14:textId="32CDF6BB" w:rsidR="00EB16A2" w:rsidRPr="00367890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7" w:name="_Toc159614812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Реализация функции со знаковыми операндами и анализ задействованных для этого аппаратных ресурсов</w:t>
      </w:r>
      <w:bookmarkEnd w:id="37"/>
    </w:p>
    <w:p w14:paraId="4B0D4AAA" w14:textId="3C198F88" w:rsidR="00EB16A2" w:rsidRPr="00D11291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со знаковыми операндами разрядности 2 представлен в Листинге 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B16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F6343F" w14:textId="460886BC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со знаковыми операндами</w:t>
      </w:r>
    </w:p>
    <w:p w14:paraId="7097822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7F680659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a, </w:t>
      </w:r>
    </w:p>
    <w:p w14:paraId="54C886EE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b, </w:t>
      </w:r>
    </w:p>
    <w:p w14:paraId="2BED4961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c, </w:t>
      </w:r>
    </w:p>
    <w:p w14:paraId="4924DDD0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[1:0] d,</w:t>
      </w:r>
    </w:p>
    <w:p w14:paraId="265E4AA8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signed [2:0] res); </w:t>
      </w:r>
    </w:p>
    <w:p w14:paraId="0A62DD8F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DDA7837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B16A2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EB16A2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1142917A" w14:textId="77777777" w:rsidR="00EB16A2" w:rsidRPr="00EB16A2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12A158" w14:textId="77777777" w:rsidR="00EB16A2" w:rsidRPr="00940BA4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6FC4696F" w14:textId="383890BB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5D0DB791" w14:textId="1FB42B0D" w:rsidR="00EB16A2" w:rsidRDefault="007F1F15" w:rsidP="00EB16A2">
      <w:pPr>
        <w:pStyle w:val="aa"/>
        <w:spacing w:before="120"/>
      </w:pPr>
      <w:r w:rsidRPr="007F1F15">
        <w:rPr>
          <w:noProof/>
          <w:lang w:eastAsia="ru-RU"/>
        </w:rPr>
        <w:drawing>
          <wp:inline distT="0" distB="0" distL="0" distR="0" wp14:anchorId="5DE4680A" wp14:editId="09463805">
            <wp:extent cx="2827020" cy="27392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415" cy="27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1369" w14:textId="382B64C8" w:rsidR="00EB16A2" w:rsidRDefault="00EB16A2" w:rsidP="00EB16A2">
      <w:pPr>
        <w:pStyle w:val="aa"/>
      </w:pPr>
      <w:r>
        <w:t>Рисуно</w:t>
      </w:r>
      <w:r w:rsidR="007F1F15">
        <w:t>к 2</w:t>
      </w:r>
      <w:r>
        <w:t>.1 — Размещение модуля на устройстве</w:t>
      </w:r>
    </w:p>
    <w:p w14:paraId="521D85E6" w14:textId="491F0052" w:rsidR="00EB16A2" w:rsidRDefault="007F1F15" w:rsidP="00EB16A2">
      <w:pPr>
        <w:pStyle w:val="aa"/>
        <w:spacing w:before="120"/>
      </w:pPr>
      <w:r w:rsidRPr="007F1F15">
        <w:rPr>
          <w:noProof/>
          <w:lang w:eastAsia="ru-RU"/>
        </w:rPr>
        <w:drawing>
          <wp:inline distT="0" distB="0" distL="0" distR="0" wp14:anchorId="455C32D7" wp14:editId="1BBDF7F3">
            <wp:extent cx="4602480" cy="792480"/>
            <wp:effectExtent l="0" t="0" r="762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123" cy="7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1FA" w14:textId="19477BCD" w:rsidR="00EB16A2" w:rsidRDefault="007F1F15" w:rsidP="00EB16A2">
      <w:pPr>
        <w:pStyle w:val="aa"/>
      </w:pPr>
      <w:r>
        <w:t>Рисунок 2</w:t>
      </w:r>
      <w:r w:rsidR="00EB16A2">
        <w:t>.2 — Отчет по использованию аппаратных ресурсов</w:t>
      </w:r>
    </w:p>
    <w:p w14:paraId="0306B378" w14:textId="7901E6E6" w:rsidR="00EB16A2" w:rsidRDefault="00EB16A2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38" w:name="_Toc159614813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Реализация функции со знаковыми операндами большей разрядности и анализ задействованных для этого аппаратных ресурсов</w:t>
      </w:r>
      <w:bookmarkEnd w:id="38"/>
    </w:p>
    <w:p w14:paraId="331FA86F" w14:textId="2EAEC47D" w:rsidR="00EB16A2" w:rsidRPr="007F1F15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верхнего уровня для реализации функции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со знаковыми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разрядности 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>4 представлен в Листинге 2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8D79C0" w14:textId="16962D4E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знаковыми операндами</w:t>
      </w:r>
      <w:r w:rsidR="007F1F1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разрядности 4</w:t>
      </w:r>
    </w:p>
    <w:p w14:paraId="7643499D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0E6BFE7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a, </w:t>
      </w:r>
    </w:p>
    <w:p w14:paraId="600D69B4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b, </w:t>
      </w:r>
    </w:p>
    <w:p w14:paraId="7D9CF5C1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c, </w:t>
      </w:r>
    </w:p>
    <w:p w14:paraId="098CE560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[3:0] d,</w:t>
      </w:r>
    </w:p>
    <w:p w14:paraId="7D485BE1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signed [6:0] res); </w:t>
      </w:r>
    </w:p>
    <w:p w14:paraId="5BF9B5EE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C55A95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F1F15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7F1F15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4F30C7EA" w14:textId="77777777" w:rsidR="007F1F15" w:rsidRPr="007F1F15" w:rsidRDefault="007F1F15" w:rsidP="007F1F1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C7402A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53F54135" w14:textId="39B07C4E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1F1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35FB5" w14:textId="555829CF" w:rsidR="00EB16A2" w:rsidRDefault="00764910" w:rsidP="00EB16A2">
      <w:pPr>
        <w:pStyle w:val="aa"/>
        <w:spacing w:before="120"/>
      </w:pPr>
      <w:r w:rsidRPr="00764910">
        <w:rPr>
          <w:noProof/>
          <w:lang w:eastAsia="ru-RU"/>
        </w:rPr>
        <w:drawing>
          <wp:inline distT="0" distB="0" distL="0" distR="0" wp14:anchorId="3248D460" wp14:editId="62EB5E57">
            <wp:extent cx="5113020" cy="343805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6831" cy="34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7E2" w14:textId="1D2E7189" w:rsidR="00EB16A2" w:rsidRDefault="00EB16A2" w:rsidP="00EB16A2">
      <w:pPr>
        <w:pStyle w:val="aa"/>
      </w:pPr>
      <w:r>
        <w:t>Рисуно</w:t>
      </w:r>
      <w:r w:rsidR="007F1F15">
        <w:t>к 2</w:t>
      </w:r>
      <w:r>
        <w:t>.3 — Размещение модуля на устройстве</w:t>
      </w:r>
    </w:p>
    <w:p w14:paraId="08372444" w14:textId="53378388" w:rsidR="00EB16A2" w:rsidRDefault="00764910" w:rsidP="00EB16A2">
      <w:pPr>
        <w:pStyle w:val="aa"/>
        <w:spacing w:before="120"/>
      </w:pPr>
      <w:r w:rsidRPr="00764910">
        <w:rPr>
          <w:noProof/>
          <w:lang w:eastAsia="ru-RU"/>
        </w:rPr>
        <w:drawing>
          <wp:inline distT="0" distB="0" distL="0" distR="0" wp14:anchorId="13BDC7C2" wp14:editId="3CF223B5">
            <wp:extent cx="4698060" cy="80248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401" cy="8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0CA" w14:textId="6AA57E54" w:rsidR="00EB16A2" w:rsidRDefault="007F1F15" w:rsidP="00EB16A2">
      <w:pPr>
        <w:pStyle w:val="aa"/>
      </w:pPr>
      <w:r>
        <w:t>Рисунок 2</w:t>
      </w:r>
      <w:r w:rsidR="00EB16A2">
        <w:t xml:space="preserve">.4 — Отчет по использованию аппаратных ресурсов </w:t>
      </w:r>
    </w:p>
    <w:p w14:paraId="5E663186" w14:textId="0CF77FD2" w:rsidR="00EB16A2" w:rsidRDefault="00EB16A2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верхнего уровня для реализации функции с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>о знаковыми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разрядности 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>9 представлен в Листинге 2</w:t>
      </w:r>
      <w:r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86B7C7" w14:textId="5EDC97B6" w:rsidR="00EB16A2" w:rsidRPr="002C69CB" w:rsidRDefault="00EB16A2" w:rsidP="00EB16A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функции с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знаковыми операндами разрядности </w:t>
      </w:r>
      <w:r w:rsidR="00764910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9</w:t>
      </w:r>
    </w:p>
    <w:p w14:paraId="3009001A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6455B026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a, </w:t>
      </w:r>
    </w:p>
    <w:p w14:paraId="46537F5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b, </w:t>
      </w:r>
    </w:p>
    <w:p w14:paraId="0C481448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c, </w:t>
      </w:r>
    </w:p>
    <w:p w14:paraId="443EB711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[8:0] d,</w:t>
      </w:r>
    </w:p>
    <w:p w14:paraId="3501E7C2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signed [16:0] res); </w:t>
      </w:r>
    </w:p>
    <w:p w14:paraId="2524DC7D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22B672D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403D6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7403D6">
        <w:rPr>
          <w:rFonts w:ascii="Courier New" w:hAnsi="Courier New" w:cs="Courier New"/>
          <w:color w:val="333333"/>
          <w:shd w:val="clear" w:color="auto" w:fill="FFFFFF"/>
        </w:rPr>
        <w:t xml:space="preserve"> res = a - b * c / d;</w:t>
      </w:r>
    </w:p>
    <w:p w14:paraId="2621F2EE" w14:textId="77777777" w:rsidR="007403D6" w:rsidRPr="007403D6" w:rsidRDefault="007403D6" w:rsidP="007403D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E5BE13" w14:textId="77777777" w:rsidR="00EB16A2" w:rsidRPr="008413BB" w:rsidRDefault="00EB16A2" w:rsidP="00EB16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71B9E060" w14:textId="3A528AD9" w:rsidR="00EB16A2" w:rsidRPr="005E6495" w:rsidRDefault="00EB16A2" w:rsidP="00EB16A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6495">
        <w:rPr>
          <w:rFonts w:ascii="Times New Roman" w:hAnsi="Times New Roman" w:cs="Times New Roman"/>
          <w:sz w:val="28"/>
          <w:szCs w:val="28"/>
          <w:lang w:val="ru-RU"/>
        </w:rPr>
        <w:t>Произведен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gramEnd"/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синтез и имплементация. Использованные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ресурсы представлены на Рисунках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3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6491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3D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6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E1BE49" w14:textId="4396B731" w:rsidR="00EB16A2" w:rsidRDefault="007403D6" w:rsidP="00EB16A2">
      <w:pPr>
        <w:pStyle w:val="aa"/>
        <w:spacing w:before="120"/>
      </w:pPr>
      <w:r w:rsidRPr="007403D6">
        <w:rPr>
          <w:noProof/>
          <w:lang w:eastAsia="ru-RU"/>
        </w:rPr>
        <w:drawing>
          <wp:inline distT="0" distB="0" distL="0" distR="0" wp14:anchorId="07FEAB72" wp14:editId="3C3B7F82">
            <wp:extent cx="5172331" cy="467106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8330" cy="46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B04A" w14:textId="409806BF" w:rsidR="00EB16A2" w:rsidRDefault="00EB16A2" w:rsidP="00EB16A2">
      <w:pPr>
        <w:pStyle w:val="aa"/>
      </w:pPr>
      <w:r>
        <w:t>Рисуно</w:t>
      </w:r>
      <w:r w:rsidR="00764910">
        <w:t>к 2</w:t>
      </w:r>
      <w:r>
        <w:t>.</w:t>
      </w:r>
      <w:r w:rsidR="007403D6">
        <w:t>5</w:t>
      </w:r>
      <w:r>
        <w:t xml:space="preserve"> — Размещение модуля на устройстве</w:t>
      </w:r>
    </w:p>
    <w:p w14:paraId="2470E273" w14:textId="41C41B3F" w:rsidR="00EB16A2" w:rsidRDefault="007403D6" w:rsidP="00EB16A2">
      <w:pPr>
        <w:pStyle w:val="aa"/>
        <w:spacing w:before="120"/>
      </w:pPr>
      <w:r w:rsidRPr="007403D6">
        <w:rPr>
          <w:noProof/>
          <w:lang w:eastAsia="ru-RU"/>
        </w:rPr>
        <w:drawing>
          <wp:inline distT="0" distB="0" distL="0" distR="0" wp14:anchorId="1B561083" wp14:editId="3F9E6639">
            <wp:extent cx="4685931" cy="7822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2299" cy="7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D8F" w14:textId="5587ACC9" w:rsidR="00E834CE" w:rsidRPr="00465AD5" w:rsidRDefault="007403D6" w:rsidP="008F1761">
      <w:pPr>
        <w:pStyle w:val="aa"/>
      </w:pPr>
      <w:r>
        <w:t>Рисунок 2</w:t>
      </w:r>
      <w:r w:rsidR="00EB16A2">
        <w:t>.</w:t>
      </w:r>
      <w:r>
        <w:t>6</w:t>
      </w:r>
      <w:r w:rsidR="00EB16A2">
        <w:t xml:space="preserve"> — Отчет по использованию аппаратных ресурсов </w:t>
      </w: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9" w:name="_Toc159614814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39"/>
    </w:p>
    <w:p w14:paraId="1B0AFD24" w14:textId="60968860" w:rsidR="00A77BAE" w:rsidRPr="00AD413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bookmarkStart w:id="40" w:name="_GoBack"/>
      <w:bookmarkEnd w:id="4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практической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494912" w:rsidRPr="00494912">
        <w:rPr>
          <w:rFonts w:ascii="Times New Roman" w:hAnsi="Times New Roman" w:cs="Times New Roman"/>
          <w:sz w:val="28"/>
          <w:szCs w:val="28"/>
          <w:lang w:val="ru-RU"/>
        </w:rPr>
        <w:t>рассмотрены различные варианты реализации заданной схемы, проанализированы результаты синтеза и имплементации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4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413D" w:rsidRPr="00AD413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413D" w:rsidRPr="00AD413D">
        <w:rPr>
          <w:rFonts w:ascii="Times New Roman" w:hAnsi="Times New Roman" w:cs="Times New Roman"/>
          <w:sz w:val="28"/>
          <w:szCs w:val="28"/>
          <w:lang w:val="ru-RU"/>
        </w:rPr>
        <w:t>ри увеличении числа разрядов, количество затрачиваемых аппаратных ресурсов заметно увеличивается, знаковые операнды также влияют на количество затрачиваемых ресурсов.</w:t>
      </w:r>
    </w:p>
    <w:p w14:paraId="12D8EADB" w14:textId="77777777" w:rsidR="00B909A1" w:rsidRDefault="00B909A1" w:rsidP="0049491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44C4F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03A7C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41" w:name="_Toc159614815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41"/>
    </w:p>
    <w:p w14:paraId="0C8E0650" w14:textId="7C39CE48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</w:t>
      </w:r>
      <w:proofErr w:type="gramStart"/>
      <w:r w:rsidR="0036314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https://online-edu.mirea.ru/pluginfile.php?file=%2F1225651%2Fmod_assign%2Fintroattachment%2F0%2F%D0%9F%D1%80%D0%B5%D0%B7%D0%B5%D0%BD%D1%82%D0%B0%D1%86%D0%B8%D1%8F_%D0%9F%D1%80%D0%B0%D0%BA%D1%82%D0%B8%D0%BA%D0%B0_1.pdf&amp;amp;forcedownload=1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03B3F2" w14:textId="31589493" w:rsidR="00363141" w:rsidRPr="00363141" w:rsidRDefault="00363141" w:rsidP="0036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p w14:paraId="2758A27F" w14:textId="7C398176" w:rsidR="00B71F6D" w:rsidRPr="00783AE2" w:rsidRDefault="00363141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sectPr w:rsidR="00B71F6D" w:rsidRPr="00783AE2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EF2EF" w14:textId="77777777" w:rsidR="00E96083" w:rsidRDefault="00E96083" w:rsidP="007C6B97">
      <w:pPr>
        <w:spacing w:after="0" w:line="240" w:lineRule="auto"/>
      </w:pPr>
      <w:r>
        <w:separator/>
      </w:r>
    </w:p>
  </w:endnote>
  <w:endnote w:type="continuationSeparator" w:id="0">
    <w:p w14:paraId="0EBAB10F" w14:textId="77777777" w:rsidR="00E96083" w:rsidRDefault="00E96083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903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684234" w:rsidRPr="00D11291" w:rsidRDefault="00684234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CF7124" w:rsidRPr="00CF7124">
          <w:rPr>
            <w:rFonts w:ascii="Times New Roman" w:hAnsi="Times New Roman" w:cs="Times New Roman"/>
            <w:noProof/>
            <w:sz w:val="22"/>
            <w:szCs w:val="22"/>
            <w:lang w:val="ru-RU"/>
          </w:rPr>
          <w:t>10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684234" w:rsidRDefault="00684234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6F17" w14:textId="77777777" w:rsidR="00E96083" w:rsidRDefault="00E96083" w:rsidP="007C6B97">
      <w:pPr>
        <w:spacing w:after="0" w:line="240" w:lineRule="auto"/>
      </w:pPr>
      <w:r>
        <w:separator/>
      </w:r>
    </w:p>
  </w:footnote>
  <w:footnote w:type="continuationSeparator" w:id="0">
    <w:p w14:paraId="24910B98" w14:textId="77777777" w:rsidR="00E96083" w:rsidRDefault="00E96083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3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5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3"/>
  </w:num>
  <w:num w:numId="5">
    <w:abstractNumId w:val="22"/>
  </w:num>
  <w:num w:numId="6">
    <w:abstractNumId w:val="10"/>
  </w:num>
  <w:num w:numId="7">
    <w:abstractNumId w:val="26"/>
  </w:num>
  <w:num w:numId="8">
    <w:abstractNumId w:val="3"/>
  </w:num>
  <w:num w:numId="9">
    <w:abstractNumId w:val="24"/>
  </w:num>
  <w:num w:numId="10">
    <w:abstractNumId w:val="25"/>
  </w:num>
  <w:num w:numId="11">
    <w:abstractNumId w:val="16"/>
  </w:num>
  <w:num w:numId="12">
    <w:abstractNumId w:val="21"/>
  </w:num>
  <w:num w:numId="13">
    <w:abstractNumId w:val="11"/>
  </w:num>
  <w:num w:numId="14">
    <w:abstractNumId w:val="27"/>
  </w:num>
  <w:num w:numId="15">
    <w:abstractNumId w:val="18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20"/>
  </w:num>
  <w:num w:numId="24">
    <w:abstractNumId w:val="5"/>
  </w:num>
  <w:num w:numId="25">
    <w:abstractNumId w:val="12"/>
  </w:num>
  <w:num w:numId="26">
    <w:abstractNumId w:val="19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4F53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1778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169BF"/>
    <w:rsid w:val="00217F86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3141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E2144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94912"/>
    <w:rsid w:val="004A141A"/>
    <w:rsid w:val="004A3ECE"/>
    <w:rsid w:val="004A4B87"/>
    <w:rsid w:val="004A691D"/>
    <w:rsid w:val="004B604F"/>
    <w:rsid w:val="004C3AD9"/>
    <w:rsid w:val="004D367F"/>
    <w:rsid w:val="005074EB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6495"/>
    <w:rsid w:val="005E7091"/>
    <w:rsid w:val="0061457B"/>
    <w:rsid w:val="006363D3"/>
    <w:rsid w:val="00642143"/>
    <w:rsid w:val="00662BC9"/>
    <w:rsid w:val="00663CA1"/>
    <w:rsid w:val="00664962"/>
    <w:rsid w:val="00674E54"/>
    <w:rsid w:val="00675D17"/>
    <w:rsid w:val="00677DB3"/>
    <w:rsid w:val="00684234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403D6"/>
    <w:rsid w:val="00764910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4C06"/>
    <w:rsid w:val="007C65AA"/>
    <w:rsid w:val="007C6B97"/>
    <w:rsid w:val="007E1CF7"/>
    <w:rsid w:val="007E24F3"/>
    <w:rsid w:val="007E5AE6"/>
    <w:rsid w:val="007F1F15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13BB"/>
    <w:rsid w:val="00847806"/>
    <w:rsid w:val="00851DC4"/>
    <w:rsid w:val="0085545F"/>
    <w:rsid w:val="008623E0"/>
    <w:rsid w:val="0086517B"/>
    <w:rsid w:val="00873C6C"/>
    <w:rsid w:val="00884973"/>
    <w:rsid w:val="00891A7B"/>
    <w:rsid w:val="00891EDC"/>
    <w:rsid w:val="008A366A"/>
    <w:rsid w:val="008A39CD"/>
    <w:rsid w:val="008A68FE"/>
    <w:rsid w:val="008C011A"/>
    <w:rsid w:val="008C562F"/>
    <w:rsid w:val="008D7FF0"/>
    <w:rsid w:val="008F1761"/>
    <w:rsid w:val="008F1AA5"/>
    <w:rsid w:val="00900AF7"/>
    <w:rsid w:val="00905960"/>
    <w:rsid w:val="009218C1"/>
    <w:rsid w:val="0092642B"/>
    <w:rsid w:val="009323E2"/>
    <w:rsid w:val="0093777C"/>
    <w:rsid w:val="00940BA4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86136"/>
    <w:rsid w:val="00A9384D"/>
    <w:rsid w:val="00A9647F"/>
    <w:rsid w:val="00A979ED"/>
    <w:rsid w:val="00AA79B7"/>
    <w:rsid w:val="00AB031E"/>
    <w:rsid w:val="00AD413D"/>
    <w:rsid w:val="00AD4C3C"/>
    <w:rsid w:val="00AE0F2A"/>
    <w:rsid w:val="00AE7839"/>
    <w:rsid w:val="00AF128E"/>
    <w:rsid w:val="00AF189F"/>
    <w:rsid w:val="00B03198"/>
    <w:rsid w:val="00B0346D"/>
    <w:rsid w:val="00B12220"/>
    <w:rsid w:val="00B14C03"/>
    <w:rsid w:val="00B21B20"/>
    <w:rsid w:val="00B454AD"/>
    <w:rsid w:val="00B47A17"/>
    <w:rsid w:val="00B52AFF"/>
    <w:rsid w:val="00B6200D"/>
    <w:rsid w:val="00B71F6D"/>
    <w:rsid w:val="00B909A1"/>
    <w:rsid w:val="00B97D45"/>
    <w:rsid w:val="00BA4ED7"/>
    <w:rsid w:val="00BE6BB2"/>
    <w:rsid w:val="00BF5481"/>
    <w:rsid w:val="00C32C2D"/>
    <w:rsid w:val="00C3706C"/>
    <w:rsid w:val="00C6096F"/>
    <w:rsid w:val="00C76E4B"/>
    <w:rsid w:val="00C7792B"/>
    <w:rsid w:val="00C8348B"/>
    <w:rsid w:val="00C8580E"/>
    <w:rsid w:val="00C862AC"/>
    <w:rsid w:val="00C903E9"/>
    <w:rsid w:val="00CA344D"/>
    <w:rsid w:val="00CA3E96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CF7124"/>
    <w:rsid w:val="00D01731"/>
    <w:rsid w:val="00D102FB"/>
    <w:rsid w:val="00D11291"/>
    <w:rsid w:val="00D131F3"/>
    <w:rsid w:val="00D21397"/>
    <w:rsid w:val="00D214A9"/>
    <w:rsid w:val="00D22526"/>
    <w:rsid w:val="00D610B2"/>
    <w:rsid w:val="00D631A9"/>
    <w:rsid w:val="00D84235"/>
    <w:rsid w:val="00D92F06"/>
    <w:rsid w:val="00D95C17"/>
    <w:rsid w:val="00DA2AC8"/>
    <w:rsid w:val="00DA6D07"/>
    <w:rsid w:val="00DC609E"/>
    <w:rsid w:val="00DC6935"/>
    <w:rsid w:val="00DD0E9B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65BB6"/>
    <w:rsid w:val="00E73B38"/>
    <w:rsid w:val="00E73F71"/>
    <w:rsid w:val="00E834CE"/>
    <w:rsid w:val="00E8632D"/>
    <w:rsid w:val="00E96083"/>
    <w:rsid w:val="00EA081B"/>
    <w:rsid w:val="00EA6461"/>
    <w:rsid w:val="00EB16A2"/>
    <w:rsid w:val="00EB4604"/>
    <w:rsid w:val="00EC3AB8"/>
    <w:rsid w:val="00EC435C"/>
    <w:rsid w:val="00ED31DF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1669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16A2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16A2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DA5F74-615A-4A09-A5A1-FF123845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12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89</cp:revision>
  <cp:lastPrinted>2023-12-14T11:29:00Z</cp:lastPrinted>
  <dcterms:created xsi:type="dcterms:W3CDTF">2023-09-20T20:19:00Z</dcterms:created>
  <dcterms:modified xsi:type="dcterms:W3CDTF">2024-02-27T16:58:00Z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