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 généré par agent generate</w:t>
      </w:r>
    </w:p>
    <w:p>
      <w:pPr>
        <w:jc w:val="center"/>
      </w:pPr>
      <w:r>
        <w:rPr>
          <w:i/>
          <w:color w:val="777777"/>
          <w:sz w:val="20"/>
        </w:rPr>
        <w:t>Généré le 25/04/2026 à 14:40</w:t>
      </w:r>
    </w:p>
    <w:p/>
    <w:p>
      <w:pPr>
        <w:pStyle w:val="Heading1"/>
      </w:pPr>
      <w:r>
        <w:t>Impact du Réchauffement Climatique</w:t>
      </w:r>
    </w:p>
    <w:p>
      <w:pPr>
        <w:pStyle w:val="Heading2"/>
      </w:pPr>
      <w:r>
        <w:t>Trajectoires de Réchauffement et Prévisions</w:t>
      </w:r>
    </w:p>
    <w:p>
      <w:pPr>
        <w:pStyle w:val="Heading3"/>
      </w:pPr>
      <w:r>
        <w:t>Réchauffement Actuel</w:t>
      </w:r>
    </w:p>
    <w:p>
      <w:pPr>
        <w:pStyle w:val="ListBullet"/>
      </w:pPr>
      <w:r>
        <w:rPr>
          <w:b/>
        </w:rPr>
        <w:t>Monde</w:t>
      </w:r>
      <w:r>
        <w:t xml:space="preserve"> : En 2023, le réchauffement global est estimé à 1,2°C.</w:t>
      </w:r>
    </w:p>
    <w:p>
      <w:pPr>
        <w:pStyle w:val="ListBullet"/>
      </w:pPr>
      <w:r>
        <w:rPr>
          <w:b/>
        </w:rPr>
        <w:t>France</w:t>
      </w:r>
      <w:r>
        <w:t xml:space="preserve"> : Le réchauffement atteint 1,7°C.</w:t>
      </w:r>
    </w:p>
    <w:p>
      <w:pPr>
        <w:pStyle w:val="Heading3"/>
      </w:pPr>
      <w:r>
        <w:t>Prévisions Futures</w:t>
      </w:r>
    </w:p>
    <w:p>
      <w:pPr>
        <w:pStyle w:val="ListBullet"/>
      </w:pPr>
      <w:r>
        <w:rPr>
          <w:b/>
        </w:rPr>
        <w:t>D'ici 2030</w:t>
      </w:r>
      <w:r>
        <w:t xml:space="preserve"> :</w:t>
      </w:r>
    </w:p>
    <w:p>
      <w:pPr>
        <w:pStyle w:val="ListBullet"/>
      </w:pPr>
      <w:r>
        <w:rPr>
          <w:b/>
        </w:rPr>
        <w:t>Monde</w:t>
      </w:r>
      <w:r>
        <w:t xml:space="preserve"> : Réchauffement projeté de 1,5°C.</w:t>
      </w:r>
    </w:p>
    <w:p>
      <w:pPr>
        <w:pStyle w:val="ListBullet"/>
      </w:pPr>
      <w:r>
        <w:rPr>
          <w:b/>
        </w:rPr>
        <w:t>France</w:t>
      </w:r>
      <w:r>
        <w:t xml:space="preserve"> : Réchauffement projeté de 2°C.</w:t>
      </w:r>
    </w:p>
    <w:p>
      <w:pPr>
        <w:pStyle w:val="ListBullet"/>
      </w:pPr>
      <w:r>
        <w:rPr>
          <w:b/>
        </w:rPr>
        <w:t>En 2050</w:t>
      </w:r>
      <w:r>
        <w:t xml:space="preserve"> :</w:t>
      </w:r>
    </w:p>
    <w:p>
      <w:pPr>
        <w:pStyle w:val="ListBullet"/>
      </w:pPr>
      <w:r>
        <w:rPr>
          <w:b/>
        </w:rPr>
        <w:t>Monde</w:t>
      </w:r>
      <w:r>
        <w:t xml:space="preserve"> : Réchauffement potentiel de 2°C.</w:t>
      </w:r>
    </w:p>
    <w:p>
      <w:pPr>
        <w:pStyle w:val="ListBullet"/>
      </w:pPr>
      <w:r>
        <w:rPr>
          <w:b/>
        </w:rPr>
        <w:t>France</w:t>
      </w:r>
      <w:r>
        <w:t xml:space="preserve"> : Réchauffement potentiel de 2,7°C.</w:t>
      </w:r>
    </w:p>
    <w:p>
      <w:pPr>
        <w:pStyle w:val="ListBullet"/>
      </w:pPr>
      <w:r>
        <w:rPr>
          <w:b/>
        </w:rPr>
        <w:t>D'ici 2100</w:t>
      </w:r>
      <w:r>
        <w:t xml:space="preserve"> :</w:t>
      </w:r>
    </w:p>
    <w:p>
      <w:pPr>
        <w:pStyle w:val="ListBullet"/>
      </w:pPr>
      <w:r>
        <w:rPr>
          <w:b/>
        </w:rPr>
        <w:t>Monde</w:t>
      </w:r>
      <w:r>
        <w:t xml:space="preserve"> : Réchauffement anticipé de 3°C.</w:t>
      </w:r>
    </w:p>
    <w:p>
      <w:pPr>
        <w:pStyle w:val="ListBullet"/>
      </w:pPr>
      <w:r>
        <w:rPr>
          <w:b/>
        </w:rPr>
        <w:t>France</w:t>
      </w:r>
      <w:r>
        <w:t xml:space="preserve"> : Réchauffement anticipé de 4°C.</w:t>
      </w:r>
    </w:p>
    <w:p>
      <w:pPr>
        <w:pStyle w:val="Heading2"/>
      </w:pPr>
      <w:r>
        <w:t>Conséquences Environnementales</w:t>
      </w:r>
    </w:p>
    <w:p>
      <w:pPr>
        <w:pStyle w:val="Heading3"/>
      </w:pPr>
      <w:r>
        <w:t>Définitions Clés</w:t>
      </w:r>
    </w:p>
    <w:p>
      <w:pPr>
        <w:pStyle w:val="ListBullet"/>
      </w:pPr>
      <w:r>
        <w:rPr>
          <w:b/>
        </w:rPr>
        <w:t>Réchauffement Climatique</w:t>
      </w:r>
      <w:r>
        <w:t xml:space="preserve"> : Désigne l'augmentation de la température moyenne globale.</w:t>
      </w:r>
    </w:p>
    <w:p>
      <w:pPr>
        <w:pStyle w:val="ListBullet"/>
      </w:pPr>
      <w:r>
        <w:rPr>
          <w:b/>
        </w:rPr>
        <w:t>Changement Climatique</w:t>
      </w:r>
      <w:r>
        <w:t xml:space="preserve"> : Inclut le réchauffement climatique mais également d'autres modifications comme les précipitations et événements météorologiques extrêmes.</w:t>
      </w:r>
    </w:p>
    <w:p>
      <w:pPr>
        <w:pStyle w:val="Heading3"/>
      </w:pPr>
      <w:r>
        <w:t>Rôle du CO₂</w:t>
      </w:r>
    </w:p>
    <w:p>
      <w:pPr>
        <w:pStyle w:val="ListBullet"/>
      </w:pPr>
      <w:r>
        <w:t>Le dioxyde de carbone (CO₂) est le principal gaz à effet de serre d'origine humaine.</w:t>
      </w:r>
    </w:p>
    <w:p>
      <w:pPr>
        <w:pStyle w:val="ListBullet"/>
      </w:pPr>
      <w:r>
        <w:t>Sa concentration a augmenté de 50% depuis l'époque préindustrielle, passant de 280 ppm en 1750 à 422 ppm en 2024.</w:t>
      </w:r>
    </w:p>
    <w:p>
      <w:pPr>
        <w:pStyle w:val="Heading2"/>
      </w:pPr>
      <w:r>
        <w:t>Conséquences Sociales</w:t>
      </w:r>
    </w:p>
    <w:p>
      <w:pPr>
        <w:pStyle w:val="Heading3"/>
      </w:pPr>
      <w:r>
        <w:t>Adaptation Urgente</w:t>
      </w:r>
    </w:p>
    <w:p>
      <w:r>
        <w:t>Il est crucial de renforcer les mesures d'adaptation au changement climatique pour répondre aux besoins actuels et futurs. Cela implique des actions sur plusieurs fronts, notamment l'amélioration des infrastructures résilientes, la mise en place de systèmes d'alerte précoce pour les événements météorologiques extrêmes, et le soutien aux communautés vulnérables.</w:t>
      </w:r>
    </w:p>
    <w:p>
      <w:pPr>
        <w:pStyle w:val="Heading3"/>
      </w:pPr>
      <w:r>
        <w:t>Réductions Nécessaires</w:t>
      </w:r>
    </w:p>
    <w:p>
      <w:r>
        <w:t>Pour limiter le réchauffement à 1,5°C :</w:t>
      </w:r>
    </w:p>
    <w:p>
      <w:pPr>
        <w:pStyle w:val="ListBullet"/>
      </w:pPr>
      <w:r>
        <w:t>Il est nécessaire de diminuer immédiatement les émissions de gaz à effet de serre.</w:t>
      </w:r>
    </w:p>
    <w:p>
      <w:pPr>
        <w:pStyle w:val="ListBullet"/>
      </w:pPr>
      <w:r>
        <w:t>Une réduction d'environ 50% des émissions est requise d'ici 2030.</w:t>
      </w:r>
    </w:p>
    <w:p>
      <w:pPr>
        <w:pStyle w:val="Heading2"/>
      </w:pPr>
      <w:r>
        <w:t>Ressources et Évaluations</w:t>
      </w:r>
    </w:p>
    <w:p>
      <w:pPr>
        <w:pStyle w:val="Heading3"/>
      </w:pPr>
      <w:r>
        <w:t>GIEC (Groupe d'experts intergouvernemental sur l'évolution du climat)</w:t>
      </w:r>
    </w:p>
    <w:p>
      <w:pPr>
        <w:pStyle w:val="ListBullet"/>
      </w:pPr>
      <w:r>
        <w:rPr>
          <w:b/>
        </w:rPr>
        <w:t>Création</w:t>
      </w:r>
      <w:r>
        <w:t xml:space="preserve"> : Le GIEC a été créé en 1988.</w:t>
      </w:r>
    </w:p>
    <w:p>
      <w:pPr>
        <w:pStyle w:val="ListBullet"/>
      </w:pPr>
      <w:r>
        <w:rPr>
          <w:b/>
        </w:rPr>
        <w:t>Rôle</w:t>
      </w:r>
      <w:r>
        <w:t xml:space="preserve"> : Il fournit des évaluations détaillées et scientifiques sur les changements climatiques, aidant les gouvernements à comprendre les impacts et à élaborer des politiques efficaces.</w:t>
      </w:r>
    </w:p>
    <w:p>
      <w:r>
        <w:t>Ce document résume l'impact actuel et futur du réchauffement climatique, soulignant l'importance d'une action rapide et coordonnée pour atténuer ses effets.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