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4C6F" w14:textId="77777777" w:rsidR="00FD3245" w:rsidRPr="008931F5" w:rsidRDefault="00FD3245" w:rsidP="00FD3245">
      <w:pPr>
        <w:spacing w:after="240"/>
        <w:jc w:val="center"/>
        <w:rPr>
          <w:rFonts w:ascii="Times New Roman" w:hAnsi="Times New Roman" w:cs="Times New Roman"/>
        </w:rPr>
      </w:pPr>
      <w:r w:rsidRPr="008931F5">
        <w:rPr>
          <w:rFonts w:ascii="Times New Roman" w:hAnsi="Times New Roman" w:cs="Times New Roman"/>
          <w:noProof/>
          <w:lang w:eastAsia="lt-LT"/>
        </w:rPr>
        <w:drawing>
          <wp:inline distT="0" distB="0" distL="0" distR="0" wp14:anchorId="094D35B3" wp14:editId="77E9E17F">
            <wp:extent cx="818984" cy="819684"/>
            <wp:effectExtent l="0" t="0" r="635" b="0"/>
            <wp:docPr id="4" name="Picture 4" descr="A white logo o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logo on a blue circ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3727" cy="844448"/>
                    </a:xfrm>
                    <a:prstGeom prst="rect">
                      <a:avLst/>
                    </a:prstGeom>
                  </pic:spPr>
                </pic:pic>
              </a:graphicData>
            </a:graphic>
          </wp:inline>
        </w:drawing>
      </w:r>
    </w:p>
    <w:p w14:paraId="0D4EFDF1" w14:textId="77777777" w:rsidR="00FD3245" w:rsidRPr="008931F5" w:rsidRDefault="00FD3245" w:rsidP="00FD3245">
      <w:pPr>
        <w:spacing w:before="240" w:after="0"/>
        <w:jc w:val="center"/>
        <w:rPr>
          <w:rFonts w:ascii="Times New Roman" w:hAnsi="Times New Roman" w:cs="Times New Roman"/>
        </w:rPr>
      </w:pPr>
      <w:r w:rsidRPr="008931F5">
        <w:rPr>
          <w:rFonts w:ascii="Times New Roman" w:hAnsi="Times New Roman" w:cs="Times New Roman"/>
        </w:rPr>
        <w:t>VILNIAUS UNIVERSITETAS</w:t>
      </w:r>
    </w:p>
    <w:p w14:paraId="2A70C232" w14:textId="77777777" w:rsidR="00FD3245" w:rsidRPr="008931F5" w:rsidRDefault="00FD3245" w:rsidP="00FD3245">
      <w:pPr>
        <w:spacing w:after="0"/>
        <w:jc w:val="center"/>
        <w:rPr>
          <w:rFonts w:ascii="Times New Roman" w:hAnsi="Times New Roman" w:cs="Times New Roman"/>
        </w:rPr>
      </w:pPr>
      <w:r w:rsidRPr="008931F5">
        <w:rPr>
          <w:rFonts w:ascii="Times New Roman" w:hAnsi="Times New Roman" w:cs="Times New Roman"/>
        </w:rPr>
        <w:t>MATEMATIKOS IR INFORMATIKOS FAKULTETAS</w:t>
      </w:r>
    </w:p>
    <w:p w14:paraId="42D6C21E" w14:textId="569F317E" w:rsidR="00FD3245" w:rsidRPr="008931F5" w:rsidRDefault="004E3D11" w:rsidP="00FD3245">
      <w:pPr>
        <w:spacing w:after="0"/>
        <w:jc w:val="center"/>
        <w:rPr>
          <w:rFonts w:ascii="Times New Roman" w:hAnsi="Times New Roman" w:cs="Times New Roman"/>
        </w:rPr>
      </w:pPr>
      <w:r w:rsidRPr="008931F5">
        <w:rPr>
          <w:rFonts w:ascii="Times New Roman" w:hAnsi="Times New Roman" w:cs="Times New Roman"/>
          <w:noProof/>
          <w:lang w:eastAsia="lt-LT"/>
        </w:rPr>
        <mc:AlternateContent>
          <mc:Choice Requires="wps">
            <w:drawing>
              <wp:anchor distT="0" distB="0" distL="114300" distR="114300" simplePos="0" relativeHeight="251658240" behindDoc="0" locked="0" layoutInCell="1" allowOverlap="1" wp14:anchorId="2E6A59AF" wp14:editId="07366111">
                <wp:simplePos x="0" y="0"/>
                <wp:positionH relativeFrom="margin">
                  <wp:align>center</wp:align>
                </wp:positionH>
                <wp:positionV relativeFrom="page">
                  <wp:posOffset>2352675</wp:posOffset>
                </wp:positionV>
                <wp:extent cx="5803900" cy="22002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803900" cy="2200275"/>
                        </a:xfrm>
                        <a:prstGeom prst="rect">
                          <a:avLst/>
                        </a:prstGeom>
                        <a:noFill/>
                        <a:ln w="6350">
                          <a:noFill/>
                        </a:ln>
                      </wps:spPr>
                      <wps:txbx>
                        <w:txbxContent>
                          <w:p w14:paraId="7BE7BD05" w14:textId="77777777" w:rsidR="00F93CBF" w:rsidRPr="008931F5" w:rsidRDefault="00F93CBF" w:rsidP="00F93CBF">
                            <w:pPr>
                              <w:spacing w:after="120"/>
                              <w:jc w:val="center"/>
                              <w:rPr>
                                <w:rFonts w:ascii="Arial" w:hAnsi="Arial" w:cs="Arial"/>
                                <w:b/>
                                <w:sz w:val="28"/>
                              </w:rPr>
                            </w:pPr>
                            <w:r w:rsidRPr="008931F5">
                              <w:rPr>
                                <w:rFonts w:ascii="Arial" w:hAnsi="Arial" w:cs="Arial"/>
                                <w:b/>
                                <w:sz w:val="28"/>
                              </w:rPr>
                              <w:t>Porter'io Vertės Grandinės Modelis (VGM)</w:t>
                            </w:r>
                          </w:p>
                          <w:p w14:paraId="4A18D860" w14:textId="1F32D37A" w:rsidR="00FD3245" w:rsidRPr="008931F5" w:rsidRDefault="00FD3245" w:rsidP="00FD3245">
                            <w:pPr>
                              <w:spacing w:after="120"/>
                              <w:jc w:val="center"/>
                              <w:rPr>
                                <w:rFonts w:ascii="Arial" w:hAnsi="Arial" w:cs="Arial"/>
                                <w:b/>
                                <w:sz w:val="28"/>
                              </w:rPr>
                            </w:pP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A59AF" id="_x0000_t202" coordsize="21600,21600" o:spt="202" path="m,l,21600r21600,l21600,xe">
                <v:stroke joinstyle="miter"/>
                <v:path gradientshapeok="t" o:connecttype="rect"/>
              </v:shapetype>
              <v:shape id="Text Box 1" o:spid="_x0000_s1026" type="#_x0000_t202" style="position:absolute;left:0;text-align:left;margin-left:0;margin-top:185.25pt;width:457pt;height:173.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" filled="f" stroked="f" strokeweight=".5pt">
                <v:textbox inset="1mm,1mm,1mm,1mm">
                  <w:txbxContent>
                    <w:p w14:paraId="7BE7BD05" w14:textId="77777777" w:rsidR="00F93CBF" w:rsidRPr="008931F5" w:rsidRDefault="00F93CBF" w:rsidP="00F93CBF">
                      <w:pPr>
                        <w:spacing w:after="120"/>
                        <w:jc w:val="center"/>
                        <w:rPr>
                          <w:rFonts w:ascii="Arial" w:hAnsi="Arial" w:cs="Arial"/>
                          <w:b/>
                          <w:sz w:val="28"/>
                        </w:rPr>
                      </w:pPr>
                      <w:r w:rsidRPr="008931F5">
                        <w:rPr>
                          <w:rFonts w:ascii="Arial" w:hAnsi="Arial" w:cs="Arial"/>
                          <w:b/>
                          <w:sz w:val="28"/>
                        </w:rPr>
                        <w:t>Porter'io Vertės Grandinės Modelis (VGM)</w:t>
                      </w:r>
                    </w:p>
                    <w:p w14:paraId="4A18D860" w14:textId="1F32D37A" w:rsidR="00FD3245" w:rsidRPr="008931F5" w:rsidRDefault="00FD3245" w:rsidP="00FD3245">
                      <w:pPr>
                        <w:spacing w:after="120"/>
                        <w:jc w:val="center"/>
                        <w:rPr>
                          <w:rFonts w:ascii="Arial" w:hAnsi="Arial" w:cs="Arial"/>
                          <w:b/>
                          <w:sz w:val="28"/>
                        </w:rPr>
                      </w:pPr>
                    </w:p>
                  </w:txbxContent>
                </v:textbox>
                <w10:wrap type="topAndBottom" anchorx="margin" anchory="page"/>
              </v:shape>
            </w:pict>
          </mc:Fallback>
        </mc:AlternateContent>
      </w:r>
      <w:r w:rsidR="00FD3245" w:rsidRPr="008931F5">
        <w:rPr>
          <w:rFonts w:ascii="Times New Roman" w:hAnsi="Times New Roman" w:cs="Times New Roman"/>
        </w:rPr>
        <w:t>INFORMACINIŲ SISTEMŲ INŽINERIJOS STUDIJŲ PROGRAMA</w:t>
      </w:r>
    </w:p>
    <w:p w14:paraId="4AF97BD7" w14:textId="6ED4A0BF" w:rsidR="00FD3245" w:rsidRPr="008931F5" w:rsidRDefault="00FD3245" w:rsidP="005612AB">
      <w:pPr>
        <w:spacing w:before="360" w:after="480"/>
        <w:jc w:val="center"/>
        <w:rPr>
          <w:rFonts w:ascii="Times New Roman" w:hAnsi="Times New Roman" w:cs="Times New Roman"/>
        </w:rPr>
      </w:pPr>
      <w:r w:rsidRPr="008931F5">
        <w:rPr>
          <w:rFonts w:ascii="Times New Roman" w:hAnsi="Times New Roman" w:cs="Times New Roman"/>
        </w:rPr>
        <w:t xml:space="preserve">Laboratorinio </w:t>
      </w:r>
      <w:commentRangeStart w:id="0"/>
      <w:r w:rsidRPr="008931F5">
        <w:rPr>
          <w:rFonts w:ascii="Times New Roman" w:hAnsi="Times New Roman" w:cs="Times New Roman"/>
        </w:rPr>
        <w:t>ataskaita</w:t>
      </w:r>
      <w:commentRangeEnd w:id="0"/>
      <w:r w:rsidR="001B0E6C">
        <w:rPr>
          <w:rStyle w:val="CommentReference"/>
        </w:rPr>
        <w:commentReference w:id="0"/>
      </w:r>
    </w:p>
    <w:p w14:paraId="6010B2A2" w14:textId="2231277A" w:rsidR="00FD3245" w:rsidRPr="008931F5" w:rsidRDefault="00FD3245" w:rsidP="00FD3245">
      <w:pPr>
        <w:spacing w:before="2040" w:after="120"/>
        <w:ind w:left="4536"/>
        <w:rPr>
          <w:rFonts w:ascii="Times New Roman" w:hAnsi="Times New Roman" w:cs="Times New Roman"/>
        </w:rPr>
      </w:pPr>
      <w:r w:rsidRPr="008931F5">
        <w:rPr>
          <w:rFonts w:ascii="Times New Roman" w:hAnsi="Times New Roman" w:cs="Times New Roman"/>
        </w:rPr>
        <w:t xml:space="preserve">Atliko: </w:t>
      </w:r>
      <w:r w:rsidR="005D225F" w:rsidRPr="008931F5">
        <w:rPr>
          <w:rFonts w:ascii="Times New Roman" w:hAnsi="Times New Roman" w:cs="Times New Roman"/>
        </w:rPr>
        <w:t>Mantas Globys, Arnas Martinkus</w:t>
      </w:r>
    </w:p>
    <w:p w14:paraId="212175F5" w14:textId="50C57A4D" w:rsidR="005D225F" w:rsidRPr="008931F5" w:rsidRDefault="009926C4" w:rsidP="00FD3245">
      <w:pPr>
        <w:spacing w:after="600"/>
        <w:ind w:left="4536"/>
        <w:rPr>
          <w:rFonts w:ascii="Times New Roman" w:hAnsi="Times New Roman" w:cs="Times New Roman"/>
        </w:rPr>
      </w:pPr>
      <w:r w:rsidRPr="008931F5">
        <w:rPr>
          <w:rFonts w:ascii="Times New Roman" w:hAnsi="Times New Roman" w:cs="Times New Roman"/>
        </w:rPr>
        <w:t xml:space="preserve">VU el. p.: </w:t>
      </w:r>
      <w:proofErr w:type="spellStart"/>
      <w:r w:rsidR="00201DA9" w:rsidRPr="008931F5">
        <w:rPr>
          <w:rStyle w:val="Hyperlink"/>
          <w:rFonts w:ascii="Times New Roman" w:hAnsi="Times New Roman" w:cs="Times New Roman"/>
        </w:rPr>
        <w:t>mantas.globys@mif.stud.vu.lt</w:t>
      </w:r>
      <w:proofErr w:type="spellEnd"/>
      <w:r w:rsidRPr="008931F5">
        <w:rPr>
          <w:rFonts w:ascii="Times New Roman" w:hAnsi="Times New Roman" w:cs="Times New Roman"/>
        </w:rPr>
        <w:t>,</w:t>
      </w:r>
      <w:r w:rsidR="00AB0996" w:rsidRPr="008931F5">
        <w:rPr>
          <w:rFonts w:ascii="Times New Roman" w:hAnsi="Times New Roman" w:cs="Times New Roman"/>
        </w:rPr>
        <w:t xml:space="preserve"> </w:t>
      </w:r>
      <w:r w:rsidR="00AB0996" w:rsidRPr="008931F5">
        <w:rPr>
          <w:rStyle w:val="Hyperlink"/>
          <w:rFonts w:ascii="Times New Roman" w:hAnsi="Times New Roman" w:cs="Times New Roman"/>
        </w:rPr>
        <w:t>arnas.martinkus@mif.stud.vu.lt</w:t>
      </w:r>
    </w:p>
    <w:p w14:paraId="0973B3C5" w14:textId="1B6295CA" w:rsidR="00FD3245" w:rsidRPr="008931F5" w:rsidRDefault="46CC104C" w:rsidP="005F7230">
      <w:pPr>
        <w:spacing w:after="2520"/>
        <w:ind w:left="4536"/>
        <w:rPr>
          <w:rFonts w:ascii="Times New Roman" w:hAnsi="Times New Roman" w:cs="Times New Roman"/>
        </w:rPr>
      </w:pPr>
      <w:r w:rsidRPr="008931F5">
        <w:rPr>
          <w:rFonts w:ascii="Times New Roman" w:hAnsi="Times New Roman" w:cs="Times New Roman"/>
        </w:rPr>
        <w:t xml:space="preserve"> </w:t>
      </w:r>
      <w:r w:rsidR="00E95B19" w:rsidRPr="008931F5">
        <w:rPr>
          <w:rFonts w:ascii="Times New Roman" w:hAnsi="Times New Roman" w:cs="Times New Roman"/>
        </w:rPr>
        <w:t xml:space="preserve">Vertino: Doc. Dr. </w:t>
      </w:r>
      <w:r w:rsidRPr="008931F5">
        <w:rPr>
          <w:rFonts w:ascii="Times New Roman" w:hAnsi="Times New Roman" w:cs="Times New Roman"/>
        </w:rPr>
        <w:t>Jolanta Miliauskaitė</w:t>
      </w:r>
    </w:p>
    <w:p w14:paraId="3F8F9053" w14:textId="77777777" w:rsidR="00683494" w:rsidRPr="008931F5" w:rsidRDefault="00FD3245" w:rsidP="00683494">
      <w:pPr>
        <w:spacing w:after="0"/>
        <w:jc w:val="center"/>
        <w:rPr>
          <w:rFonts w:ascii="Times New Roman" w:hAnsi="Times New Roman" w:cs="Times New Roman"/>
          <w:sz w:val="20"/>
        </w:rPr>
      </w:pPr>
      <w:r w:rsidRPr="008931F5">
        <w:rPr>
          <w:rFonts w:ascii="Times New Roman" w:hAnsi="Times New Roman" w:cs="Times New Roman"/>
          <w:sz w:val="20"/>
        </w:rPr>
        <w:t>Vilnius</w:t>
      </w:r>
    </w:p>
    <w:p w14:paraId="109A74E4" w14:textId="13B96E3D" w:rsidR="1AB4F690" w:rsidRPr="008931F5" w:rsidRDefault="00FD3245" w:rsidP="00D030D7">
      <w:pPr>
        <w:spacing w:after="0"/>
        <w:jc w:val="center"/>
        <w:rPr>
          <w:rFonts w:ascii="Arial" w:hAnsi="Arial" w:cs="Arial"/>
          <w:sz w:val="20"/>
          <w:szCs w:val="20"/>
        </w:rPr>
      </w:pPr>
      <w:r w:rsidRPr="008931F5">
        <w:rPr>
          <w:rFonts w:ascii="Times New Roman" w:hAnsi="Times New Roman" w:cs="Times New Roman"/>
          <w:sz w:val="20"/>
          <w:szCs w:val="20"/>
        </w:rPr>
        <w:t>202</w:t>
      </w:r>
      <w:r w:rsidR="00B5514B" w:rsidRPr="008931F5">
        <w:rPr>
          <w:rFonts w:ascii="Times New Roman" w:hAnsi="Times New Roman" w:cs="Times New Roman"/>
          <w:sz w:val="20"/>
          <w:szCs w:val="20"/>
        </w:rPr>
        <w:t>4</w:t>
      </w:r>
    </w:p>
    <w:p w14:paraId="3E0C63EF" w14:textId="47CB300F" w:rsidR="005F7230" w:rsidRPr="008931F5" w:rsidRDefault="009970F4" w:rsidP="009970F4">
      <w:pPr>
        <w:pStyle w:val="ISIAntrat10"/>
      </w:pPr>
      <w:r w:rsidRPr="008931F5">
        <w:lastRenderedPageBreak/>
        <w:t>ANOTACIJA</w:t>
      </w:r>
    </w:p>
    <w:p w14:paraId="4697113C" w14:textId="5F9B83E4" w:rsidR="009970F4" w:rsidRDefault="009970F4" w:rsidP="009970F4">
      <w:pPr>
        <w:pStyle w:val="ISITekstas"/>
      </w:pPr>
      <w:r w:rsidRPr="008931F5">
        <w:t>Darbas atliktas naudojant MS VISIO modeliavimo priemonę.</w:t>
      </w:r>
    </w:p>
    <w:p w14:paraId="2C7D15F2" w14:textId="0AA84192" w:rsidR="009970F4" w:rsidRPr="008931F5" w:rsidRDefault="009970F4" w:rsidP="009970F4">
      <w:pPr>
        <w:pStyle w:val="ISISraas"/>
        <w:numPr>
          <w:ilvl w:val="0"/>
          <w:numId w:val="13"/>
        </w:numPr>
      </w:pPr>
      <w:r w:rsidRPr="008931F5">
        <w:t>Mantas Globys (</w:t>
      </w:r>
      <w:hyperlink r:id="rId16" w:history="1">
        <w:r w:rsidRPr="008931F5">
          <w:rPr>
            <w:rStyle w:val="Hyperlink"/>
          </w:rPr>
          <w:t>mantas.globys@mif.stud.vu.lt</w:t>
        </w:r>
      </w:hyperlink>
      <w:r w:rsidRPr="008931F5">
        <w:t xml:space="preserve">): </w:t>
      </w:r>
      <w:r w:rsidR="008931F5" w:rsidRPr="008931F5">
        <w:t>užduotis 1 ir 2</w:t>
      </w:r>
    </w:p>
    <w:p w14:paraId="658C9B46" w14:textId="497A67B8" w:rsidR="00C73B4F" w:rsidRPr="008931F5" w:rsidRDefault="009970F4" w:rsidP="00C73B4F">
      <w:pPr>
        <w:pStyle w:val="ISISraas"/>
        <w:numPr>
          <w:ilvl w:val="0"/>
          <w:numId w:val="13"/>
        </w:numPr>
      </w:pPr>
      <w:r w:rsidRPr="008931F5">
        <w:t>Arnas Martinkus (</w:t>
      </w:r>
      <w:hyperlink r:id="rId17" w:history="1">
        <w:r w:rsidRPr="008931F5">
          <w:rPr>
            <w:rStyle w:val="Hyperlink"/>
          </w:rPr>
          <w:t>arnas.martinkus@mif.stud.vu.lt</w:t>
        </w:r>
      </w:hyperlink>
      <w:r w:rsidRPr="008931F5">
        <w:t xml:space="preserve">): </w:t>
      </w:r>
      <w:r w:rsidR="008931F5" w:rsidRPr="008931F5">
        <w:t>užduotis 3</w:t>
      </w:r>
      <w:r w:rsidR="008931F5">
        <w:t>, šaltiniai, formatavimas</w:t>
      </w:r>
    </w:p>
    <w:p w14:paraId="1A3EE018" w14:textId="77777777" w:rsidR="00C73B4F" w:rsidRPr="008931F5" w:rsidRDefault="00C73B4F" w:rsidP="00C73B4F">
      <w:pPr>
        <w:pStyle w:val="ISISraas"/>
        <w:ind w:left="1287" w:firstLine="0"/>
      </w:pPr>
    </w:p>
    <w:p w14:paraId="76823A97" w14:textId="77777777" w:rsidR="00C73B4F" w:rsidRPr="008931F5" w:rsidRDefault="00C73B4F" w:rsidP="00C73B4F">
      <w:pPr>
        <w:pStyle w:val="Caption"/>
        <w:rPr>
          <w:rFonts w:ascii="Times New Roman" w:hAnsi="Times New Roman" w:cs="Times New Roman"/>
        </w:rPr>
      </w:pPr>
      <w:r w:rsidRPr="008931F5">
        <w:rPr>
          <w:rFonts w:ascii="Times New Roman" w:hAnsi="Times New Roman" w:cs="Times New Roman"/>
        </w:rPr>
        <w:fldChar w:fldCharType="begin"/>
      </w:r>
      <w:r w:rsidRPr="008931F5">
        <w:rPr>
          <w:rFonts w:ascii="Times New Roman" w:hAnsi="Times New Roman" w:cs="Times New Roman"/>
        </w:rPr>
        <w:instrText xml:space="preserve"> SEQ lentelė \* ARABIC </w:instrText>
      </w:r>
      <w:r w:rsidRPr="008931F5">
        <w:rPr>
          <w:rFonts w:ascii="Times New Roman" w:hAnsi="Times New Roman" w:cs="Times New Roman"/>
        </w:rPr>
        <w:fldChar w:fldCharType="separate"/>
      </w:r>
      <w:r w:rsidRPr="008931F5">
        <w:rPr>
          <w:rFonts w:ascii="Times New Roman" w:hAnsi="Times New Roman" w:cs="Times New Roman"/>
        </w:rPr>
        <w:t>1</w:t>
      </w:r>
      <w:r w:rsidRPr="008931F5">
        <w:rPr>
          <w:rFonts w:ascii="Times New Roman" w:hAnsi="Times New Roman" w:cs="Times New Roman"/>
        </w:rPr>
        <w:fldChar w:fldCharType="end"/>
      </w:r>
      <w:r w:rsidRPr="008931F5">
        <w:rPr>
          <w:rFonts w:ascii="Times New Roman" w:hAnsi="Times New Roman" w:cs="Times New Roman"/>
        </w:rPr>
        <w:t xml:space="preserve"> lentelė 2-ų pratybų užduotis </w:t>
      </w:r>
    </w:p>
    <w:tbl>
      <w:tblPr>
        <w:tblW w:w="91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180"/>
      </w:tblGrid>
      <w:tr w:rsidR="00C73B4F" w:rsidRPr="008931F5" w14:paraId="340CF0CC" w14:textId="77777777" w:rsidTr="00FE5D1C">
        <w:tc>
          <w:tcPr>
            <w:tcW w:w="9180" w:type="dxa"/>
            <w:tcBorders>
              <w:top w:val="outset" w:sz="6" w:space="0" w:color="auto"/>
              <w:left w:val="outset" w:sz="6" w:space="0" w:color="auto"/>
              <w:bottom w:val="outset" w:sz="6" w:space="0" w:color="auto"/>
              <w:right w:val="outset" w:sz="6" w:space="0" w:color="auto"/>
            </w:tcBorders>
            <w:shd w:val="clear" w:color="auto" w:fill="FFFFFF"/>
            <w:hideMark/>
          </w:tcPr>
          <w:p w14:paraId="7D0E98E8" w14:textId="77777777" w:rsidR="00C73B4F" w:rsidRPr="008931F5" w:rsidRDefault="00C73B4F" w:rsidP="00FE5D1C">
            <w:pPr>
              <w:rPr>
                <w:rFonts w:ascii="Times New Roman" w:hAnsi="Times New Roman" w:cs="Times New Roman"/>
              </w:rPr>
            </w:pPr>
            <w:r w:rsidRPr="008931F5">
              <w:rPr>
                <w:rFonts w:ascii="Times New Roman" w:hAnsi="Times New Roman" w:cs="Times New Roman"/>
              </w:rPr>
              <w:t>Veiklos modeliavimas: M. Porter‘io vertės grandinės modelis</w:t>
            </w:r>
          </w:p>
        </w:tc>
      </w:tr>
    </w:tbl>
    <w:p w14:paraId="6F7E86F7" w14:textId="77777777" w:rsidR="00C73B4F" w:rsidRPr="008931F5" w:rsidRDefault="00C73B4F" w:rsidP="00C73B4F">
      <w:pPr>
        <w:rPr>
          <w:rFonts w:ascii="Times New Roman" w:hAnsi="Times New Roman" w:cs="Times New Roman"/>
        </w:rPr>
      </w:pPr>
      <w:r w:rsidRPr="008931F5">
        <w:rPr>
          <w:rFonts w:ascii="Times New Roman" w:hAnsi="Times New Roman" w:cs="Times New Roman"/>
          <w:b/>
        </w:rPr>
        <w:t>Užduotis</w:t>
      </w:r>
      <w:r w:rsidRPr="008931F5">
        <w:rPr>
          <w:rFonts w:ascii="Times New Roman" w:hAnsi="Times New Roman" w:cs="Times New Roman"/>
        </w:rPr>
        <w:t>: M. Porter‘io vertės grandinės modelio (VGM) dekomponavimas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465"/>
      </w:tblGrid>
      <w:tr w:rsidR="00C73B4F" w:rsidRPr="008931F5" w14:paraId="55A8946E" w14:textId="77777777" w:rsidTr="00FE5D1C">
        <w:trPr>
          <w:trHeight w:val="300"/>
        </w:trPr>
        <w:tc>
          <w:tcPr>
            <w:tcW w:w="9465" w:type="dxa"/>
            <w:shd w:val="clear" w:color="auto" w:fill="FFFFFF" w:themeFill="background1"/>
          </w:tcPr>
          <w:p w14:paraId="640CAF29" w14:textId="77777777" w:rsidR="00C73B4F" w:rsidRPr="008931F5" w:rsidRDefault="00C73B4F" w:rsidP="00FE5D1C">
            <w:pPr>
              <w:rPr>
                <w:rFonts w:ascii="Times New Roman" w:eastAsia="Roboto" w:hAnsi="Times New Roman" w:cs="Times New Roman"/>
              </w:rPr>
            </w:pPr>
            <w:r w:rsidRPr="008931F5">
              <w:rPr>
                <w:rFonts w:ascii="Times New Roman" w:eastAsia="Roboto" w:hAnsi="Times New Roman" w:cs="Times New Roman"/>
              </w:rPr>
              <w:t xml:space="preserve">1. Sudaryti pasirinktos organizacijos (veiklos srities) M. </w:t>
            </w:r>
            <w:proofErr w:type="spellStart"/>
            <w:r w:rsidRPr="008931F5">
              <w:rPr>
                <w:rFonts w:ascii="Times New Roman" w:eastAsia="Roboto" w:hAnsi="Times New Roman" w:cs="Times New Roman"/>
              </w:rPr>
              <w:t>Porter</w:t>
            </w:r>
            <w:proofErr w:type="spellEnd"/>
            <w:r w:rsidRPr="008931F5">
              <w:rPr>
                <w:rFonts w:ascii="Times New Roman" w:eastAsia="Roboto" w:hAnsi="Times New Roman" w:cs="Times New Roman"/>
              </w:rPr>
              <w:t xml:space="preserve"> vertės grandinės modelį (VGM)</w:t>
            </w:r>
            <w:r w:rsidRPr="008931F5">
              <w:rPr>
                <w:rFonts w:ascii="Times New Roman" w:hAnsi="Times New Roman" w:cs="Times New Roman"/>
              </w:rPr>
              <w:br/>
            </w:r>
          </w:p>
        </w:tc>
      </w:tr>
      <w:tr w:rsidR="00C73B4F" w:rsidRPr="008931F5" w14:paraId="5549092A" w14:textId="77777777" w:rsidTr="00FE5D1C">
        <w:trPr>
          <w:trHeight w:val="300"/>
        </w:trPr>
        <w:tc>
          <w:tcPr>
            <w:tcW w:w="9465" w:type="dxa"/>
            <w:shd w:val="clear" w:color="auto" w:fill="FFFFFF" w:themeFill="background1"/>
          </w:tcPr>
          <w:p w14:paraId="11313F49" w14:textId="39D6027F" w:rsidR="0091144B" w:rsidRPr="008931F5" w:rsidRDefault="00C73B4F" w:rsidP="00FE5D1C">
            <w:pPr>
              <w:rPr>
                <w:rFonts w:ascii="Times New Roman" w:hAnsi="Times New Roman" w:cs="Times New Roman"/>
              </w:rPr>
            </w:pPr>
            <w:r w:rsidRPr="008931F5">
              <w:rPr>
                <w:rFonts w:ascii="Times New Roman" w:eastAsia="Roboto" w:hAnsi="Times New Roman" w:cs="Times New Roman"/>
              </w:rPr>
              <w:t xml:space="preserve">2. Sudaryti </w:t>
            </w:r>
            <w:r w:rsidRPr="008931F5">
              <w:rPr>
                <w:rFonts w:ascii="Times New Roman" w:eastAsia="Roboto" w:hAnsi="Times New Roman" w:cs="Times New Roman"/>
                <w:b/>
              </w:rPr>
              <w:t>veiklos valdymo funkcijų</w:t>
            </w:r>
            <w:r w:rsidRPr="008931F5">
              <w:rPr>
                <w:rFonts w:ascii="Times New Roman" w:eastAsia="Roboto" w:hAnsi="Times New Roman" w:cs="Times New Roman"/>
              </w:rPr>
              <w:t xml:space="preserve"> hierarchijos medį (</w:t>
            </w:r>
            <w:r w:rsidRPr="008931F5">
              <w:rPr>
                <w:rFonts w:ascii="Times New Roman" w:eastAsia="Roboto" w:hAnsi="Times New Roman" w:cs="Times New Roman"/>
                <w:b/>
              </w:rPr>
              <w:t xml:space="preserve">atitinka </w:t>
            </w:r>
            <w:proofErr w:type="spellStart"/>
            <w:r w:rsidRPr="008931F5">
              <w:rPr>
                <w:rFonts w:ascii="Times New Roman" w:eastAsia="Roboto" w:hAnsi="Times New Roman" w:cs="Times New Roman"/>
                <w:b/>
              </w:rPr>
              <w:t>M.Porter</w:t>
            </w:r>
            <w:proofErr w:type="spellEnd"/>
            <w:r w:rsidRPr="008931F5">
              <w:rPr>
                <w:rFonts w:ascii="Times New Roman" w:eastAsia="Roboto" w:hAnsi="Times New Roman" w:cs="Times New Roman"/>
                <w:b/>
              </w:rPr>
              <w:t xml:space="preserve"> </w:t>
            </w:r>
            <w:proofErr w:type="spellStart"/>
            <w:r w:rsidRPr="008931F5">
              <w:rPr>
                <w:rFonts w:ascii="Times New Roman" w:eastAsia="Roboto" w:hAnsi="Times New Roman" w:cs="Times New Roman"/>
                <w:b/>
              </w:rPr>
              <w:t>Support</w:t>
            </w:r>
            <w:proofErr w:type="spellEnd"/>
            <w:r w:rsidRPr="008931F5">
              <w:rPr>
                <w:rFonts w:ascii="Times New Roman" w:eastAsia="Roboto" w:hAnsi="Times New Roman" w:cs="Times New Roman"/>
                <w:b/>
              </w:rPr>
              <w:t xml:space="preserve"> </w:t>
            </w:r>
            <w:proofErr w:type="spellStart"/>
            <w:r w:rsidRPr="008931F5">
              <w:rPr>
                <w:rFonts w:ascii="Times New Roman" w:eastAsia="Roboto" w:hAnsi="Times New Roman" w:cs="Times New Roman"/>
                <w:b/>
              </w:rPr>
              <w:t>Activities</w:t>
            </w:r>
            <w:proofErr w:type="spellEnd"/>
            <w:r w:rsidRPr="008931F5">
              <w:rPr>
                <w:rFonts w:ascii="Times New Roman" w:eastAsia="Roboto" w:hAnsi="Times New Roman" w:cs="Times New Roman"/>
                <w:b/>
              </w:rPr>
              <w:t>):</w:t>
            </w:r>
          </w:p>
          <w:p w14:paraId="73F1A98B" w14:textId="77777777" w:rsidR="00C73B4F" w:rsidRPr="008931F5" w:rsidRDefault="00C73B4F" w:rsidP="00C73B4F">
            <w:pPr>
              <w:pStyle w:val="ListParagraph"/>
              <w:numPr>
                <w:ilvl w:val="1"/>
                <w:numId w:val="6"/>
              </w:numPr>
              <w:rPr>
                <w:rFonts w:ascii="Times New Roman" w:eastAsia="Roboto" w:hAnsi="Times New Roman" w:cs="Times New Roman"/>
              </w:rPr>
            </w:pPr>
            <w:r w:rsidRPr="008931F5">
              <w:rPr>
                <w:rFonts w:ascii="Times New Roman" w:eastAsia="Roboto" w:hAnsi="Times New Roman" w:cs="Times New Roman"/>
              </w:rPr>
              <w:t>Veiklos valdymo funkcijos</w:t>
            </w:r>
          </w:p>
          <w:p w14:paraId="19023B93" w14:textId="77777777" w:rsidR="00C73B4F" w:rsidRPr="008931F5" w:rsidRDefault="00C73B4F" w:rsidP="00C73B4F">
            <w:pPr>
              <w:pStyle w:val="ListParagraph"/>
              <w:numPr>
                <w:ilvl w:val="1"/>
                <w:numId w:val="6"/>
              </w:numPr>
              <w:rPr>
                <w:rFonts w:ascii="Times New Roman" w:eastAsia="Roboto" w:hAnsi="Times New Roman" w:cs="Times New Roman"/>
              </w:rPr>
            </w:pPr>
            <w:r w:rsidRPr="008931F5">
              <w:rPr>
                <w:rFonts w:ascii="Times New Roman" w:eastAsia="Roboto" w:hAnsi="Times New Roman" w:cs="Times New Roman"/>
              </w:rPr>
              <w:t>Veiklos valdymo sub-funkcijos</w:t>
            </w:r>
          </w:p>
          <w:p w14:paraId="05B43678" w14:textId="77777777" w:rsidR="00C73B4F" w:rsidRPr="008931F5" w:rsidRDefault="00C73B4F" w:rsidP="00C73B4F">
            <w:pPr>
              <w:pStyle w:val="ListParagraph"/>
              <w:numPr>
                <w:ilvl w:val="1"/>
                <w:numId w:val="6"/>
              </w:numPr>
              <w:rPr>
                <w:rFonts w:ascii="Times New Roman" w:eastAsia="Roboto" w:hAnsi="Times New Roman" w:cs="Times New Roman"/>
              </w:rPr>
            </w:pPr>
            <w:r w:rsidRPr="008931F5">
              <w:rPr>
                <w:rFonts w:ascii="Times New Roman" w:eastAsia="Roboto" w:hAnsi="Times New Roman" w:cs="Times New Roman"/>
              </w:rPr>
              <w:t>Veiklos valdymo uždavinių kompleksai (valdymo uždavinių grupes)</w:t>
            </w:r>
          </w:p>
          <w:p w14:paraId="6D9A58AE" w14:textId="77777777" w:rsidR="00C73B4F" w:rsidRPr="008931F5" w:rsidRDefault="00C73B4F" w:rsidP="00C73B4F">
            <w:pPr>
              <w:pStyle w:val="ListParagraph"/>
              <w:numPr>
                <w:ilvl w:val="1"/>
                <w:numId w:val="6"/>
              </w:numPr>
              <w:rPr>
                <w:rFonts w:ascii="Times New Roman" w:eastAsia="Roboto" w:hAnsi="Times New Roman" w:cs="Times New Roman"/>
              </w:rPr>
            </w:pPr>
            <w:r w:rsidRPr="008931F5">
              <w:rPr>
                <w:rFonts w:ascii="Times New Roman" w:eastAsia="Roboto" w:hAnsi="Times New Roman" w:cs="Times New Roman"/>
              </w:rPr>
              <w:t xml:space="preserve">Veiklos valdymo uždaviniai               </w:t>
            </w:r>
          </w:p>
        </w:tc>
      </w:tr>
      <w:tr w:rsidR="00C73B4F" w:rsidRPr="008931F5" w14:paraId="63743C40" w14:textId="77777777" w:rsidTr="00FE5D1C">
        <w:trPr>
          <w:trHeight w:val="300"/>
        </w:trPr>
        <w:tc>
          <w:tcPr>
            <w:tcW w:w="9465" w:type="dxa"/>
            <w:shd w:val="clear" w:color="auto" w:fill="FFFFFF" w:themeFill="background1"/>
          </w:tcPr>
          <w:p w14:paraId="6DF17722" w14:textId="77777777" w:rsidR="00C73B4F" w:rsidRPr="008931F5" w:rsidRDefault="00C73B4F" w:rsidP="00FE5D1C">
            <w:pPr>
              <w:spacing w:after="240"/>
              <w:rPr>
                <w:rFonts w:ascii="Times New Roman" w:hAnsi="Times New Roman" w:cs="Times New Roman"/>
              </w:rPr>
            </w:pPr>
            <w:r w:rsidRPr="008931F5">
              <w:rPr>
                <w:rFonts w:ascii="Times New Roman" w:eastAsia="Roboto" w:hAnsi="Times New Roman" w:cs="Times New Roman"/>
              </w:rPr>
              <w:t>3. Sudaryti veiklos procesų hierarchijos medį (</w:t>
            </w:r>
            <w:r w:rsidRPr="008931F5">
              <w:rPr>
                <w:rFonts w:ascii="Times New Roman" w:eastAsia="Roboto" w:hAnsi="Times New Roman" w:cs="Times New Roman"/>
                <w:b/>
              </w:rPr>
              <w:t xml:space="preserve">atitinka </w:t>
            </w:r>
            <w:proofErr w:type="spellStart"/>
            <w:r w:rsidRPr="008931F5">
              <w:rPr>
                <w:rFonts w:ascii="Times New Roman" w:eastAsia="Roboto" w:hAnsi="Times New Roman" w:cs="Times New Roman"/>
                <w:b/>
              </w:rPr>
              <w:t>M.Porter</w:t>
            </w:r>
            <w:proofErr w:type="spellEnd"/>
            <w:r w:rsidRPr="008931F5">
              <w:rPr>
                <w:rFonts w:ascii="Times New Roman" w:eastAsia="Roboto" w:hAnsi="Times New Roman" w:cs="Times New Roman"/>
                <w:b/>
              </w:rPr>
              <w:t xml:space="preserve"> </w:t>
            </w:r>
            <w:proofErr w:type="spellStart"/>
            <w:r w:rsidRPr="008931F5">
              <w:rPr>
                <w:rFonts w:ascii="Times New Roman" w:eastAsia="Roboto" w:hAnsi="Times New Roman" w:cs="Times New Roman"/>
                <w:b/>
              </w:rPr>
              <w:t>Primary</w:t>
            </w:r>
            <w:proofErr w:type="spellEnd"/>
            <w:r w:rsidRPr="008931F5">
              <w:rPr>
                <w:rFonts w:ascii="Times New Roman" w:eastAsia="Roboto" w:hAnsi="Times New Roman" w:cs="Times New Roman"/>
                <w:b/>
              </w:rPr>
              <w:t xml:space="preserve"> </w:t>
            </w:r>
            <w:proofErr w:type="spellStart"/>
            <w:r w:rsidRPr="008931F5">
              <w:rPr>
                <w:rFonts w:ascii="Times New Roman" w:eastAsia="Roboto" w:hAnsi="Times New Roman" w:cs="Times New Roman"/>
                <w:b/>
              </w:rPr>
              <w:t>Activities</w:t>
            </w:r>
            <w:proofErr w:type="spellEnd"/>
            <w:r w:rsidRPr="008931F5">
              <w:rPr>
                <w:rFonts w:ascii="Times New Roman" w:eastAsia="Roboto" w:hAnsi="Times New Roman" w:cs="Times New Roman"/>
                <w:b/>
              </w:rPr>
              <w:t>)</w:t>
            </w:r>
          </w:p>
        </w:tc>
      </w:tr>
    </w:tbl>
    <w:p w14:paraId="6F37048C" w14:textId="09C4F6F7" w:rsidR="005F7230" w:rsidRPr="008931F5" w:rsidRDefault="005F7230" w:rsidP="00377DC9">
      <w:pPr>
        <w:spacing w:before="120" w:after="0"/>
        <w:rPr>
          <w:rFonts w:ascii="Times New Roman" w:hAnsi="Times New Roman" w:cs="Times New Roman"/>
          <w:sz w:val="20"/>
          <w:szCs w:val="20"/>
        </w:rPr>
      </w:pPr>
    </w:p>
    <w:p w14:paraId="6C769A13" w14:textId="43E05B8C" w:rsidR="005F7230" w:rsidRPr="008931F5" w:rsidRDefault="00C65C78" w:rsidP="00CF58BF">
      <w:pPr>
        <w:pStyle w:val="ISIAntrat1"/>
      </w:pPr>
      <w:r w:rsidRPr="008931F5">
        <w:t>M.</w:t>
      </w:r>
      <w:r w:rsidR="007F1964" w:rsidRPr="008931F5">
        <w:t xml:space="preserve"> </w:t>
      </w:r>
      <w:r w:rsidRPr="008931F5">
        <w:t>Porterio vertės grandinės modelis (</w:t>
      </w:r>
      <w:commentRangeStart w:id="1"/>
      <w:r w:rsidRPr="008931F5">
        <w:t>VGM</w:t>
      </w:r>
      <w:commentRangeEnd w:id="1"/>
      <w:r w:rsidR="001B0E6C">
        <w:rPr>
          <w:rStyle w:val="CommentReference"/>
          <w:rFonts w:asciiTheme="minorHAnsi" w:eastAsiaTheme="minorHAnsi" w:hAnsiTheme="minorHAnsi" w:cstheme="minorBidi"/>
          <w:b w:val="0"/>
          <w:caps w:val="0"/>
        </w:rPr>
        <w:commentReference w:id="1"/>
      </w:r>
      <w:r w:rsidRPr="008931F5">
        <w:t>)</w:t>
      </w:r>
    </w:p>
    <w:p w14:paraId="17B7AF65" w14:textId="1307A138" w:rsidR="008A326E" w:rsidRPr="008931F5" w:rsidRDefault="008A326E" w:rsidP="008A326E">
      <w:pPr>
        <w:pStyle w:val="ListParagraph"/>
        <w:spacing w:before="120"/>
        <w:rPr>
          <w:rFonts w:ascii="Times New Roman" w:hAnsi="Times New Roman" w:cs="Times New Roman"/>
        </w:rPr>
      </w:pPr>
    </w:p>
    <w:p w14:paraId="55508DDB" w14:textId="2085D375" w:rsidR="002F3E80" w:rsidRPr="008931F5" w:rsidRDefault="002F3E80" w:rsidP="002F3E80">
      <w:pPr>
        <w:pStyle w:val="ListParagraph"/>
        <w:spacing w:before="120"/>
        <w:rPr>
          <w:rFonts w:ascii="Times New Roman" w:hAnsi="Times New Roman" w:cs="Times New Roman"/>
        </w:rPr>
      </w:pPr>
      <w:r w:rsidRPr="008931F5">
        <w:rPr>
          <w:noProof/>
        </w:rPr>
        <w:drawing>
          <wp:inline distT="0" distB="0" distL="0" distR="0" wp14:anchorId="3B0F4ED8" wp14:editId="0C6BEF7E">
            <wp:extent cx="5151120" cy="3607550"/>
            <wp:effectExtent l="0" t="0" r="0" b="0"/>
            <wp:docPr id="322081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163209" cy="3616016"/>
                    </a:xfrm>
                    <a:prstGeom prst="rect">
                      <a:avLst/>
                    </a:prstGeom>
                  </pic:spPr>
                </pic:pic>
              </a:graphicData>
            </a:graphic>
          </wp:inline>
        </w:drawing>
      </w:r>
    </w:p>
    <w:p w14:paraId="12E0DB35" w14:textId="42CE3110" w:rsidR="00AA467B" w:rsidRPr="008931F5" w:rsidRDefault="00820DE5" w:rsidP="007B49CD">
      <w:pPr>
        <w:pStyle w:val="Caption"/>
        <w:jc w:val="center"/>
        <w:rPr>
          <w:rFonts w:ascii="Times New Roman" w:hAnsi="Times New Roman" w:cs="Times New Roman"/>
        </w:rPr>
      </w:pPr>
      <w:r w:rsidRPr="008931F5">
        <w:rPr>
          <w:rFonts w:ascii="Times New Roman" w:hAnsi="Times New Roman" w:cs="Times New Roman"/>
        </w:rPr>
        <w:fldChar w:fldCharType="begin"/>
      </w:r>
      <w:r w:rsidRPr="008931F5">
        <w:rPr>
          <w:rFonts w:ascii="Times New Roman" w:hAnsi="Times New Roman" w:cs="Times New Roman"/>
        </w:rPr>
        <w:instrText xml:space="preserve"> SEQ pav. \* ARABIC </w:instrText>
      </w:r>
      <w:r w:rsidRPr="008931F5">
        <w:rPr>
          <w:rFonts w:ascii="Times New Roman" w:hAnsi="Times New Roman" w:cs="Times New Roman"/>
        </w:rPr>
        <w:fldChar w:fldCharType="separate"/>
      </w:r>
      <w:r w:rsidRPr="008931F5">
        <w:rPr>
          <w:rFonts w:ascii="Times New Roman" w:hAnsi="Times New Roman" w:cs="Times New Roman"/>
        </w:rPr>
        <w:t>1</w:t>
      </w:r>
      <w:r w:rsidRPr="008931F5">
        <w:rPr>
          <w:rFonts w:ascii="Times New Roman" w:hAnsi="Times New Roman" w:cs="Times New Roman"/>
        </w:rPr>
        <w:fldChar w:fldCharType="end"/>
      </w:r>
      <w:r w:rsidR="004446DF" w:rsidRPr="008931F5">
        <w:rPr>
          <w:rFonts w:ascii="Times New Roman" w:hAnsi="Times New Roman" w:cs="Times New Roman"/>
        </w:rPr>
        <w:t xml:space="preserve"> </w:t>
      </w:r>
      <w:r w:rsidRPr="008931F5">
        <w:rPr>
          <w:rFonts w:ascii="Times New Roman" w:hAnsi="Times New Roman" w:cs="Times New Roman"/>
        </w:rPr>
        <w:t xml:space="preserve">pav. </w:t>
      </w:r>
      <w:proofErr w:type="spellStart"/>
      <w:r w:rsidR="00DC4C18" w:rsidRPr="008931F5">
        <w:rPr>
          <w:rFonts w:ascii="Times New Roman" w:hAnsi="Times New Roman" w:cs="Times New Roman"/>
        </w:rPr>
        <w:t>M.Porterio</w:t>
      </w:r>
      <w:proofErr w:type="spellEnd"/>
      <w:r w:rsidR="00DC4C18" w:rsidRPr="008931F5">
        <w:rPr>
          <w:rFonts w:ascii="Times New Roman" w:hAnsi="Times New Roman" w:cs="Times New Roman"/>
        </w:rPr>
        <w:t xml:space="preserve"> Vertės Grandinės </w:t>
      </w:r>
      <w:commentRangeStart w:id="2"/>
      <w:r w:rsidR="00DC4C18" w:rsidRPr="008931F5">
        <w:rPr>
          <w:rFonts w:ascii="Times New Roman" w:hAnsi="Times New Roman" w:cs="Times New Roman"/>
        </w:rPr>
        <w:t>Modelis</w:t>
      </w:r>
      <w:commentRangeEnd w:id="2"/>
      <w:r w:rsidR="001B0E6C">
        <w:rPr>
          <w:rStyle w:val="CommentReference"/>
          <w:i w:val="0"/>
          <w:iCs w:val="0"/>
          <w:color w:val="auto"/>
        </w:rPr>
        <w:commentReference w:id="2"/>
      </w:r>
    </w:p>
    <w:p w14:paraId="58CF7717" w14:textId="6F3D41CD" w:rsidR="4A3C1EC1" w:rsidRPr="008931F5" w:rsidRDefault="4A3C1EC1" w:rsidP="1CEB33AA">
      <w:commentRangeStart w:id="3"/>
      <w:r w:rsidRPr="008931F5">
        <w:rPr>
          <w:rFonts w:ascii="Times New Roman" w:hAnsi="Times New Roman" w:cs="Times New Roman"/>
          <w:b/>
          <w:bCs/>
        </w:rPr>
        <w:lastRenderedPageBreak/>
        <w:t>Pagrindinės veiklos sritys</w:t>
      </w:r>
      <w:r w:rsidRPr="008931F5">
        <w:rPr>
          <w:rFonts w:ascii="Times New Roman" w:hAnsi="Times New Roman" w:cs="Times New Roman"/>
        </w:rPr>
        <w:t xml:space="preserve"> </w:t>
      </w:r>
      <w:commentRangeStart w:id="4"/>
      <w:r w:rsidRPr="008931F5">
        <w:rPr>
          <w:rFonts w:ascii="Times New Roman" w:hAnsi="Times New Roman" w:cs="Times New Roman"/>
        </w:rPr>
        <w:t>-</w:t>
      </w:r>
      <w:commentRangeEnd w:id="4"/>
      <w:r w:rsidR="001B0E6C">
        <w:rPr>
          <w:rStyle w:val="CommentReference"/>
        </w:rPr>
        <w:commentReference w:id="4"/>
      </w:r>
      <w:r w:rsidRPr="008931F5">
        <w:rPr>
          <w:rFonts w:ascii="Times New Roman" w:hAnsi="Times New Roman" w:cs="Times New Roman"/>
        </w:rPr>
        <w:t xml:space="preserve"> </w:t>
      </w:r>
      <w:r w:rsidR="7E2125FC" w:rsidRPr="008931F5">
        <w:rPr>
          <w:rFonts w:ascii="Times New Roman" w:eastAsia="Times New Roman" w:hAnsi="Times New Roman" w:cs="Times New Roman"/>
        </w:rPr>
        <w:t>tai veiklos, kurios tiesiogiai prisideda prie prekių ar paslaugų kūrimo bei jų tiekimo klientui. Jos apima procesus, reikalingus tam, kad produktas ar paslauga pasiektų vartotoją, pradedant nuo medžiagų gavimo ir baigiant klientų aptarnavimu.</w:t>
      </w:r>
    </w:p>
    <w:p w14:paraId="6A0791F6" w14:textId="2F116E30" w:rsidR="1CEB33AA" w:rsidRPr="008931F5" w:rsidRDefault="1CEB33AA" w:rsidP="1CEB33AA">
      <w:pPr>
        <w:rPr>
          <w:rFonts w:ascii="Times New Roman" w:hAnsi="Times New Roman" w:cs="Times New Roman"/>
        </w:rPr>
      </w:pPr>
    </w:p>
    <w:p w14:paraId="28F3D486" w14:textId="5C5E3D3C" w:rsidR="4A3C1EC1" w:rsidRPr="008931F5" w:rsidRDefault="4A3C1EC1" w:rsidP="1CEB33AA">
      <w:pPr>
        <w:rPr>
          <w:rFonts w:ascii="Times New Roman" w:hAnsi="Times New Roman" w:cs="Times New Roman"/>
        </w:rPr>
        <w:sectPr w:rsidR="4A3C1EC1" w:rsidRPr="008931F5" w:rsidSect="00E751B4">
          <w:pgSz w:w="12240" w:h="15840" w:code="1"/>
          <w:pgMar w:top="1021" w:right="1588" w:bottom="1021" w:left="1021" w:header="720" w:footer="720" w:gutter="0"/>
          <w:cols w:space="720"/>
          <w:docGrid w:linePitch="360"/>
        </w:sectPr>
      </w:pPr>
      <w:r w:rsidRPr="008931F5">
        <w:rPr>
          <w:rFonts w:ascii="Times New Roman" w:hAnsi="Times New Roman" w:cs="Times New Roman"/>
          <w:b/>
          <w:bCs/>
        </w:rPr>
        <w:t>Pagalbinės veiklos sritys</w:t>
      </w:r>
      <w:r w:rsidRPr="008931F5">
        <w:rPr>
          <w:rFonts w:ascii="Times New Roman" w:hAnsi="Times New Roman" w:cs="Times New Roman"/>
        </w:rPr>
        <w:t xml:space="preserve"> - </w:t>
      </w:r>
      <w:r w:rsidR="15E2A379" w:rsidRPr="008931F5">
        <w:rPr>
          <w:rFonts w:ascii="Times New Roman" w:eastAsia="Times New Roman" w:hAnsi="Times New Roman" w:cs="Times New Roman"/>
        </w:rPr>
        <w:t xml:space="preserve">tai veiklos, kurios remia pagrindines veiklas. Jos nėra tiesiogiai susijusios su produkcijos kūrimu, tačiau teikia būtinas priemones ir infrastruktūrą, reikalingą efektyviam pagrindinių veiklų </w:t>
      </w:r>
      <w:commentRangeStart w:id="5"/>
      <w:r w:rsidR="15E2A379" w:rsidRPr="008931F5">
        <w:rPr>
          <w:rFonts w:ascii="Times New Roman" w:eastAsia="Times New Roman" w:hAnsi="Times New Roman" w:cs="Times New Roman"/>
        </w:rPr>
        <w:t>vykdymui</w:t>
      </w:r>
      <w:commentRangeEnd w:id="5"/>
      <w:r w:rsidR="001B0E6C">
        <w:rPr>
          <w:rStyle w:val="CommentReference"/>
        </w:rPr>
        <w:commentReference w:id="5"/>
      </w:r>
      <w:r w:rsidR="15E2A379" w:rsidRPr="008931F5">
        <w:rPr>
          <w:rFonts w:ascii="Times New Roman" w:eastAsia="Times New Roman" w:hAnsi="Times New Roman" w:cs="Times New Roman"/>
        </w:rPr>
        <w:t>.</w:t>
      </w:r>
      <w:commentRangeEnd w:id="3"/>
      <w:r w:rsidR="001B0E6C">
        <w:rPr>
          <w:rStyle w:val="CommentReference"/>
        </w:rPr>
        <w:commentReference w:id="3"/>
      </w:r>
    </w:p>
    <w:p w14:paraId="65054D6B" w14:textId="639946B6" w:rsidR="005F7230" w:rsidRPr="008931F5" w:rsidRDefault="00134DBD" w:rsidP="00AA467B">
      <w:pPr>
        <w:pStyle w:val="ISIAntrat1"/>
      </w:pPr>
      <w:r w:rsidRPr="008931F5">
        <w:lastRenderedPageBreak/>
        <w:t> </w:t>
      </w:r>
      <w:r w:rsidR="00E65DF5" w:rsidRPr="008931F5">
        <w:t xml:space="preserve">Veiklos valdymo funkcijų ir jų uždavinių </w:t>
      </w:r>
      <w:commentRangeStart w:id="6"/>
      <w:r w:rsidR="00E65DF5" w:rsidRPr="008931F5">
        <w:t>pavyzdžiai</w:t>
      </w:r>
      <w:commentRangeEnd w:id="6"/>
      <w:r w:rsidR="001B0E6C">
        <w:rPr>
          <w:rStyle w:val="CommentReference"/>
          <w:rFonts w:asciiTheme="minorHAnsi" w:eastAsiaTheme="minorHAnsi" w:hAnsiTheme="minorHAnsi" w:cstheme="minorBidi"/>
          <w:b w:val="0"/>
          <w:caps w:val="0"/>
        </w:rPr>
        <w:commentReference w:id="6"/>
      </w:r>
    </w:p>
    <w:p w14:paraId="1777F856" w14:textId="77777777" w:rsidR="00D7316F" w:rsidRPr="008931F5" w:rsidRDefault="00D7316F" w:rsidP="00D7316F">
      <w:pPr>
        <w:spacing w:before="120" w:after="0"/>
        <w:rPr>
          <w:rFonts w:ascii="Times New Roman" w:hAnsi="Times New Roman" w:cs="Times New Roman"/>
          <w:sz w:val="20"/>
          <w:szCs w:val="20"/>
        </w:rPr>
      </w:pPr>
    </w:p>
    <w:p w14:paraId="7BBFC65C" w14:textId="377BFF0E" w:rsidR="007A0676" w:rsidRPr="008931F5" w:rsidRDefault="007A0676" w:rsidP="007A0676">
      <w:pPr>
        <w:spacing w:before="120" w:after="0"/>
        <w:rPr>
          <w:rFonts w:ascii="Times New Roman" w:hAnsi="Times New Roman" w:cs="Times New Roman"/>
          <w:sz w:val="20"/>
          <w:szCs w:val="20"/>
        </w:rPr>
      </w:pPr>
      <w:commentRangeStart w:id="7"/>
      <w:r w:rsidRPr="008931F5">
        <w:rPr>
          <w:rFonts w:ascii="Times New Roman" w:hAnsi="Times New Roman" w:cs="Times New Roman"/>
          <w:noProof/>
          <w:sz w:val="20"/>
          <w:szCs w:val="20"/>
        </w:rPr>
        <w:drawing>
          <wp:inline distT="0" distB="0" distL="0" distR="0" wp14:anchorId="1E6AA16E" wp14:editId="522CEFC3">
            <wp:extent cx="8935453" cy="2553469"/>
            <wp:effectExtent l="0" t="0" r="0" b="0"/>
            <wp:docPr id="555014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50739" cy="2557837"/>
                    </a:xfrm>
                    <a:prstGeom prst="rect">
                      <a:avLst/>
                    </a:prstGeom>
                    <a:noFill/>
                    <a:ln>
                      <a:noFill/>
                    </a:ln>
                  </pic:spPr>
                </pic:pic>
              </a:graphicData>
            </a:graphic>
          </wp:inline>
        </w:drawing>
      </w:r>
      <w:commentRangeEnd w:id="7"/>
      <w:r w:rsidR="001B0E6C">
        <w:rPr>
          <w:rStyle w:val="CommentReference"/>
        </w:rPr>
        <w:commentReference w:id="7"/>
      </w:r>
    </w:p>
    <w:p w14:paraId="707EB562" w14:textId="3FAF9320" w:rsidR="00AA467B" w:rsidRPr="008931F5" w:rsidRDefault="00AA467B" w:rsidP="00AA467B">
      <w:pPr>
        <w:spacing w:before="120" w:after="0"/>
        <w:rPr>
          <w:rFonts w:ascii="Times New Roman" w:hAnsi="Times New Roman" w:cs="Times New Roman"/>
          <w:sz w:val="20"/>
          <w:szCs w:val="20"/>
        </w:rPr>
      </w:pPr>
    </w:p>
    <w:p w14:paraId="7A0C63AF" w14:textId="7BF4B8E4" w:rsidR="00AA467B" w:rsidRPr="008931F5" w:rsidRDefault="00F4595A" w:rsidP="00852696">
      <w:pPr>
        <w:pStyle w:val="Caption"/>
        <w:jc w:val="center"/>
        <w:rPr>
          <w:rFonts w:ascii="Times New Roman" w:hAnsi="Times New Roman" w:cs="Times New Roman"/>
          <w:sz w:val="20"/>
          <w:szCs w:val="20"/>
        </w:rPr>
      </w:pPr>
      <w:r w:rsidRPr="008931F5">
        <w:fldChar w:fldCharType="begin"/>
      </w:r>
      <w:r w:rsidRPr="008931F5">
        <w:instrText xml:space="preserve"> SEQ pav. \* ARABIC </w:instrText>
      </w:r>
      <w:r w:rsidRPr="008931F5">
        <w:fldChar w:fldCharType="separate"/>
      </w:r>
      <w:r w:rsidR="00E459A2" w:rsidRPr="008931F5">
        <w:t>2</w:t>
      </w:r>
      <w:r w:rsidRPr="008931F5">
        <w:fldChar w:fldCharType="end"/>
      </w:r>
      <w:r w:rsidRPr="008931F5">
        <w:t xml:space="preserve"> pav. </w:t>
      </w:r>
      <w:r w:rsidR="00BD1A77" w:rsidRPr="008931F5">
        <w:t>„</w:t>
      </w:r>
      <w:proofErr w:type="spellStart"/>
      <w:r w:rsidR="00BD1A77" w:rsidRPr="008931F5">
        <w:t>McDonald‘s</w:t>
      </w:r>
      <w:proofErr w:type="spellEnd"/>
      <w:r w:rsidR="00BD1A77" w:rsidRPr="008931F5">
        <w:t>“ veiklos valdymo funkcijų hierarchijos medis</w:t>
      </w:r>
    </w:p>
    <w:p w14:paraId="1A5CBD65" w14:textId="1AFB63B7" w:rsidR="001B39A3" w:rsidRPr="008931F5" w:rsidRDefault="00D570C6" w:rsidP="001B39A3">
      <w:pPr>
        <w:pStyle w:val="ListParagraph"/>
        <w:numPr>
          <w:ilvl w:val="0"/>
          <w:numId w:val="22"/>
        </w:numPr>
        <w:rPr>
          <w:rFonts w:ascii="Times New Roman" w:hAnsi="Times New Roman" w:cs="Times New Roman"/>
        </w:rPr>
      </w:pPr>
      <w:r w:rsidRPr="008931F5">
        <w:rPr>
          <w:rFonts w:ascii="Times New Roman" w:eastAsia="Times New Roman" w:hAnsi="Times New Roman" w:cs="Times New Roman"/>
          <w:i/>
        </w:rPr>
        <w:t>Įmonės infrastruktūros valdymas</w:t>
      </w:r>
      <w:r w:rsidR="00202D65" w:rsidRPr="008931F5">
        <w:rPr>
          <w:rFonts w:ascii="Times New Roman" w:eastAsia="Times New Roman" w:hAnsi="Times New Roman" w:cs="Times New Roman"/>
        </w:rPr>
        <w:t xml:space="preserve"> - </w:t>
      </w:r>
      <w:r w:rsidR="00773C3C" w:rsidRPr="008931F5">
        <w:rPr>
          <w:rFonts w:ascii="Times New Roman" w:eastAsia="Times New Roman" w:hAnsi="Times New Roman" w:cs="Times New Roman"/>
        </w:rPr>
        <w:t>atsakingas už visos organizacijos veiklą, apimant strateginį planavimą, teisinius aspektus ir kitus svarbiausius valdymo komponentus.</w:t>
      </w:r>
    </w:p>
    <w:p w14:paraId="18A8AEDE" w14:textId="4BB40B3E" w:rsidR="57D11D21" w:rsidRPr="008931F5" w:rsidRDefault="57D11D21" w:rsidP="035721FB">
      <w:pPr>
        <w:pStyle w:val="ListParagraph"/>
        <w:numPr>
          <w:ilvl w:val="1"/>
          <w:numId w:val="22"/>
        </w:numPr>
        <w:rPr>
          <w:rFonts w:ascii="Times New Roman" w:hAnsi="Times New Roman" w:cs="Times New Roman"/>
        </w:rPr>
      </w:pPr>
      <w:r w:rsidRPr="008931F5">
        <w:rPr>
          <w:rFonts w:ascii="Times New Roman" w:eastAsia="Times New Roman" w:hAnsi="Times New Roman" w:cs="Times New Roman"/>
        </w:rPr>
        <w:t xml:space="preserve">Strateginis valdymas - </w:t>
      </w:r>
      <w:r w:rsidR="371BF0EE" w:rsidRPr="008931F5">
        <w:rPr>
          <w:rFonts w:ascii="Times New Roman" w:eastAsia="Times New Roman" w:hAnsi="Times New Roman" w:cs="Times New Roman"/>
        </w:rPr>
        <w:t>Susijęs su ilgalaikių tikslų nustatymu ir jų įgyvendinimu. Tai apima organizacijos viziją, strateginius planus ir veiklos kryptis, siekiant išlaikyti konkurencinį pranašumą.</w:t>
      </w:r>
    </w:p>
    <w:p w14:paraId="315797DC" w14:textId="58BE5DF1" w:rsidR="57D11D21" w:rsidRPr="008931F5" w:rsidRDefault="57D11D21" w:rsidP="0DAD271F">
      <w:pPr>
        <w:pStyle w:val="ListParagraph"/>
        <w:numPr>
          <w:ilvl w:val="1"/>
          <w:numId w:val="22"/>
        </w:numPr>
        <w:rPr>
          <w:rFonts w:ascii="Times New Roman" w:hAnsi="Times New Roman" w:cs="Times New Roman"/>
        </w:rPr>
      </w:pPr>
      <w:r w:rsidRPr="008931F5">
        <w:rPr>
          <w:rFonts w:ascii="Times New Roman" w:eastAsia="Times New Roman" w:hAnsi="Times New Roman" w:cs="Times New Roman"/>
        </w:rPr>
        <w:t xml:space="preserve">Teisinis valdymas - </w:t>
      </w:r>
      <w:r w:rsidR="2BF93C44" w:rsidRPr="008931F5">
        <w:rPr>
          <w:rFonts w:ascii="Times New Roman" w:eastAsia="Times New Roman" w:hAnsi="Times New Roman" w:cs="Times New Roman"/>
        </w:rPr>
        <w:t>Užtikrina, kad organizacijos veikla atitiktų visus galiojančius įstatymus ir reglamentus, padedant valdyti teisinius iššūkius bei rizikas.</w:t>
      </w:r>
    </w:p>
    <w:p w14:paraId="598D8CF4" w14:textId="46DE5FF3" w:rsidR="57D11D21" w:rsidRPr="008931F5" w:rsidRDefault="57D11D21" w:rsidP="0DAD271F">
      <w:pPr>
        <w:pStyle w:val="ListParagraph"/>
        <w:numPr>
          <w:ilvl w:val="1"/>
          <w:numId w:val="22"/>
        </w:numPr>
        <w:rPr>
          <w:rFonts w:ascii="Times New Roman" w:hAnsi="Times New Roman" w:cs="Times New Roman"/>
        </w:rPr>
      </w:pPr>
      <w:r w:rsidRPr="008931F5">
        <w:rPr>
          <w:rFonts w:ascii="Times New Roman" w:eastAsia="Times New Roman" w:hAnsi="Times New Roman" w:cs="Times New Roman"/>
        </w:rPr>
        <w:t xml:space="preserve">Kokybės valdymas - </w:t>
      </w:r>
      <w:r w:rsidR="02F67533" w:rsidRPr="008931F5">
        <w:rPr>
          <w:rFonts w:ascii="Times New Roman" w:eastAsia="Times New Roman" w:hAnsi="Times New Roman" w:cs="Times New Roman"/>
        </w:rPr>
        <w:t>Skirta užtikrinti, kad visi produktai ir paslaugos atitiktų aukštus kokybės standartus ir klientų lūkesčius, padedant užtikrinti organizacijos reputaciją ir ilgalaikį pasitikėjimą.</w:t>
      </w:r>
    </w:p>
    <w:p w14:paraId="369C2502" w14:textId="7297E5AB" w:rsidR="57D11D21" w:rsidRPr="008931F5" w:rsidRDefault="57D11D21" w:rsidP="0DAD271F">
      <w:pPr>
        <w:pStyle w:val="ListParagraph"/>
        <w:numPr>
          <w:ilvl w:val="1"/>
          <w:numId w:val="22"/>
        </w:numPr>
        <w:rPr>
          <w:rFonts w:ascii="Times New Roman" w:hAnsi="Times New Roman" w:cs="Times New Roman"/>
        </w:rPr>
      </w:pPr>
      <w:r w:rsidRPr="008931F5">
        <w:rPr>
          <w:rFonts w:ascii="Times New Roman" w:eastAsia="Times New Roman" w:hAnsi="Times New Roman" w:cs="Times New Roman"/>
        </w:rPr>
        <w:t xml:space="preserve">Finansų valdymas - </w:t>
      </w:r>
      <w:r w:rsidR="29AD1F99" w:rsidRPr="008931F5">
        <w:rPr>
          <w:rFonts w:ascii="Times New Roman" w:eastAsia="Times New Roman" w:hAnsi="Times New Roman" w:cs="Times New Roman"/>
        </w:rPr>
        <w:t>Apima biudžeto planavimą, finansinių išteklių kontrolę bei pelningumo analizę, užtikrinant finansinį stabilumą ir organizacijos augimą.</w:t>
      </w:r>
    </w:p>
    <w:p w14:paraId="0F13620F" w14:textId="73DE92EB" w:rsidR="00377B1E" w:rsidRPr="008931F5" w:rsidRDefault="00377B1E" w:rsidP="001B39A3">
      <w:pPr>
        <w:pStyle w:val="ListParagraph"/>
        <w:numPr>
          <w:ilvl w:val="0"/>
          <w:numId w:val="22"/>
        </w:numPr>
      </w:pPr>
      <w:r w:rsidRPr="008931F5">
        <w:rPr>
          <w:rFonts w:ascii="Times New Roman" w:eastAsia="Times New Roman" w:hAnsi="Times New Roman" w:cs="Times New Roman"/>
          <w:i/>
          <w:iCs/>
        </w:rPr>
        <w:t xml:space="preserve">Žmogiškųjų išteklių valdymas – </w:t>
      </w:r>
      <w:r w:rsidR="3B028A9D" w:rsidRPr="008931F5">
        <w:rPr>
          <w:rFonts w:ascii="Times New Roman" w:eastAsia="Times New Roman" w:hAnsi="Times New Roman" w:cs="Times New Roman"/>
        </w:rPr>
        <w:t>Užtikrina tinkamą darbuotojų valdymą, jų atranką, apmokymą ir motyvavimą, siekiant maksimaliai išnaudoti jų potencialą.</w:t>
      </w:r>
    </w:p>
    <w:p w14:paraId="560DDBC1" w14:textId="2235B5E8" w:rsidR="3B028A9D" w:rsidRPr="008931F5" w:rsidRDefault="3B028A9D" w:rsidP="0DAD271F">
      <w:pPr>
        <w:pStyle w:val="ListParagraph"/>
        <w:numPr>
          <w:ilvl w:val="1"/>
          <w:numId w:val="22"/>
        </w:numPr>
      </w:pPr>
      <w:r w:rsidRPr="008931F5">
        <w:rPr>
          <w:rFonts w:ascii="Times New Roman" w:eastAsia="Times New Roman" w:hAnsi="Times New Roman" w:cs="Times New Roman"/>
        </w:rPr>
        <w:t xml:space="preserve">Darbuotojų atranka ir samdymas - </w:t>
      </w:r>
      <w:r w:rsidR="23D3D96F" w:rsidRPr="008931F5">
        <w:rPr>
          <w:rFonts w:ascii="Times New Roman" w:eastAsia="Times New Roman" w:hAnsi="Times New Roman" w:cs="Times New Roman"/>
        </w:rPr>
        <w:t>Apima tinkamų kandidatų paiešką, atranką ir samdymą, siekiant užtikrinti, kad įmonėje dirbtų kompetentingi ir kvalifikuoti darbuotoja</w:t>
      </w:r>
      <w:r w:rsidR="00654F20" w:rsidRPr="008931F5">
        <w:rPr>
          <w:rFonts w:ascii="Times New Roman" w:eastAsia="Times New Roman" w:hAnsi="Times New Roman" w:cs="Times New Roman"/>
        </w:rPr>
        <w:t xml:space="preserve">i </w:t>
      </w:r>
      <w:sdt>
        <w:sdtPr>
          <w:rPr>
            <w:rFonts w:ascii="Times New Roman" w:eastAsia="Times New Roman" w:hAnsi="Times New Roman" w:cs="Times New Roman"/>
          </w:rPr>
          <w:id w:val="605083535"/>
          <w:citation/>
        </w:sdtPr>
        <w:sdtEndPr/>
        <w:sdtContent>
          <w:r w:rsidR="00654F20" w:rsidRPr="008931F5">
            <w:rPr>
              <w:rFonts w:ascii="Times New Roman" w:eastAsia="Times New Roman" w:hAnsi="Times New Roman" w:cs="Times New Roman"/>
            </w:rPr>
            <w:fldChar w:fldCharType="begin"/>
          </w:r>
          <w:r w:rsidR="00654F20" w:rsidRPr="008931F5">
            <w:rPr>
              <w:rFonts w:ascii="Times New Roman" w:eastAsia="Times New Roman" w:hAnsi="Times New Roman" w:cs="Times New Roman"/>
            </w:rPr>
            <w:instrText xml:space="preserve"> CITATION Boo19 \l 1063 </w:instrText>
          </w:r>
          <w:r w:rsidR="00654F20" w:rsidRPr="008931F5">
            <w:rPr>
              <w:rFonts w:ascii="Times New Roman" w:eastAsia="Times New Roman" w:hAnsi="Times New Roman" w:cs="Times New Roman"/>
            </w:rPr>
            <w:fldChar w:fldCharType="separate"/>
          </w:r>
          <w:r w:rsidR="00DA420C" w:rsidRPr="008931F5">
            <w:rPr>
              <w:rFonts w:ascii="Times New Roman" w:eastAsia="Times New Roman" w:hAnsi="Times New Roman" w:cs="Times New Roman"/>
            </w:rPr>
            <w:t>[1]</w:t>
          </w:r>
          <w:r w:rsidR="00654F20" w:rsidRPr="008931F5">
            <w:rPr>
              <w:rFonts w:ascii="Times New Roman" w:eastAsia="Times New Roman" w:hAnsi="Times New Roman" w:cs="Times New Roman"/>
            </w:rPr>
            <w:fldChar w:fldCharType="end"/>
          </w:r>
        </w:sdtContent>
      </w:sdt>
      <w:r w:rsidR="23D3D96F" w:rsidRPr="008931F5">
        <w:rPr>
          <w:rFonts w:ascii="Times New Roman" w:eastAsia="Times New Roman" w:hAnsi="Times New Roman" w:cs="Times New Roman"/>
        </w:rPr>
        <w:t>.</w:t>
      </w:r>
    </w:p>
    <w:p w14:paraId="1D80420B" w14:textId="38150460" w:rsidR="3B028A9D" w:rsidRPr="008931F5" w:rsidRDefault="3B028A9D" w:rsidP="0DAD271F">
      <w:pPr>
        <w:pStyle w:val="ListParagraph"/>
        <w:numPr>
          <w:ilvl w:val="1"/>
          <w:numId w:val="22"/>
        </w:numPr>
      </w:pPr>
      <w:r w:rsidRPr="008931F5">
        <w:t xml:space="preserve">Darbuotojų mokymai - </w:t>
      </w:r>
      <w:r w:rsidR="1DD3AA41" w:rsidRPr="008931F5">
        <w:t>Užtikrina, kad darbuotojai būtų nuolat apmokomi ir turėtų naujausias žinias bei įgūdžius, reikalingus efektyviam darbui organizacijoje.</w:t>
      </w:r>
    </w:p>
    <w:p w14:paraId="70F5814E" w14:textId="553816F1" w:rsidR="3B028A9D" w:rsidRPr="008931F5" w:rsidRDefault="3B028A9D" w:rsidP="0DAD271F">
      <w:pPr>
        <w:pStyle w:val="ListParagraph"/>
        <w:numPr>
          <w:ilvl w:val="1"/>
          <w:numId w:val="22"/>
        </w:numPr>
      </w:pPr>
      <w:r w:rsidRPr="008931F5">
        <w:lastRenderedPageBreak/>
        <w:t xml:space="preserve">Darbuotojų atlygio sistema - </w:t>
      </w:r>
      <w:r w:rsidR="0DCF0933" w:rsidRPr="008931F5">
        <w:t>Skirta sukurti teisingą ir motyvuojančią atlygio sistemą, kuri skatina darbuotojų produktyvumą ir lojalumą organizacijai.</w:t>
      </w:r>
    </w:p>
    <w:p w14:paraId="533059D4" w14:textId="3B68AA58" w:rsidR="00377B1E" w:rsidRPr="008931F5" w:rsidRDefault="00377B1E" w:rsidP="00377B1E">
      <w:pPr>
        <w:pStyle w:val="ListParagraph"/>
        <w:numPr>
          <w:ilvl w:val="0"/>
          <w:numId w:val="22"/>
        </w:numPr>
      </w:pPr>
      <w:r w:rsidRPr="008931F5">
        <w:rPr>
          <w:rFonts w:ascii="Times New Roman" w:eastAsia="Times New Roman" w:hAnsi="Times New Roman" w:cs="Times New Roman"/>
          <w:i/>
          <w:iCs/>
        </w:rPr>
        <w:t>Technologijų valdymas</w:t>
      </w:r>
      <w:r w:rsidRPr="008931F5">
        <w:rPr>
          <w:rFonts w:ascii="Times New Roman" w:eastAsia="Times New Roman" w:hAnsi="Times New Roman" w:cs="Times New Roman"/>
        </w:rPr>
        <w:t xml:space="preserve"> – </w:t>
      </w:r>
      <w:r w:rsidR="4475F92B" w:rsidRPr="008931F5">
        <w:rPr>
          <w:rFonts w:ascii="Times New Roman" w:eastAsia="Times New Roman" w:hAnsi="Times New Roman" w:cs="Times New Roman"/>
        </w:rPr>
        <w:t>Atsakingas už naujų technologijų kūrimą ir diegimą organizacijoje, optimizuojant procesus bei gerinant veiklos rezultatus.</w:t>
      </w:r>
    </w:p>
    <w:p w14:paraId="0585E230" w14:textId="00BE2749" w:rsidR="4475F92B" w:rsidRPr="008931F5" w:rsidRDefault="4475F92B" w:rsidP="0DAD271F">
      <w:pPr>
        <w:pStyle w:val="ListParagraph"/>
        <w:numPr>
          <w:ilvl w:val="1"/>
          <w:numId w:val="22"/>
        </w:numPr>
      </w:pPr>
      <w:r w:rsidRPr="008931F5">
        <w:t xml:space="preserve">Naujų technologijų kūrimas - </w:t>
      </w:r>
      <w:r w:rsidR="489358A5" w:rsidRPr="008931F5">
        <w:t>Apima inovatyvių technologijų tyrimus ir diegimą, siekiant padidinti organizacijos efektyvumą ir konkurencingumą.</w:t>
      </w:r>
    </w:p>
    <w:p w14:paraId="4B65039F" w14:textId="5C07FF97" w:rsidR="4475F92B" w:rsidRPr="008931F5" w:rsidRDefault="4475F92B" w:rsidP="0DAD271F">
      <w:pPr>
        <w:pStyle w:val="ListParagraph"/>
        <w:numPr>
          <w:ilvl w:val="1"/>
          <w:numId w:val="22"/>
        </w:numPr>
      </w:pPr>
      <w:r w:rsidRPr="008931F5">
        <w:t xml:space="preserve">Inovacijų valdymas - </w:t>
      </w:r>
      <w:r w:rsidR="145F1F96" w:rsidRPr="008931F5">
        <w:t>Skirta kurti ir įgyvendinti naujus sprendimus, siekiant pagerinti organizacijos veiklą ir produktus.</w:t>
      </w:r>
    </w:p>
    <w:p w14:paraId="08909CA7" w14:textId="03E5314E" w:rsidR="4475F92B" w:rsidRPr="008931F5" w:rsidRDefault="4475F92B" w:rsidP="0DAD271F">
      <w:pPr>
        <w:pStyle w:val="ListParagraph"/>
        <w:numPr>
          <w:ilvl w:val="1"/>
          <w:numId w:val="22"/>
        </w:numPr>
      </w:pPr>
      <w:r w:rsidRPr="008931F5">
        <w:t xml:space="preserve">Tyrimų ir plėtros veikla - </w:t>
      </w:r>
      <w:r w:rsidR="71A3BA8A" w:rsidRPr="008931F5">
        <w:t>Apima mokslinius tyrimus ir technologinę plėtrą, kuri padeda organizacijai išlaikyti konkurencingumą ir kurti naujas galimybes.</w:t>
      </w:r>
    </w:p>
    <w:p w14:paraId="367C9EF2" w14:textId="1A3EDAD0" w:rsidR="001B39A3" w:rsidRPr="008931F5" w:rsidRDefault="00377B1E" w:rsidP="00377B1E">
      <w:pPr>
        <w:pStyle w:val="ListParagraph"/>
        <w:numPr>
          <w:ilvl w:val="0"/>
          <w:numId w:val="22"/>
        </w:numPr>
      </w:pPr>
      <w:r w:rsidRPr="008931F5">
        <w:rPr>
          <w:rFonts w:ascii="Times New Roman" w:eastAsia="Times New Roman" w:hAnsi="Times New Roman" w:cs="Times New Roman"/>
          <w:i/>
          <w:iCs/>
        </w:rPr>
        <w:t xml:space="preserve">Resursų valdymas - </w:t>
      </w:r>
      <w:r w:rsidR="001B39A3" w:rsidRPr="008931F5">
        <w:rPr>
          <w:rFonts w:ascii="Times New Roman" w:eastAsia="Times New Roman" w:hAnsi="Times New Roman" w:cs="Times New Roman"/>
          <w:i/>
          <w:iCs/>
        </w:rPr>
        <w:t xml:space="preserve"> </w:t>
      </w:r>
      <w:r w:rsidR="04350BF5" w:rsidRPr="008931F5">
        <w:rPr>
          <w:rFonts w:ascii="Times New Roman" w:eastAsia="Times New Roman" w:hAnsi="Times New Roman" w:cs="Times New Roman"/>
        </w:rPr>
        <w:t>Užtikrina efektyvų tiekimo grandinių valdymą, išteklių planavimą bei pirkimų organizavimą.</w:t>
      </w:r>
    </w:p>
    <w:p w14:paraId="35650624" w14:textId="5B867BE5" w:rsidR="00232F4C" w:rsidRPr="008931F5" w:rsidRDefault="04350BF5" w:rsidP="0DAD271F">
      <w:pPr>
        <w:pStyle w:val="ListParagraph"/>
        <w:numPr>
          <w:ilvl w:val="1"/>
          <w:numId w:val="22"/>
        </w:numPr>
      </w:pPr>
      <w:r w:rsidRPr="008931F5">
        <w:t xml:space="preserve">Tiekimo grandinės valdymas - </w:t>
      </w:r>
      <w:r w:rsidR="5C82477E" w:rsidRPr="008931F5">
        <w:t>Apima visą tiekimo procesą, nuo žaliavų pirkimo iki galutinio produkto tiekimo klientams. Užtikrina sklandų ir efektyvų žaliavų tiekimą.</w:t>
      </w:r>
    </w:p>
    <w:p w14:paraId="5A8120A1" w14:textId="01341770" w:rsidR="00232F4C" w:rsidRPr="008931F5" w:rsidRDefault="04350BF5" w:rsidP="0DAD271F">
      <w:pPr>
        <w:pStyle w:val="ListParagraph"/>
        <w:numPr>
          <w:ilvl w:val="1"/>
          <w:numId w:val="22"/>
        </w:numPr>
      </w:pPr>
      <w:r w:rsidRPr="008931F5">
        <w:t xml:space="preserve">Pirkimų valdymas - </w:t>
      </w:r>
      <w:r w:rsidR="4FA99BD3" w:rsidRPr="008931F5">
        <w:t>Apima žaliavų ir kitų būtinų išteklių pirkimą, užtikrinant jų kokybę, kainos efektyvumą ir savalaikį pristatymą.</w:t>
      </w:r>
    </w:p>
    <w:p w14:paraId="726FFA54" w14:textId="08D62839" w:rsidR="00232F4C" w:rsidRPr="008931F5" w:rsidRDefault="04350BF5" w:rsidP="0DAD271F">
      <w:pPr>
        <w:pStyle w:val="ListParagraph"/>
        <w:numPr>
          <w:ilvl w:val="1"/>
          <w:numId w:val="22"/>
        </w:numPr>
      </w:pPr>
      <w:r w:rsidRPr="008931F5">
        <w:t xml:space="preserve">Santykių su tiekėjais palaikymas - </w:t>
      </w:r>
      <w:r w:rsidR="42B3C84A" w:rsidRPr="008931F5">
        <w:t>Apima nuolatinį bendradarbiavimą ir derybas su tiekėjais, siekiant užtikrinti kokybišką žaliavų tiekimą ir geriausias įmanomas sąlygas organizacijai.</w:t>
      </w:r>
    </w:p>
    <w:p w14:paraId="1AC2893F" w14:textId="4EE9DA46" w:rsidR="0DAD271F" w:rsidRPr="008931F5" w:rsidRDefault="0DAD271F" w:rsidP="0DAD271F">
      <w:pPr>
        <w:ind w:left="720"/>
      </w:pPr>
    </w:p>
    <w:p w14:paraId="0BB5DE55" w14:textId="0CE0ECD0" w:rsidR="00772A5A" w:rsidRPr="008931F5" w:rsidRDefault="00772A5A" w:rsidP="00901D74">
      <w:pPr>
        <w:pStyle w:val="ISIAntrat1"/>
      </w:pPr>
      <w:r w:rsidRPr="008931F5">
        <w:t>Veiklos procesų hierachijos modeli</w:t>
      </w:r>
      <w:r w:rsidR="00901D74" w:rsidRPr="008931F5">
        <w:t>s</w:t>
      </w:r>
    </w:p>
    <w:p w14:paraId="29C4AE00" w14:textId="57D5877C" w:rsidR="002775AB" w:rsidRPr="008931F5" w:rsidRDefault="002775AB" w:rsidP="1CEB33AA">
      <w:pPr>
        <w:pStyle w:val="ISITekstas"/>
        <w:ind w:firstLine="0"/>
      </w:pPr>
      <w:r w:rsidRPr="008931F5">
        <w:rPr>
          <w:noProof/>
        </w:rPr>
        <w:drawing>
          <wp:inline distT="0" distB="0" distL="0" distR="0" wp14:anchorId="49400980" wp14:editId="4F78B3FE">
            <wp:extent cx="9002927" cy="2131308"/>
            <wp:effectExtent l="0" t="0" r="8255" b="2540"/>
            <wp:docPr id="159957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9002927" cy="2131308"/>
                    </a:xfrm>
                    <a:prstGeom prst="rect">
                      <a:avLst/>
                    </a:prstGeom>
                  </pic:spPr>
                </pic:pic>
              </a:graphicData>
            </a:graphic>
          </wp:inline>
        </w:drawing>
      </w:r>
    </w:p>
    <w:p w14:paraId="603E6D40" w14:textId="08AD8474" w:rsidR="00232F4C" w:rsidRPr="008931F5" w:rsidRDefault="00E459A2" w:rsidP="00852696">
      <w:pPr>
        <w:pStyle w:val="Caption"/>
        <w:jc w:val="center"/>
        <w:sectPr w:rsidR="00232F4C" w:rsidRPr="008931F5" w:rsidSect="00232F4C">
          <w:pgSz w:w="15840" w:h="12240" w:orient="landscape" w:code="1"/>
          <w:pgMar w:top="1021" w:right="1588" w:bottom="1021" w:left="1021" w:header="720" w:footer="720" w:gutter="0"/>
          <w:cols w:space="720"/>
          <w:docGrid w:linePitch="360"/>
        </w:sectPr>
      </w:pPr>
      <w:r w:rsidRPr="008931F5">
        <w:fldChar w:fldCharType="begin"/>
      </w:r>
      <w:r w:rsidRPr="008931F5">
        <w:instrText xml:space="preserve"> SEQ pav. \* ARABIC </w:instrText>
      </w:r>
      <w:r w:rsidRPr="008931F5">
        <w:fldChar w:fldCharType="separate"/>
      </w:r>
      <w:r w:rsidRPr="008931F5">
        <w:t>3</w:t>
      </w:r>
      <w:r w:rsidRPr="008931F5">
        <w:fldChar w:fldCharType="end"/>
      </w:r>
      <w:r w:rsidRPr="008931F5">
        <w:t xml:space="preserve"> pav. </w:t>
      </w:r>
      <w:r w:rsidR="004D6CD8" w:rsidRPr="008931F5">
        <w:t xml:space="preserve"> „</w:t>
      </w:r>
      <w:proofErr w:type="spellStart"/>
      <w:r w:rsidR="004D6CD8" w:rsidRPr="008931F5">
        <w:t>McDonald‘s</w:t>
      </w:r>
      <w:proofErr w:type="spellEnd"/>
      <w:r w:rsidR="004D6CD8" w:rsidRPr="008931F5">
        <w:t>“  veiklos procesų hierarchijos medis</w:t>
      </w:r>
    </w:p>
    <w:p w14:paraId="051BB95C" w14:textId="18844460" w:rsidR="00E63205" w:rsidRPr="008931F5" w:rsidRDefault="00E63205" w:rsidP="006B740A">
      <w:pPr>
        <w:pStyle w:val="ISITekstas"/>
        <w:ind w:firstLine="0"/>
      </w:pPr>
      <w:r w:rsidRPr="008931F5">
        <w:lastRenderedPageBreak/>
        <w:t>Įmonės ,,</w:t>
      </w:r>
      <w:proofErr w:type="spellStart"/>
      <w:r w:rsidRPr="008931F5">
        <w:t>McDonald‘s</w:t>
      </w:r>
      <w:proofErr w:type="spellEnd"/>
      <w:r w:rsidRPr="008931F5">
        <w:t>“ veiklos yra:</w:t>
      </w:r>
    </w:p>
    <w:p w14:paraId="507FBAF6" w14:textId="32D8AD82" w:rsidR="00FE79E8" w:rsidRPr="008931F5" w:rsidRDefault="00FE79E8" w:rsidP="00303273">
      <w:pPr>
        <w:pStyle w:val="ISITekstas"/>
        <w:numPr>
          <w:ilvl w:val="0"/>
          <w:numId w:val="19"/>
        </w:numPr>
      </w:pPr>
      <w:r w:rsidRPr="008931F5">
        <w:t xml:space="preserve">Įeinanti logistika – procesas susijęs su </w:t>
      </w:r>
      <w:r w:rsidR="00266A57" w:rsidRPr="008931F5">
        <w:t>produkcijos</w:t>
      </w:r>
      <w:r w:rsidRPr="008931F5">
        <w:t xml:space="preserve"> pirkimu, jų tiekimu ir sandėliavimu. </w:t>
      </w:r>
      <w:r w:rsidR="00266A57" w:rsidRPr="008931F5">
        <w:t>S</w:t>
      </w:r>
      <w:r w:rsidRPr="008931F5">
        <w:t>ub</w:t>
      </w:r>
      <w:r w:rsidR="00266A57" w:rsidRPr="008931F5">
        <w:t>-</w:t>
      </w:r>
      <w:r w:rsidRPr="008931F5">
        <w:t>proces</w:t>
      </w:r>
      <w:r w:rsidR="00266A57" w:rsidRPr="008931F5">
        <w:t>ai</w:t>
      </w:r>
      <w:r w:rsidRPr="008931F5">
        <w:t>:</w:t>
      </w:r>
    </w:p>
    <w:p w14:paraId="4F343FB1" w14:textId="759BFE9F" w:rsidR="00FE79E8" w:rsidRPr="008931F5" w:rsidRDefault="00FE79E8" w:rsidP="00303273">
      <w:pPr>
        <w:pStyle w:val="ISITekstas"/>
        <w:numPr>
          <w:ilvl w:val="1"/>
          <w:numId w:val="19"/>
        </w:numPr>
      </w:pPr>
      <w:r w:rsidRPr="008931F5">
        <w:t>Produktų pristatymas. Apima žaliavų tiekimą iš atrinktų tiekėjų, įskaitant transportavimo ir pristatymo grafikų</w:t>
      </w:r>
      <w:r w:rsidR="008C0762" w:rsidRPr="008931F5">
        <w:t xml:space="preserve"> </w:t>
      </w:r>
      <w:r w:rsidRPr="008931F5">
        <w:t>sudarymą.</w:t>
      </w:r>
      <w:r w:rsidR="0050584A" w:rsidRPr="008931F5">
        <w:t xml:space="preserve"> Pristatymo grafikų vėlavimas gali pa</w:t>
      </w:r>
      <w:r w:rsidR="007F473C" w:rsidRPr="008931F5">
        <w:t xml:space="preserve">kenkti </w:t>
      </w:r>
      <w:r w:rsidR="00342F7D" w:rsidRPr="008931F5">
        <w:t>klientų aptarnavimui ir jo greičiui.</w:t>
      </w:r>
      <w:sdt>
        <w:sdtPr>
          <w:id w:val="880664284"/>
          <w:citation/>
        </w:sdtPr>
        <w:sdtEndPr/>
        <w:sdtContent>
          <w:r w:rsidR="00DA420C" w:rsidRPr="008931F5">
            <w:fldChar w:fldCharType="begin"/>
          </w:r>
          <w:r w:rsidR="00DA420C" w:rsidRPr="008931F5">
            <w:instrText xml:space="preserve"> CITATION PRi90 \l 1033 </w:instrText>
          </w:r>
          <w:r w:rsidR="00DA420C" w:rsidRPr="008931F5">
            <w:fldChar w:fldCharType="separate"/>
          </w:r>
          <w:r w:rsidR="00DA420C" w:rsidRPr="008931F5">
            <w:t xml:space="preserve"> [2]</w:t>
          </w:r>
          <w:r w:rsidR="00DA420C" w:rsidRPr="008931F5">
            <w:fldChar w:fldCharType="end"/>
          </w:r>
        </w:sdtContent>
      </w:sdt>
      <w:r w:rsidR="00232339" w:rsidRPr="008931F5">
        <w:t xml:space="preserve"> </w:t>
      </w:r>
      <w:r w:rsidR="009C49CF" w:rsidRPr="008931F5">
        <w:t>Bendravimas ir derybos su tiekėjais dėl kokybės standartų ir kainų užtikrinimo.</w:t>
      </w:r>
    </w:p>
    <w:p w14:paraId="6B3747E2" w14:textId="33B0BD74" w:rsidR="00FE79E8" w:rsidRPr="008931F5" w:rsidRDefault="00FC0825" w:rsidP="009C49CF">
      <w:pPr>
        <w:pStyle w:val="ISITekstas"/>
        <w:numPr>
          <w:ilvl w:val="1"/>
          <w:numId w:val="19"/>
        </w:numPr>
      </w:pPr>
      <w:r w:rsidRPr="008931F5">
        <w:t>Produkcijos</w:t>
      </w:r>
      <w:r w:rsidR="00FE79E8" w:rsidRPr="008931F5">
        <w:t xml:space="preserve"> sandėliavimas. Tinkamų laikymo sąlygų užtikrinimas (pvz., šaldymo ir šaldytų produktų kontrolė) bei sandėlio tvarka.</w:t>
      </w:r>
    </w:p>
    <w:p w14:paraId="42CD8E1B" w14:textId="77777777" w:rsidR="00FE79E8" w:rsidRPr="008931F5" w:rsidRDefault="00FE79E8" w:rsidP="00303273">
      <w:pPr>
        <w:pStyle w:val="ISITekstas"/>
        <w:numPr>
          <w:ilvl w:val="0"/>
          <w:numId w:val="21"/>
        </w:numPr>
      </w:pPr>
      <w:r w:rsidRPr="008931F5">
        <w:t>Gamyba – procesas, susijęs su maisto produktų paruošimu restoranų virtuvėse. Sub-procesai apima:</w:t>
      </w:r>
    </w:p>
    <w:p w14:paraId="62D175F4" w14:textId="0F9A5750" w:rsidR="00FE79E8" w:rsidRPr="008931F5" w:rsidRDefault="00FE79E8" w:rsidP="00303273">
      <w:pPr>
        <w:pStyle w:val="ISITekstas"/>
        <w:numPr>
          <w:ilvl w:val="1"/>
          <w:numId w:val="21"/>
        </w:numPr>
      </w:pPr>
      <w:r w:rsidRPr="008931F5">
        <w:t xml:space="preserve">Maisto gamyba. Užtikrinamas standartizuotas ingredientų paruošimas ir patiekalų gaminimas pagal </w:t>
      </w:r>
      <w:r w:rsidR="5BB8F7FE" w:rsidRPr="008931F5">
        <w:t>,,</w:t>
      </w:r>
      <w:proofErr w:type="spellStart"/>
      <w:r w:rsidRPr="008931F5">
        <w:t>McDonald's</w:t>
      </w:r>
      <w:proofErr w:type="spellEnd"/>
      <w:r w:rsidR="0036E097" w:rsidRPr="008931F5">
        <w:t>”</w:t>
      </w:r>
      <w:r w:rsidRPr="008931F5">
        <w:t xml:space="preserve"> nustatytus receptus ir kokybės reikalavimus.</w:t>
      </w:r>
    </w:p>
    <w:p w14:paraId="18A6EACF" w14:textId="24BBD17A" w:rsidR="00FE79E8" w:rsidRPr="008931F5" w:rsidRDefault="00FE79E8" w:rsidP="00303273">
      <w:pPr>
        <w:pStyle w:val="ISITekstas"/>
        <w:numPr>
          <w:ilvl w:val="1"/>
          <w:numId w:val="21"/>
        </w:numPr>
      </w:pPr>
      <w:r w:rsidRPr="008931F5">
        <w:t xml:space="preserve">Maisto kokybės kontrolė. Tikrinamas patiekalų šviežumas </w:t>
      </w:r>
      <w:r w:rsidR="004E34F1" w:rsidRPr="008931F5">
        <w:t>tiek restoranuose, tiek</w:t>
      </w:r>
      <w:r w:rsidR="00C92231" w:rsidRPr="008931F5">
        <w:t xml:space="preserve"> sandėliuose</w:t>
      </w:r>
      <w:r w:rsidR="007E3DBA" w:rsidRPr="008931F5">
        <w:t xml:space="preserve"> </w:t>
      </w:r>
      <w:sdt>
        <w:sdtPr>
          <w:id w:val="1751226980"/>
          <w:citation/>
        </w:sdtPr>
        <w:sdtEndPr/>
        <w:sdtContent>
          <w:r w:rsidR="007E3DBA" w:rsidRPr="008931F5">
            <w:fldChar w:fldCharType="begin"/>
          </w:r>
          <w:r w:rsidR="007E3DBA" w:rsidRPr="008931F5">
            <w:instrText xml:space="preserve"> CITATION CVi01 \l 1063 </w:instrText>
          </w:r>
          <w:r w:rsidR="007E3DBA" w:rsidRPr="008931F5">
            <w:fldChar w:fldCharType="separate"/>
          </w:r>
          <w:r w:rsidR="00DA420C" w:rsidRPr="008931F5">
            <w:t>[3]</w:t>
          </w:r>
          <w:r w:rsidR="007E3DBA" w:rsidRPr="008931F5">
            <w:fldChar w:fldCharType="end"/>
          </w:r>
        </w:sdtContent>
      </w:sdt>
      <w:r w:rsidR="006E5964" w:rsidRPr="008931F5">
        <w:t>.</w:t>
      </w:r>
      <w:r w:rsidRPr="008931F5">
        <w:t xml:space="preserve"> </w:t>
      </w:r>
      <w:r w:rsidR="004300BA" w:rsidRPr="008931F5">
        <w:t>L</w:t>
      </w:r>
      <w:r w:rsidRPr="008931F5">
        <w:t>aikomasi higienos reikalavimų.</w:t>
      </w:r>
    </w:p>
    <w:p w14:paraId="2408866F" w14:textId="2AA7A405" w:rsidR="00FE79E8" w:rsidRPr="008931F5" w:rsidRDefault="00FE79E8" w:rsidP="00217CED">
      <w:pPr>
        <w:pStyle w:val="ISITekstas"/>
        <w:numPr>
          <w:ilvl w:val="1"/>
          <w:numId w:val="21"/>
        </w:numPr>
      </w:pPr>
      <w:r w:rsidRPr="008931F5">
        <w:t>Paruošimo procesai. Efektyvus darbo srautų ir procesų organizavimas, siekiant užtikrinti greitą ir kokybišką patiekalų ruošimą.</w:t>
      </w:r>
    </w:p>
    <w:p w14:paraId="761A1B2D" w14:textId="77777777" w:rsidR="00FE79E8" w:rsidRPr="008931F5" w:rsidRDefault="00FE79E8" w:rsidP="00303273">
      <w:pPr>
        <w:pStyle w:val="ISITekstas"/>
        <w:numPr>
          <w:ilvl w:val="0"/>
          <w:numId w:val="21"/>
        </w:numPr>
      </w:pPr>
      <w:r w:rsidRPr="008931F5">
        <w:t>Išeinanti logistika – procesas, susijęs su pagamintų produktų pristatymu klientams per restoranus. Išskirti sub-procesai:</w:t>
      </w:r>
    </w:p>
    <w:p w14:paraId="629178CB" w14:textId="4A46795E" w:rsidR="00FE79E8" w:rsidRPr="008931F5" w:rsidRDefault="00FE79E8" w:rsidP="00303273">
      <w:pPr>
        <w:pStyle w:val="ISITekstas"/>
        <w:numPr>
          <w:ilvl w:val="1"/>
          <w:numId w:val="21"/>
        </w:numPr>
      </w:pPr>
      <w:r w:rsidRPr="008931F5">
        <w:t xml:space="preserve">Produktų pakavimas. Užtikrinamas tinkamas patiekalų pakavimas, kad maistas išliktų šviežias ir kokybiškas iki </w:t>
      </w:r>
      <w:r w:rsidR="007A4A7A" w:rsidRPr="008931F5">
        <w:t xml:space="preserve">patiekiant </w:t>
      </w:r>
      <w:r w:rsidRPr="008931F5">
        <w:t>klient</w:t>
      </w:r>
      <w:r w:rsidR="007A4A7A" w:rsidRPr="008931F5">
        <w:t>ui</w:t>
      </w:r>
      <w:r w:rsidRPr="008931F5">
        <w:t>.</w:t>
      </w:r>
    </w:p>
    <w:p w14:paraId="3AA5F59C" w14:textId="02BFA156" w:rsidR="00FE79E8" w:rsidRPr="008931F5" w:rsidRDefault="00FE79E8" w:rsidP="00BA5FCB">
      <w:pPr>
        <w:pStyle w:val="ISITekstas"/>
        <w:numPr>
          <w:ilvl w:val="1"/>
          <w:numId w:val="21"/>
        </w:numPr>
      </w:pPr>
      <w:r w:rsidRPr="008931F5">
        <w:t>P</w:t>
      </w:r>
      <w:r w:rsidR="007A4A7A" w:rsidRPr="008931F5">
        <w:t>ristatymas restoranams</w:t>
      </w:r>
      <w:r w:rsidRPr="008931F5">
        <w:t xml:space="preserve">. Efektyvus maisto platinimas klientams restorane arba </w:t>
      </w:r>
      <w:r w:rsidR="007A4A7A" w:rsidRPr="008931F5">
        <w:t xml:space="preserve">kaip pavyzdžiui </w:t>
      </w:r>
      <w:r w:rsidRPr="008931F5">
        <w:t>per „</w:t>
      </w:r>
      <w:proofErr w:type="spellStart"/>
      <w:r w:rsidRPr="008931F5">
        <w:t>drive-thru</w:t>
      </w:r>
      <w:proofErr w:type="spellEnd"/>
      <w:r w:rsidRPr="008931F5">
        <w:t>“ paslaug</w:t>
      </w:r>
      <w:r w:rsidR="00BA5FCB" w:rsidRPr="008931F5">
        <w:t>ą</w:t>
      </w:r>
      <w:r w:rsidRPr="008931F5">
        <w:t>.</w:t>
      </w:r>
    </w:p>
    <w:p w14:paraId="0BCC32FA" w14:textId="44633BE3" w:rsidR="00FE79E8" w:rsidRPr="008931F5" w:rsidRDefault="00FE79E8" w:rsidP="00303273">
      <w:pPr>
        <w:pStyle w:val="ISITekstas"/>
        <w:numPr>
          <w:ilvl w:val="0"/>
          <w:numId w:val="21"/>
        </w:numPr>
      </w:pPr>
      <w:r w:rsidRPr="008931F5">
        <w:t xml:space="preserve">Rinkodara ir pardavimai – procesas, apimantis </w:t>
      </w:r>
      <w:r w:rsidR="67D633C0" w:rsidRPr="008931F5">
        <w:t>,,</w:t>
      </w:r>
      <w:proofErr w:type="spellStart"/>
      <w:r w:rsidRPr="008931F5">
        <w:t>McDonald's</w:t>
      </w:r>
      <w:proofErr w:type="spellEnd"/>
      <w:r w:rsidR="7BFD255A" w:rsidRPr="008931F5">
        <w:t>”</w:t>
      </w:r>
      <w:r w:rsidRPr="008931F5">
        <w:t xml:space="preserve"> prekės ženklo plėtrą ir produ</w:t>
      </w:r>
      <w:r w:rsidR="001729B2" w:rsidRPr="008931F5">
        <w:t>kcijos pirkimo paskatą</w:t>
      </w:r>
      <w:r w:rsidRPr="008931F5">
        <w:t>. Sub-procesai:</w:t>
      </w:r>
    </w:p>
    <w:p w14:paraId="33CC4802" w14:textId="750F5EA2" w:rsidR="00FE79E8" w:rsidRPr="008931F5" w:rsidRDefault="00FE79E8" w:rsidP="00303273">
      <w:pPr>
        <w:pStyle w:val="ISITekstas"/>
        <w:numPr>
          <w:ilvl w:val="1"/>
          <w:numId w:val="21"/>
        </w:numPr>
      </w:pPr>
      <w:r w:rsidRPr="008931F5">
        <w:t xml:space="preserve">Reklamos </w:t>
      </w:r>
      <w:r w:rsidR="007C637A" w:rsidRPr="008931F5">
        <w:t>strategija</w:t>
      </w:r>
      <w:r w:rsidRPr="008931F5">
        <w:t>. Kuriamos reklaminės kampanijos,</w:t>
      </w:r>
      <w:r w:rsidR="00F54CD1" w:rsidRPr="008931F5">
        <w:t xml:space="preserve"> </w:t>
      </w:r>
      <w:r w:rsidRPr="008931F5">
        <w:t>kur</w:t>
      </w:r>
      <w:r w:rsidR="00F54CD1" w:rsidRPr="008931F5">
        <w:t>ios</w:t>
      </w:r>
      <w:r w:rsidRPr="008931F5">
        <w:t xml:space="preserve"> pritaikyt</w:t>
      </w:r>
      <w:r w:rsidR="00F54CD1" w:rsidRPr="008931F5">
        <w:t>os</w:t>
      </w:r>
      <w:r w:rsidRPr="008931F5">
        <w:t xml:space="preserve"> rinkos poreikiams bei klientų elgsenos tyrimams.</w:t>
      </w:r>
    </w:p>
    <w:p w14:paraId="3EF34E7E" w14:textId="37702736" w:rsidR="00FE79E8" w:rsidRPr="008931F5" w:rsidRDefault="00FE79E8" w:rsidP="00303273">
      <w:pPr>
        <w:pStyle w:val="ISITekstas"/>
        <w:numPr>
          <w:ilvl w:val="1"/>
          <w:numId w:val="21"/>
        </w:numPr>
      </w:pPr>
      <w:r w:rsidRPr="008931F5">
        <w:t xml:space="preserve">Rinkodaros strategijos kūrimas. Apima rinkos analizę, </w:t>
      </w:r>
      <w:r w:rsidR="00AD52CF" w:rsidRPr="008931F5">
        <w:t xml:space="preserve">naujų reklamų kūrimą, </w:t>
      </w:r>
      <w:r w:rsidRPr="008931F5">
        <w:t>klientų segmentavimą</w:t>
      </w:r>
      <w:sdt>
        <w:sdtPr>
          <w:id w:val="894625939"/>
          <w:citation/>
        </w:sdtPr>
        <w:sdtEndPr/>
        <w:sdtContent>
          <w:r w:rsidR="007E3DBA" w:rsidRPr="008931F5">
            <w:fldChar w:fldCharType="begin"/>
          </w:r>
          <w:r w:rsidR="007E3DBA" w:rsidRPr="008931F5">
            <w:instrText xml:space="preserve"> CITATION Yun13 \l 1063 </w:instrText>
          </w:r>
          <w:r w:rsidR="007E3DBA" w:rsidRPr="008931F5">
            <w:fldChar w:fldCharType="separate"/>
          </w:r>
          <w:r w:rsidR="00DA420C" w:rsidRPr="008931F5">
            <w:t xml:space="preserve"> [4]</w:t>
          </w:r>
          <w:r w:rsidR="007E3DBA" w:rsidRPr="008931F5">
            <w:fldChar w:fldCharType="end"/>
          </w:r>
        </w:sdtContent>
      </w:sdt>
      <w:r w:rsidR="007E3DBA" w:rsidRPr="008931F5">
        <w:t>,</w:t>
      </w:r>
      <w:r w:rsidRPr="008931F5">
        <w:t>ir pardavimo strategijų planavimą</w:t>
      </w:r>
      <w:r w:rsidR="001B3EBA" w:rsidRPr="008931F5">
        <w:t xml:space="preserve"> taikant lojalumo programas klientams.</w:t>
      </w:r>
    </w:p>
    <w:p w14:paraId="0D70BF96" w14:textId="67B66DD4" w:rsidR="00366BE6" w:rsidRPr="008931F5" w:rsidRDefault="00F54CD1" w:rsidP="00366BE6">
      <w:pPr>
        <w:pStyle w:val="ISITekstas"/>
        <w:numPr>
          <w:ilvl w:val="1"/>
          <w:numId w:val="21"/>
        </w:numPr>
      </w:pPr>
      <w:r w:rsidRPr="008931F5">
        <w:t xml:space="preserve">Akcijos ir </w:t>
      </w:r>
      <w:r w:rsidR="00232F4C" w:rsidRPr="008931F5">
        <w:t>pasiūlymai</w:t>
      </w:r>
      <w:r w:rsidR="00F125DC" w:rsidRPr="008931F5">
        <w:t xml:space="preserve">. Siekiama </w:t>
      </w:r>
      <w:r w:rsidR="00C50508" w:rsidRPr="008931F5">
        <w:t>pritraukti klientu pirkti daugiau produktų</w:t>
      </w:r>
      <w:r w:rsidR="00AD52CF" w:rsidRPr="008931F5">
        <w:t xml:space="preserve"> ir dažniau lankytis restorane</w:t>
      </w:r>
    </w:p>
    <w:p w14:paraId="1AC72903" w14:textId="77777777" w:rsidR="00366BE6" w:rsidRPr="008931F5" w:rsidRDefault="00366BE6" w:rsidP="00366BE6">
      <w:pPr>
        <w:pStyle w:val="ISITekstas"/>
        <w:numPr>
          <w:ilvl w:val="0"/>
          <w:numId w:val="21"/>
        </w:numPr>
      </w:pPr>
      <w:r w:rsidRPr="008931F5">
        <w:t>Paslaugos  – procesas, susijęs su klientų aptarnavimu ir jų lojalumo užtikrinimu. Sub-procesai:</w:t>
      </w:r>
    </w:p>
    <w:p w14:paraId="657D1275" w14:textId="77777777" w:rsidR="00366BE6" w:rsidRPr="008931F5" w:rsidRDefault="00366BE6" w:rsidP="00366BE6">
      <w:pPr>
        <w:pStyle w:val="ISITekstas"/>
        <w:numPr>
          <w:ilvl w:val="1"/>
          <w:numId w:val="21"/>
        </w:numPr>
      </w:pPr>
      <w:r w:rsidRPr="008931F5">
        <w:t>Klientų aptarnavimas. Greitas ir kokybiškas klientų aptarnavimas tiek restorane, tiek naudojantis mobiliąja programėle Efektyvi klientų aptarnavimo sistema, užtikrinanti greitą atsakymą į klientų klausimus ar nusiskundimus, siekiant didinti klientų pasitenkinimą.</w:t>
      </w:r>
    </w:p>
    <w:p w14:paraId="0A39FF74" w14:textId="0876570F" w:rsidR="00366BE6" w:rsidRPr="008931F5" w:rsidRDefault="00366BE6" w:rsidP="00366BE6">
      <w:pPr>
        <w:pStyle w:val="ISITekstas"/>
        <w:numPr>
          <w:ilvl w:val="1"/>
          <w:numId w:val="21"/>
        </w:numPr>
      </w:pPr>
      <w:r w:rsidRPr="008931F5">
        <w:t>Produktų informacijos pateikimas. Informacija apie produktus (kainos, kalorijos, ingredientai) pateikiama menu, mobiliojoje programėlėje, rekomendacijos dėl naujų produktų ir pabrėžiami specialūs pasiūlymai.</w:t>
      </w:r>
    </w:p>
    <w:p w14:paraId="5017DBB9" w14:textId="77777777" w:rsidR="0068614E" w:rsidRPr="008931F5" w:rsidRDefault="0068614E" w:rsidP="0068614E">
      <w:pPr>
        <w:pStyle w:val="ISITekstas"/>
        <w:ind w:firstLine="0"/>
      </w:pPr>
    </w:p>
    <w:p w14:paraId="0E18B3FF" w14:textId="0E590D39" w:rsidR="0068614E" w:rsidRPr="008931F5" w:rsidRDefault="0068614E" w:rsidP="0068614E">
      <w:pPr>
        <w:pStyle w:val="ISIAntrat1"/>
      </w:pPr>
      <w:r w:rsidRPr="008931F5">
        <w:t>Išvados</w:t>
      </w:r>
    </w:p>
    <w:p w14:paraId="3C92C485" w14:textId="54F6DDFE" w:rsidR="0068614E" w:rsidRPr="008931F5" w:rsidRDefault="007024EF" w:rsidP="007C1F68">
      <w:pPr>
        <w:pStyle w:val="ISITekstas"/>
        <w:ind w:firstLine="0"/>
      </w:pPr>
      <w:r w:rsidRPr="008931F5">
        <w:t>Atlikus</w:t>
      </w:r>
      <w:r w:rsidR="007C1F68" w:rsidRPr="008931F5">
        <w:t xml:space="preserve"> darbą</w:t>
      </w:r>
      <w:r w:rsidR="00D27A33" w:rsidRPr="008931F5">
        <w:t>,</w:t>
      </w:r>
      <w:r w:rsidR="007C1F68" w:rsidRPr="008931F5">
        <w:t xml:space="preserve"> padarytos šios išvados:</w:t>
      </w:r>
    </w:p>
    <w:p w14:paraId="7462827E" w14:textId="1ACBE5C0" w:rsidR="003A6C57" w:rsidRPr="008931F5" w:rsidRDefault="00BC39CF" w:rsidP="007C0E05">
      <w:pPr>
        <w:pStyle w:val="ISITekstas"/>
        <w:numPr>
          <w:ilvl w:val="0"/>
          <w:numId w:val="23"/>
        </w:numPr>
      </w:pPr>
      <w:commentRangeStart w:id="8"/>
      <w:r w:rsidRPr="008931F5">
        <w:lastRenderedPageBreak/>
        <w:t>M. Porter‘io v</w:t>
      </w:r>
      <w:r w:rsidR="006D69E7" w:rsidRPr="008931F5">
        <w:t xml:space="preserve">ertės grandinės modelis padeda </w:t>
      </w:r>
      <w:proofErr w:type="spellStart"/>
      <w:r w:rsidR="006D69E7" w:rsidRPr="008931F5">
        <w:t>intentifikuoti</w:t>
      </w:r>
      <w:proofErr w:type="spellEnd"/>
      <w:r w:rsidR="006D69E7" w:rsidRPr="008931F5">
        <w:t xml:space="preserve"> pagrindines organizacijos </w:t>
      </w:r>
      <w:r w:rsidR="009E37D6" w:rsidRPr="008931F5">
        <w:t>veiklas ir jų sąveiką su valdymo funkcijomis. Tai leidžia įmonei</w:t>
      </w:r>
      <w:r w:rsidR="00924A3C" w:rsidRPr="008931F5">
        <w:t xml:space="preserve"> geriau suprasti, kaip optimaliai ir efektyviai padidinti kuriamą vertę.</w:t>
      </w:r>
    </w:p>
    <w:p w14:paraId="1015EFCB" w14:textId="36FD87C3" w:rsidR="00924A3C" w:rsidRPr="008931F5" w:rsidRDefault="00504C11" w:rsidP="007C0E05">
      <w:pPr>
        <w:pStyle w:val="ISITekstas"/>
        <w:numPr>
          <w:ilvl w:val="0"/>
          <w:numId w:val="23"/>
        </w:numPr>
      </w:pPr>
      <w:r w:rsidRPr="008931F5">
        <w:t xml:space="preserve">Veiklos </w:t>
      </w:r>
      <w:r w:rsidR="004049A7" w:rsidRPr="008931F5">
        <w:t xml:space="preserve">valdymo </w:t>
      </w:r>
      <w:r w:rsidRPr="008931F5">
        <w:t>funkcijų hierarchijos medis pabrėžia esminius įmonės</w:t>
      </w:r>
      <w:r w:rsidR="0046706A" w:rsidRPr="008931F5">
        <w:t xml:space="preserve"> valdymo aspektus t.y. infrastruktūra, žmogiškieji ištekliai, technologijos ir resursai</w:t>
      </w:r>
      <w:r w:rsidR="003965DE" w:rsidRPr="008931F5">
        <w:t>. Kiekviena funkcija užtikrina kompanijos efektyvumą.</w:t>
      </w:r>
    </w:p>
    <w:p w14:paraId="377CC119" w14:textId="5CE243D6" w:rsidR="00AE4399" w:rsidRPr="008931F5" w:rsidRDefault="00AE4399" w:rsidP="007C0E05">
      <w:pPr>
        <w:pStyle w:val="ISITekstas"/>
        <w:numPr>
          <w:ilvl w:val="0"/>
          <w:numId w:val="23"/>
        </w:numPr>
      </w:pPr>
      <w:r w:rsidRPr="008931F5">
        <w:t xml:space="preserve">Veiklos </w:t>
      </w:r>
      <w:r w:rsidR="004049A7" w:rsidRPr="008931F5">
        <w:t>procesų hierarchijos medis apima pagrindinius procesus:</w:t>
      </w:r>
      <w:r w:rsidR="007C0E05" w:rsidRPr="008931F5">
        <w:t xml:space="preserve"> logistika, gamyba, rinkodara ir paslaugos. Kiekvienas procesas užtikrina efektyvią veiklą, produktų kokybę ir klientų pasitenkinimą.</w:t>
      </w:r>
      <w:commentRangeEnd w:id="8"/>
      <w:r w:rsidR="001B0E6C">
        <w:rPr>
          <w:rStyle w:val="CommentReference"/>
          <w:rFonts w:asciiTheme="minorHAnsi" w:hAnsiTheme="minorHAnsi" w:cstheme="minorBidi"/>
        </w:rPr>
        <w:commentReference w:id="8"/>
      </w:r>
    </w:p>
    <w:p w14:paraId="0AB5C883" w14:textId="77777777" w:rsidR="00654F20" w:rsidRPr="008931F5" w:rsidRDefault="00654F20" w:rsidP="00654F20">
      <w:pPr>
        <w:pStyle w:val="ISITekstas"/>
        <w:ind w:firstLine="0"/>
      </w:pPr>
    </w:p>
    <w:sdt>
      <w:sdtPr>
        <w:rPr>
          <w:rFonts w:asciiTheme="minorHAnsi" w:eastAsiaTheme="minorHAnsi" w:hAnsiTheme="minorHAnsi" w:cstheme="minorBidi"/>
          <w:b w:val="0"/>
          <w:caps w:val="0"/>
          <w:sz w:val="22"/>
          <w:szCs w:val="22"/>
        </w:rPr>
        <w:id w:val="-1069882364"/>
        <w:docPartObj>
          <w:docPartGallery w:val="Bibliographies"/>
          <w:docPartUnique/>
        </w:docPartObj>
      </w:sdtPr>
      <w:sdtEndPr>
        <w:rPr>
          <w:rFonts w:eastAsiaTheme="minorEastAsia"/>
        </w:rPr>
      </w:sdtEndPr>
      <w:sdtContent>
        <w:commentRangeStart w:id="9" w:displacedByCustomXml="prev"/>
        <w:p w14:paraId="0F947643" w14:textId="7EA2FA16" w:rsidR="0008320B" w:rsidRPr="008931F5" w:rsidRDefault="0008320B" w:rsidP="007C0E05">
          <w:pPr>
            <w:pStyle w:val="ISIAntrat1"/>
            <w:numPr>
              <w:ilvl w:val="0"/>
              <w:numId w:val="0"/>
            </w:numPr>
          </w:pPr>
          <w:r w:rsidRPr="008931F5">
            <w:t>Literatūra</w:t>
          </w:r>
          <w:commentRangeEnd w:id="9"/>
          <w:r w:rsidR="001B0E6C">
            <w:rPr>
              <w:rStyle w:val="CommentReference"/>
              <w:rFonts w:asciiTheme="minorHAnsi" w:eastAsiaTheme="minorHAnsi" w:hAnsiTheme="minorHAnsi" w:cstheme="minorBidi"/>
              <w:b w:val="0"/>
              <w:caps w:val="0"/>
            </w:rPr>
            <w:commentReference w:id="9"/>
          </w:r>
        </w:p>
        <w:sdt>
          <w:sdtPr>
            <w:id w:val="111145805"/>
            <w:bibliography/>
          </w:sdtPr>
          <w:sdtEndPr/>
          <w:sdtContent>
            <w:p w14:paraId="307A4803" w14:textId="77777777" w:rsidR="00DA420C" w:rsidRPr="008931F5" w:rsidRDefault="0008320B">
              <w:pPr>
                <w:rPr>
                  <w:kern w:val="2"/>
                  <w:sz w:val="24"/>
                  <w:szCs w:val="24"/>
                  <w14:ligatures w14:val="standardContextual"/>
                </w:rPr>
              </w:pPr>
              <w:r w:rsidRPr="008931F5">
                <w:fldChar w:fldCharType="begin"/>
              </w:r>
              <w:r w:rsidRPr="008931F5">
                <w:instrText xml:space="preserve"> BIBLIOGRAPHY </w:instrText>
              </w:r>
              <w:r w:rsidRPr="008931F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876"/>
              </w:tblGrid>
              <w:tr w:rsidR="00DA420C" w:rsidRPr="008931F5" w14:paraId="19DABBD0" w14:textId="77777777">
                <w:trPr>
                  <w:divId w:val="1552688419"/>
                  <w:tblCellSpacing w:w="15" w:type="dxa"/>
                </w:trPr>
                <w:tc>
                  <w:tcPr>
                    <w:tcW w:w="50" w:type="pct"/>
                    <w:hideMark/>
                  </w:tcPr>
                  <w:p w14:paraId="3A58B36C" w14:textId="423CC5BA" w:rsidR="00DA420C" w:rsidRPr="008931F5" w:rsidRDefault="00DA420C">
                    <w:pPr>
                      <w:pStyle w:val="Bibliography"/>
                      <w:rPr>
                        <w:sz w:val="24"/>
                        <w:szCs w:val="24"/>
                      </w:rPr>
                    </w:pPr>
                    <w:r w:rsidRPr="008931F5">
                      <w:t xml:space="preserve">[1] </w:t>
                    </w:r>
                  </w:p>
                </w:tc>
                <w:tc>
                  <w:tcPr>
                    <w:tcW w:w="0" w:type="auto"/>
                    <w:hideMark/>
                  </w:tcPr>
                  <w:p w14:paraId="77E7FCD0" w14:textId="77777777" w:rsidR="00DA420C" w:rsidRPr="008931F5" w:rsidRDefault="00DA420C">
                    <w:pPr>
                      <w:pStyle w:val="Bibliography"/>
                    </w:pPr>
                    <w:r w:rsidRPr="008931F5">
                      <w:t xml:space="preserve">D. H. D. L. D. P. Boon C., „A systematic review of human resouce managment systems and their measurment.,“ </w:t>
                    </w:r>
                    <w:r w:rsidRPr="008931F5">
                      <w:rPr>
                        <w:i/>
                        <w:iCs/>
                      </w:rPr>
                      <w:t xml:space="preserve">Journal of managment, </w:t>
                    </w:r>
                    <w:r w:rsidRPr="008931F5">
                      <w:t xml:space="preserve">t. 45, nr. 6, pp. 2498-2537, 2019. </w:t>
                    </w:r>
                  </w:p>
                </w:tc>
              </w:tr>
              <w:tr w:rsidR="00DA420C" w:rsidRPr="008931F5" w14:paraId="7DEF4744" w14:textId="77777777">
                <w:trPr>
                  <w:divId w:val="1552688419"/>
                  <w:tblCellSpacing w:w="15" w:type="dxa"/>
                </w:trPr>
                <w:tc>
                  <w:tcPr>
                    <w:tcW w:w="50" w:type="pct"/>
                    <w:hideMark/>
                  </w:tcPr>
                  <w:p w14:paraId="7763E4F7" w14:textId="77777777" w:rsidR="00DA420C" w:rsidRPr="008931F5" w:rsidRDefault="00DA420C">
                    <w:pPr>
                      <w:pStyle w:val="Bibliography"/>
                    </w:pPr>
                    <w:r w:rsidRPr="008931F5">
                      <w:t xml:space="preserve">[2] </w:t>
                    </w:r>
                  </w:p>
                </w:tc>
                <w:tc>
                  <w:tcPr>
                    <w:tcW w:w="0" w:type="auto"/>
                    <w:hideMark/>
                  </w:tcPr>
                  <w:p w14:paraId="4E53BFBB" w14:textId="77777777" w:rsidR="00DA420C" w:rsidRPr="008931F5" w:rsidRDefault="00DA420C">
                    <w:pPr>
                      <w:pStyle w:val="Bibliography"/>
                    </w:pPr>
                    <w:r w:rsidRPr="008931F5">
                      <w:t xml:space="preserve">R. P., „McDonald's: A Winner through Logistics.,“ </w:t>
                    </w:r>
                    <w:r w:rsidRPr="008931F5">
                      <w:rPr>
                        <w:i/>
                        <w:iCs/>
                      </w:rPr>
                      <w:t xml:space="preserve">International Journal of Physical Distribution &amp; Logistics Managment, </w:t>
                    </w:r>
                    <w:r w:rsidRPr="008931F5">
                      <w:t xml:space="preserve">t. 20, nr. 3, pp. 21-24, 1990. </w:t>
                    </w:r>
                  </w:p>
                </w:tc>
              </w:tr>
              <w:tr w:rsidR="00DA420C" w:rsidRPr="008931F5" w14:paraId="4F1EC560" w14:textId="77777777">
                <w:trPr>
                  <w:divId w:val="1552688419"/>
                  <w:tblCellSpacing w:w="15" w:type="dxa"/>
                </w:trPr>
                <w:tc>
                  <w:tcPr>
                    <w:tcW w:w="50" w:type="pct"/>
                    <w:hideMark/>
                  </w:tcPr>
                  <w:p w14:paraId="5F8DEFD7" w14:textId="77777777" w:rsidR="00DA420C" w:rsidRPr="008931F5" w:rsidRDefault="00DA420C">
                    <w:pPr>
                      <w:pStyle w:val="Bibliography"/>
                    </w:pPr>
                    <w:r w:rsidRPr="008931F5">
                      <w:t xml:space="preserve">[3] </w:t>
                    </w:r>
                  </w:p>
                </w:tc>
                <w:tc>
                  <w:tcPr>
                    <w:tcW w:w="0" w:type="auto"/>
                    <w:hideMark/>
                  </w:tcPr>
                  <w:p w14:paraId="6336F9EC" w14:textId="77777777" w:rsidR="00DA420C" w:rsidRPr="008931F5" w:rsidRDefault="00DA420C">
                    <w:pPr>
                      <w:pStyle w:val="Bibliography"/>
                    </w:pPr>
                    <w:r w:rsidRPr="008931F5">
                      <w:t xml:space="preserve">V. C., „McDonald's: "think global, act local" - the marketing mix,“ </w:t>
                    </w:r>
                    <w:r w:rsidRPr="008931F5">
                      <w:rPr>
                        <w:i/>
                        <w:iCs/>
                      </w:rPr>
                      <w:t xml:space="preserve">British food journal, </w:t>
                    </w:r>
                    <w:r w:rsidRPr="008931F5">
                      <w:t xml:space="preserve">t. 103, nr. 2, pp. 97-111, 2001. </w:t>
                    </w:r>
                  </w:p>
                </w:tc>
              </w:tr>
              <w:tr w:rsidR="00DA420C" w:rsidRPr="008931F5" w14:paraId="3D6E2596" w14:textId="77777777">
                <w:trPr>
                  <w:divId w:val="1552688419"/>
                  <w:tblCellSpacing w:w="15" w:type="dxa"/>
                </w:trPr>
                <w:tc>
                  <w:tcPr>
                    <w:tcW w:w="50" w:type="pct"/>
                    <w:hideMark/>
                  </w:tcPr>
                  <w:p w14:paraId="6A86CA44" w14:textId="77777777" w:rsidR="00DA420C" w:rsidRPr="008931F5" w:rsidRDefault="00DA420C">
                    <w:pPr>
                      <w:pStyle w:val="Bibliography"/>
                    </w:pPr>
                    <w:r w:rsidRPr="008931F5">
                      <w:t xml:space="preserve">[4] </w:t>
                    </w:r>
                  </w:p>
                </w:tc>
                <w:tc>
                  <w:tcPr>
                    <w:tcW w:w="0" w:type="auto"/>
                    <w:hideMark/>
                  </w:tcPr>
                  <w:p w14:paraId="500A7D1A" w14:textId="77777777" w:rsidR="00DA420C" w:rsidRPr="008931F5" w:rsidRDefault="00DA420C">
                    <w:pPr>
                      <w:pStyle w:val="Bibliography"/>
                    </w:pPr>
                    <w:r w:rsidRPr="008931F5">
                      <w:t xml:space="preserve">R. M. I. A. Yunus N.K, „Expectation towards McDonald's Malaysia: A Study on Service Quality,“ </w:t>
                    </w:r>
                    <w:r w:rsidRPr="008931F5">
                      <w:rPr>
                        <w:i/>
                        <w:iCs/>
                      </w:rPr>
                      <w:t xml:space="preserve">International Journal of Independent Reseach and Studies, </w:t>
                    </w:r>
                    <w:r w:rsidRPr="008931F5">
                      <w:t xml:space="preserve">t. 2, nr. 3, pp. 119-129, 2013. </w:t>
                    </w:r>
                  </w:p>
                </w:tc>
              </w:tr>
            </w:tbl>
            <w:p w14:paraId="45A4CED9" w14:textId="77777777" w:rsidR="00DA420C" w:rsidRPr="008931F5" w:rsidRDefault="00DA420C">
              <w:pPr>
                <w:divId w:val="1552688419"/>
                <w:rPr>
                  <w:rFonts w:eastAsia="Times New Roman"/>
                </w:rPr>
              </w:pPr>
            </w:p>
            <w:p w14:paraId="4D898EB4" w14:textId="7709D53D" w:rsidR="0008320B" w:rsidRPr="008931F5" w:rsidRDefault="0008320B">
              <w:r w:rsidRPr="008931F5">
                <w:rPr>
                  <w:b/>
                  <w:bCs/>
                </w:rPr>
                <w:fldChar w:fldCharType="end"/>
              </w:r>
            </w:p>
          </w:sdtContent>
        </w:sdt>
      </w:sdtContent>
    </w:sdt>
    <w:p w14:paraId="299C6544" w14:textId="77F2EBD1" w:rsidR="00654F20" w:rsidRPr="00806E71" w:rsidRDefault="00654F20" w:rsidP="00654F20">
      <w:pPr>
        <w:pStyle w:val="ISITekstas"/>
        <w:ind w:firstLine="0"/>
      </w:pPr>
    </w:p>
    <w:sectPr w:rsidR="00654F20" w:rsidRPr="00806E71" w:rsidSect="00232F4C">
      <w:pgSz w:w="12240" w:h="15840" w:code="1"/>
      <w:pgMar w:top="1021" w:right="1021" w:bottom="1588" w:left="102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lanta Miliauskaitė" w:date="2024-10-20T12:17:00Z" w:initials="JM">
    <w:p w14:paraId="029F85A1" w14:textId="46C1B38C" w:rsidR="001B0E6C" w:rsidRDefault="001B0E6C">
      <w:pPr>
        <w:pStyle w:val="CommentText"/>
      </w:pPr>
      <w:r>
        <w:rPr>
          <w:rStyle w:val="CommentReference"/>
        </w:rPr>
        <w:annotationRef/>
      </w:r>
      <w:r>
        <w:t xml:space="preserve">Pastabos dėl titulinio lapo, Anotacijos, Užduočių lapo 1-ame </w:t>
      </w:r>
      <w:proofErr w:type="spellStart"/>
      <w:r>
        <w:t>lab</w:t>
      </w:r>
      <w:proofErr w:type="spellEnd"/>
      <w:r>
        <w:t xml:space="preserve"> darbe</w:t>
      </w:r>
    </w:p>
  </w:comment>
  <w:comment w:id="1" w:author="Jolanta Miliauskaitė" w:date="2024-10-20T12:17:00Z" w:initials="JM">
    <w:p w14:paraId="2CE6EDEA" w14:textId="61E6B793" w:rsidR="001B0E6C" w:rsidRDefault="001B0E6C">
      <w:pPr>
        <w:pStyle w:val="CommentText"/>
      </w:pPr>
      <w:r>
        <w:rPr>
          <w:rStyle w:val="CommentReference"/>
        </w:rPr>
        <w:annotationRef/>
      </w:r>
      <w:r>
        <w:t xml:space="preserve">Bent vienas sakinys su nuoroda į pav. </w:t>
      </w:r>
    </w:p>
  </w:comment>
  <w:comment w:id="2" w:author="Jolanta Miliauskaitė" w:date="2024-10-20T12:17:00Z" w:initials="JM">
    <w:p w14:paraId="1011CEAA" w14:textId="2578F8A1" w:rsidR="001B0E6C" w:rsidRDefault="001B0E6C">
      <w:pPr>
        <w:pStyle w:val="CommentText"/>
      </w:pPr>
      <w:r>
        <w:rPr>
          <w:rStyle w:val="CommentReference"/>
        </w:rPr>
        <w:annotationRef/>
      </w:r>
      <w:proofErr w:type="spellStart"/>
      <w:r>
        <w:t>Kokiso</w:t>
      </w:r>
      <w:proofErr w:type="spellEnd"/>
      <w:r>
        <w:t xml:space="preserve"> organizacijos?</w:t>
      </w:r>
    </w:p>
  </w:comment>
  <w:comment w:id="4" w:author="Jolanta Miliauskaitė" w:date="2024-10-20T12:18:00Z" w:initials="JM">
    <w:p w14:paraId="6B1D5EA3" w14:textId="406DCC2F" w:rsidR="001B0E6C" w:rsidRDefault="001B0E6C">
      <w:pPr>
        <w:pStyle w:val="CommentText"/>
      </w:pPr>
      <w:r>
        <w:rPr>
          <w:rStyle w:val="CommentReference"/>
        </w:rPr>
        <w:annotationRef/>
      </w:r>
      <w:proofErr w:type="spellStart"/>
      <w:r>
        <w:t>Lietviškas</w:t>
      </w:r>
      <w:proofErr w:type="spellEnd"/>
      <w:r>
        <w:t xml:space="preserve"> brūkšnys yra ilgas</w:t>
      </w:r>
    </w:p>
  </w:comment>
  <w:comment w:id="5" w:author="Jolanta Miliauskaitė" w:date="2024-10-20T12:18:00Z" w:initials="JM">
    <w:p w14:paraId="4E862F3D" w14:textId="7E93C6CF" w:rsidR="001B0E6C" w:rsidRDefault="001B0E6C">
      <w:pPr>
        <w:pStyle w:val="CommentText"/>
      </w:pPr>
      <w:r>
        <w:rPr>
          <w:rStyle w:val="CommentReference"/>
        </w:rPr>
        <w:annotationRef/>
      </w:r>
      <w:r>
        <w:t xml:space="preserve">Kas atsinešta iš pirmo darbo ir kas papildyta, naudojantis </w:t>
      </w:r>
      <w:proofErr w:type="spellStart"/>
      <w:r>
        <w:t>Porter</w:t>
      </w:r>
      <w:proofErr w:type="spellEnd"/>
      <w:r>
        <w:t xml:space="preserve"> VGM, kad būtų gautas pilnas organizacijos vaizdas?</w:t>
      </w:r>
    </w:p>
  </w:comment>
  <w:comment w:id="3" w:author="Jolanta Miliauskaitė" w:date="2024-10-20T12:18:00Z" w:initials="JM">
    <w:p w14:paraId="0FCC9A3B" w14:textId="62C22EB1" w:rsidR="001B0E6C" w:rsidRDefault="001B0E6C">
      <w:pPr>
        <w:pStyle w:val="CommentText"/>
      </w:pPr>
      <w:r>
        <w:rPr>
          <w:rStyle w:val="CommentReference"/>
        </w:rPr>
        <w:annotationRef/>
      </w:r>
      <w:r>
        <w:t>Abipusis teksto lygiavimas, 12pt</w:t>
      </w:r>
    </w:p>
  </w:comment>
  <w:comment w:id="6" w:author="Jolanta Miliauskaitė" w:date="2024-10-20T12:22:00Z" w:initials="JM">
    <w:p w14:paraId="5AA589FE" w14:textId="5FB9C4FD" w:rsidR="001B0E6C" w:rsidRDefault="001B0E6C">
      <w:pPr>
        <w:pStyle w:val="CommentText"/>
      </w:pPr>
      <w:r>
        <w:rPr>
          <w:rStyle w:val="CommentReference"/>
        </w:rPr>
        <w:annotationRef/>
      </w:r>
      <w:r>
        <w:t xml:space="preserve">Bent vienas sakinys su nuoroda į pav. </w:t>
      </w:r>
    </w:p>
  </w:comment>
  <w:comment w:id="7" w:author="Jolanta Miliauskaitė" w:date="2024-10-20T12:19:00Z" w:initials="JM">
    <w:p w14:paraId="063EE2FF" w14:textId="33872CF3" w:rsidR="001B0E6C" w:rsidRDefault="001B0E6C">
      <w:pPr>
        <w:pStyle w:val="CommentText"/>
      </w:pPr>
      <w:r>
        <w:rPr>
          <w:rStyle w:val="CommentReference"/>
        </w:rPr>
        <w:annotationRef/>
      </w:r>
      <w:proofErr w:type="spellStart"/>
      <w:r>
        <w:t>Pav</w:t>
      </w:r>
      <w:proofErr w:type="spellEnd"/>
      <w:r>
        <w:t xml:space="preserve"> raiška yra nepakankama, prie 100 proc. lapo dydžio sunkiai įskaitomas tekstas, patarimas </w:t>
      </w:r>
      <w:r>
        <w:sym w:font="Wingdings" w:char="F0E0"/>
      </w:r>
      <w:r>
        <w:t xml:space="preserve"> versti lapą</w:t>
      </w:r>
    </w:p>
  </w:comment>
  <w:comment w:id="8" w:author="Jolanta Miliauskaitė" w:date="2024-10-20T12:21:00Z" w:initials="JM">
    <w:p w14:paraId="63D42238" w14:textId="5925D30F" w:rsidR="001B0E6C" w:rsidRDefault="001B0E6C">
      <w:pPr>
        <w:pStyle w:val="CommentText"/>
      </w:pPr>
      <w:r>
        <w:rPr>
          <w:rStyle w:val="CommentReference"/>
        </w:rPr>
        <w:annotationRef/>
      </w:r>
      <w:r>
        <w:t>Konstatuoti faktai, bet ne išvados</w:t>
      </w:r>
    </w:p>
  </w:comment>
  <w:comment w:id="9" w:author="Jolanta Miliauskaitė" w:date="2024-10-20T12:22:00Z" w:initials="JM">
    <w:p w14:paraId="1B1EC589" w14:textId="0A67D70C" w:rsidR="001B0E6C" w:rsidRDefault="001B0E6C">
      <w:pPr>
        <w:pStyle w:val="CommentText"/>
      </w:pPr>
      <w:r>
        <w:rPr>
          <w:rStyle w:val="CommentReference"/>
        </w:rPr>
        <w:annotationRef/>
      </w:r>
      <w:r>
        <w:t xml:space="preserve">Trūksta dviejų šaltinių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F85A1" w15:done="0"/>
  <w15:commentEx w15:paraId="2CE6EDEA" w15:done="0"/>
  <w15:commentEx w15:paraId="1011CEAA" w15:done="0"/>
  <w15:commentEx w15:paraId="6B1D5EA3" w15:done="0"/>
  <w15:commentEx w15:paraId="4E862F3D" w15:done="0"/>
  <w15:commentEx w15:paraId="0FCC9A3B" w15:done="0"/>
  <w15:commentEx w15:paraId="5AA589FE" w15:done="0"/>
  <w15:commentEx w15:paraId="063EE2FF" w15:done="0"/>
  <w15:commentEx w15:paraId="63D42238" w15:done="0"/>
  <w15:commentEx w15:paraId="1B1EC5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F734E" w16cex:dateUtc="2024-10-20T09:17:00Z"/>
  <w16cex:commentExtensible w16cex:durableId="2ABF7370" w16cex:dateUtc="2024-10-20T09:17:00Z"/>
  <w16cex:commentExtensible w16cex:durableId="2ABF7369" w16cex:dateUtc="2024-10-20T09:17:00Z"/>
  <w16cex:commentExtensible w16cex:durableId="2ABF737D" w16cex:dateUtc="2024-10-20T09:18:00Z"/>
  <w16cex:commentExtensible w16cex:durableId="2ABF73A6" w16cex:dateUtc="2024-10-20T09:18:00Z"/>
  <w16cex:commentExtensible w16cex:durableId="2ABF738F" w16cex:dateUtc="2024-10-20T09:18:00Z"/>
  <w16cex:commentExtensible w16cex:durableId="2ABF7480" w16cex:dateUtc="2024-10-20T09:22:00Z"/>
  <w16cex:commentExtensible w16cex:durableId="2ABF73CB" w16cex:dateUtc="2024-10-20T09:19:00Z"/>
  <w16cex:commentExtensible w16cex:durableId="2ABF7466" w16cex:dateUtc="2024-10-20T09:21:00Z"/>
  <w16cex:commentExtensible w16cex:durableId="2ABF7473" w16cex:dateUtc="2024-10-20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F85A1" w16cid:durableId="2ABF734E"/>
  <w16cid:commentId w16cid:paraId="2CE6EDEA" w16cid:durableId="2ABF7370"/>
  <w16cid:commentId w16cid:paraId="1011CEAA" w16cid:durableId="2ABF7369"/>
  <w16cid:commentId w16cid:paraId="6B1D5EA3" w16cid:durableId="2ABF737D"/>
  <w16cid:commentId w16cid:paraId="4E862F3D" w16cid:durableId="2ABF73A6"/>
  <w16cid:commentId w16cid:paraId="0FCC9A3B" w16cid:durableId="2ABF738F"/>
  <w16cid:commentId w16cid:paraId="5AA589FE" w16cid:durableId="2ABF7480"/>
  <w16cid:commentId w16cid:paraId="063EE2FF" w16cid:durableId="2ABF73CB"/>
  <w16cid:commentId w16cid:paraId="63D42238" w16cid:durableId="2ABF7466"/>
  <w16cid:commentId w16cid:paraId="1B1EC589" w16cid:durableId="2ABF74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AF20" w14:textId="77777777" w:rsidR="00416105" w:rsidRPr="008931F5" w:rsidRDefault="00416105" w:rsidP="00755EC9">
      <w:pPr>
        <w:spacing w:after="0" w:line="240" w:lineRule="auto"/>
      </w:pPr>
      <w:r w:rsidRPr="008931F5">
        <w:separator/>
      </w:r>
    </w:p>
  </w:endnote>
  <w:endnote w:type="continuationSeparator" w:id="0">
    <w:p w14:paraId="60278CC1" w14:textId="77777777" w:rsidR="00416105" w:rsidRPr="008931F5" w:rsidRDefault="00416105" w:rsidP="00755EC9">
      <w:pPr>
        <w:spacing w:after="0" w:line="240" w:lineRule="auto"/>
      </w:pPr>
      <w:r w:rsidRPr="008931F5">
        <w:continuationSeparator/>
      </w:r>
    </w:p>
  </w:endnote>
  <w:endnote w:type="continuationNotice" w:id="1">
    <w:p w14:paraId="55CAB3DC" w14:textId="77777777" w:rsidR="00416105" w:rsidRPr="008931F5" w:rsidRDefault="004161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BA"/>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BA"/>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FFEAC" w14:textId="77777777" w:rsidR="00416105" w:rsidRPr="008931F5" w:rsidRDefault="00416105" w:rsidP="00755EC9">
      <w:pPr>
        <w:spacing w:after="0" w:line="240" w:lineRule="auto"/>
      </w:pPr>
      <w:r w:rsidRPr="008931F5">
        <w:separator/>
      </w:r>
    </w:p>
  </w:footnote>
  <w:footnote w:type="continuationSeparator" w:id="0">
    <w:p w14:paraId="1EDCBE3D" w14:textId="77777777" w:rsidR="00416105" w:rsidRPr="008931F5" w:rsidRDefault="00416105" w:rsidP="00755EC9">
      <w:pPr>
        <w:spacing w:after="0" w:line="240" w:lineRule="auto"/>
      </w:pPr>
      <w:r w:rsidRPr="008931F5">
        <w:continuationSeparator/>
      </w:r>
    </w:p>
  </w:footnote>
  <w:footnote w:type="continuationNotice" w:id="1">
    <w:p w14:paraId="27C32ECD" w14:textId="77777777" w:rsidR="00416105" w:rsidRPr="008931F5" w:rsidRDefault="0041610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y7LMl8UIhptwuz" int2:id="z1fT5FF4">
      <int2:state int2:value="Rejected" int2:type="AugLoop_Text_Critique"/>
    </int2:textHash>
    <int2:textHash int2:hashCode="mUJdJcfv+T9t9i" int2:id="i9ORig1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7E2D"/>
    <w:multiLevelType w:val="hybridMultilevel"/>
    <w:tmpl w:val="FFFFFFFF"/>
    <w:lvl w:ilvl="0" w:tplc="29002ACA">
      <w:start w:val="1"/>
      <w:numFmt w:val="bullet"/>
      <w:lvlText w:val=""/>
      <w:lvlJc w:val="left"/>
      <w:pPr>
        <w:ind w:left="1080" w:hanging="360"/>
      </w:pPr>
      <w:rPr>
        <w:rFonts w:ascii="Symbol" w:hAnsi="Symbol" w:hint="default"/>
      </w:rPr>
    </w:lvl>
    <w:lvl w:ilvl="1" w:tplc="089A61F2">
      <w:start w:val="1"/>
      <w:numFmt w:val="bullet"/>
      <w:lvlText w:val=""/>
      <w:lvlJc w:val="left"/>
      <w:pPr>
        <w:ind w:left="1800" w:hanging="360"/>
      </w:pPr>
      <w:rPr>
        <w:rFonts w:ascii="Symbol" w:hAnsi="Symbol" w:hint="default"/>
      </w:rPr>
    </w:lvl>
    <w:lvl w:ilvl="2" w:tplc="14404624">
      <w:start w:val="1"/>
      <w:numFmt w:val="bullet"/>
      <w:lvlText w:val=""/>
      <w:lvlJc w:val="left"/>
      <w:pPr>
        <w:ind w:left="2520" w:hanging="360"/>
      </w:pPr>
      <w:rPr>
        <w:rFonts w:ascii="Wingdings" w:hAnsi="Wingdings" w:hint="default"/>
      </w:rPr>
    </w:lvl>
    <w:lvl w:ilvl="3" w:tplc="6AC6A68A">
      <w:start w:val="1"/>
      <w:numFmt w:val="bullet"/>
      <w:lvlText w:val=""/>
      <w:lvlJc w:val="left"/>
      <w:pPr>
        <w:ind w:left="3240" w:hanging="360"/>
      </w:pPr>
      <w:rPr>
        <w:rFonts w:ascii="Symbol" w:hAnsi="Symbol" w:hint="default"/>
      </w:rPr>
    </w:lvl>
    <w:lvl w:ilvl="4" w:tplc="AD9A7E4C">
      <w:start w:val="1"/>
      <w:numFmt w:val="bullet"/>
      <w:lvlText w:val="o"/>
      <w:lvlJc w:val="left"/>
      <w:pPr>
        <w:ind w:left="3960" w:hanging="360"/>
      </w:pPr>
      <w:rPr>
        <w:rFonts w:ascii="Courier New" w:hAnsi="Courier New" w:hint="default"/>
      </w:rPr>
    </w:lvl>
    <w:lvl w:ilvl="5" w:tplc="98B610AE">
      <w:start w:val="1"/>
      <w:numFmt w:val="bullet"/>
      <w:lvlText w:val=""/>
      <w:lvlJc w:val="left"/>
      <w:pPr>
        <w:ind w:left="4680" w:hanging="360"/>
      </w:pPr>
      <w:rPr>
        <w:rFonts w:ascii="Wingdings" w:hAnsi="Wingdings" w:hint="default"/>
      </w:rPr>
    </w:lvl>
    <w:lvl w:ilvl="6" w:tplc="56603D5C">
      <w:start w:val="1"/>
      <w:numFmt w:val="bullet"/>
      <w:lvlText w:val=""/>
      <w:lvlJc w:val="left"/>
      <w:pPr>
        <w:ind w:left="5400" w:hanging="360"/>
      </w:pPr>
      <w:rPr>
        <w:rFonts w:ascii="Symbol" w:hAnsi="Symbol" w:hint="default"/>
      </w:rPr>
    </w:lvl>
    <w:lvl w:ilvl="7" w:tplc="664CF89C">
      <w:start w:val="1"/>
      <w:numFmt w:val="bullet"/>
      <w:lvlText w:val="o"/>
      <w:lvlJc w:val="left"/>
      <w:pPr>
        <w:ind w:left="6120" w:hanging="360"/>
      </w:pPr>
      <w:rPr>
        <w:rFonts w:ascii="Courier New" w:hAnsi="Courier New" w:hint="default"/>
      </w:rPr>
    </w:lvl>
    <w:lvl w:ilvl="8" w:tplc="F96ADA7E">
      <w:start w:val="1"/>
      <w:numFmt w:val="bullet"/>
      <w:lvlText w:val=""/>
      <w:lvlJc w:val="left"/>
      <w:pPr>
        <w:ind w:left="6840" w:hanging="360"/>
      </w:pPr>
      <w:rPr>
        <w:rFonts w:ascii="Wingdings" w:hAnsi="Wingdings" w:hint="default"/>
      </w:rPr>
    </w:lvl>
  </w:abstractNum>
  <w:abstractNum w:abstractNumId="1" w15:restartNumberingAfterBreak="0">
    <w:nsid w:val="04322FD0"/>
    <w:multiLevelType w:val="multilevel"/>
    <w:tmpl w:val="82BCDFFE"/>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591820"/>
    <w:multiLevelType w:val="hybridMultilevel"/>
    <w:tmpl w:val="6602D78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773518E"/>
    <w:multiLevelType w:val="hybridMultilevel"/>
    <w:tmpl w:val="7FDEED8A"/>
    <w:lvl w:ilvl="0" w:tplc="6902D5B8">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4" w15:restartNumberingAfterBreak="0">
    <w:nsid w:val="18C878A0"/>
    <w:multiLevelType w:val="multilevel"/>
    <w:tmpl w:val="23EC96BE"/>
    <w:lvl w:ilvl="0">
      <w:start w:val="1"/>
      <w:numFmt w:val="decimal"/>
      <w:pStyle w:val="ISIAntrat1"/>
      <w:lvlText w:val="%1."/>
      <w:lvlJc w:val="left"/>
      <w:pPr>
        <w:ind w:left="720" w:hanging="360"/>
      </w:pPr>
      <w:rPr>
        <w:rFonts w:hint="default"/>
      </w:rPr>
    </w:lvl>
    <w:lvl w:ilvl="1">
      <w:start w:val="1"/>
      <w:numFmt w:val="decimal"/>
      <w:pStyle w:val="ISIAntrat2"/>
      <w:isLgl/>
      <w:lvlText w:val="%1.%2."/>
      <w:lvlJc w:val="left"/>
      <w:pPr>
        <w:ind w:left="1080" w:hanging="720"/>
      </w:pPr>
      <w:rPr>
        <w:rFonts w:hint="default"/>
      </w:rPr>
    </w:lvl>
    <w:lvl w:ilvl="2">
      <w:start w:val="1"/>
      <w:numFmt w:val="decimal"/>
      <w:pStyle w:val="ISIAntra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8D73718"/>
    <w:multiLevelType w:val="hybridMultilevel"/>
    <w:tmpl w:val="67C200D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B60A2B"/>
    <w:multiLevelType w:val="hybridMultilevel"/>
    <w:tmpl w:val="71461C1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224C00ED"/>
    <w:multiLevelType w:val="hybridMultilevel"/>
    <w:tmpl w:val="48F2B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01C69"/>
    <w:multiLevelType w:val="hybridMultilevel"/>
    <w:tmpl w:val="4B2AD6F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2B976F8F"/>
    <w:multiLevelType w:val="multilevel"/>
    <w:tmpl w:val="F7865C30"/>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2425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2851EB"/>
    <w:multiLevelType w:val="multilevel"/>
    <w:tmpl w:val="8752E2E0"/>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CAD7D00"/>
    <w:multiLevelType w:val="hybridMultilevel"/>
    <w:tmpl w:val="0E7E4488"/>
    <w:lvl w:ilvl="0" w:tplc="876EFA18">
      <w:start w:val="2"/>
      <w:numFmt w:val="bullet"/>
      <w:lvlText w:val="-"/>
      <w:lvlJc w:val="left"/>
      <w:pPr>
        <w:ind w:left="720" w:hanging="360"/>
      </w:pPr>
      <w:rPr>
        <w:rFonts w:ascii="Times New Roman" w:eastAsiaTheme="minorHAnsi" w:hAnsi="Times New Roman"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46597EF7"/>
    <w:multiLevelType w:val="hybridMultilevel"/>
    <w:tmpl w:val="59188A6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48773DF6"/>
    <w:multiLevelType w:val="hybridMultilevel"/>
    <w:tmpl w:val="7BDC4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444C20"/>
    <w:multiLevelType w:val="multilevel"/>
    <w:tmpl w:val="8814D85C"/>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9F72478"/>
    <w:multiLevelType w:val="hybridMultilevel"/>
    <w:tmpl w:val="7E62E2B2"/>
    <w:lvl w:ilvl="0" w:tplc="452E61BA">
      <w:start w:val="1"/>
      <w:numFmt w:val="decimal"/>
      <w:pStyle w:val="ISISraasnum"/>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17" w15:restartNumberingAfterBreak="0">
    <w:nsid w:val="6DB91AF1"/>
    <w:multiLevelType w:val="multilevel"/>
    <w:tmpl w:val="71E6E604"/>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E9F7F2A"/>
    <w:multiLevelType w:val="hybridMultilevel"/>
    <w:tmpl w:val="82988D9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7EA54290"/>
    <w:multiLevelType w:val="multilevel"/>
    <w:tmpl w:val="8814D85C"/>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num>
  <w:num w:numId="3">
    <w:abstractNumId w:val="4"/>
  </w:num>
  <w:num w:numId="4">
    <w:abstractNumId w:val="3"/>
  </w:num>
  <w:num w:numId="5">
    <w:abstractNumId w:val="16"/>
  </w:num>
  <w:num w:numId="6">
    <w:abstractNumId w:val="0"/>
  </w:num>
  <w:num w:numId="7">
    <w:abstractNumId w:val="5"/>
  </w:num>
  <w:num w:numId="8">
    <w:abstractNumId w:val="2"/>
  </w:num>
  <w:num w:numId="9">
    <w:abstractNumId w:val="13"/>
  </w:num>
  <w:num w:numId="10">
    <w:abstractNumId w:val="6"/>
  </w:num>
  <w:num w:numId="11">
    <w:abstractNumId w:val="8"/>
  </w:num>
  <w:num w:numId="12">
    <w:abstractNumId w:val="18"/>
  </w:num>
  <w:num w:numId="13">
    <w:abstractNumId w:val="1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10"/>
  </w:num>
  <w:num w:numId="18">
    <w:abstractNumId w:val="15"/>
  </w:num>
  <w:num w:numId="19">
    <w:abstractNumId w:val="11"/>
  </w:num>
  <w:num w:numId="20">
    <w:abstractNumId w:val="17"/>
  </w:num>
  <w:num w:numId="21">
    <w:abstractNumId w:val="19"/>
  </w:num>
  <w:num w:numId="22">
    <w:abstractNumId w:val="12"/>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lanta Miliauskaitė">
    <w15:presenceInfo w15:providerId="None" w15:userId="Jolanta Miliauskaitė"/>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E6"/>
    <w:rsid w:val="00003C4A"/>
    <w:rsid w:val="00003E43"/>
    <w:rsid w:val="0000447A"/>
    <w:rsid w:val="000073E5"/>
    <w:rsid w:val="0001689C"/>
    <w:rsid w:val="00016D6D"/>
    <w:rsid w:val="00023702"/>
    <w:rsid w:val="0003747D"/>
    <w:rsid w:val="00047923"/>
    <w:rsid w:val="00054D1D"/>
    <w:rsid w:val="00055FA4"/>
    <w:rsid w:val="0006704B"/>
    <w:rsid w:val="00067BBD"/>
    <w:rsid w:val="00072EBC"/>
    <w:rsid w:val="000735DB"/>
    <w:rsid w:val="00077773"/>
    <w:rsid w:val="0008320B"/>
    <w:rsid w:val="00091A91"/>
    <w:rsid w:val="00092FB6"/>
    <w:rsid w:val="00093C43"/>
    <w:rsid w:val="000B65BD"/>
    <w:rsid w:val="000C3497"/>
    <w:rsid w:val="000D012B"/>
    <w:rsid w:val="000E11EA"/>
    <w:rsid w:val="000E17FF"/>
    <w:rsid w:val="000E27A1"/>
    <w:rsid w:val="000E335C"/>
    <w:rsid w:val="000E4AC8"/>
    <w:rsid w:val="000F75CE"/>
    <w:rsid w:val="001052DC"/>
    <w:rsid w:val="00112C05"/>
    <w:rsid w:val="00113780"/>
    <w:rsid w:val="00114F81"/>
    <w:rsid w:val="00134DBD"/>
    <w:rsid w:val="00135F58"/>
    <w:rsid w:val="00151C80"/>
    <w:rsid w:val="00153CAE"/>
    <w:rsid w:val="00155FE6"/>
    <w:rsid w:val="00160420"/>
    <w:rsid w:val="00160BEF"/>
    <w:rsid w:val="001705DD"/>
    <w:rsid w:val="001729B2"/>
    <w:rsid w:val="00173262"/>
    <w:rsid w:val="001815BF"/>
    <w:rsid w:val="00182A0D"/>
    <w:rsid w:val="00183D39"/>
    <w:rsid w:val="001941AA"/>
    <w:rsid w:val="001A5FB9"/>
    <w:rsid w:val="001B0E6C"/>
    <w:rsid w:val="001B3898"/>
    <w:rsid w:val="001B39A3"/>
    <w:rsid w:val="001B3EBA"/>
    <w:rsid w:val="001B41F5"/>
    <w:rsid w:val="001C22C1"/>
    <w:rsid w:val="001C2B2F"/>
    <w:rsid w:val="001C5245"/>
    <w:rsid w:val="001D0BE1"/>
    <w:rsid w:val="001D3BD5"/>
    <w:rsid w:val="001E1221"/>
    <w:rsid w:val="001E2D33"/>
    <w:rsid w:val="001E47B1"/>
    <w:rsid w:val="001E6396"/>
    <w:rsid w:val="00201055"/>
    <w:rsid w:val="00201DA9"/>
    <w:rsid w:val="00202D65"/>
    <w:rsid w:val="00203061"/>
    <w:rsid w:val="00217CED"/>
    <w:rsid w:val="00217F66"/>
    <w:rsid w:val="00230001"/>
    <w:rsid w:val="00231338"/>
    <w:rsid w:val="00232339"/>
    <w:rsid w:val="00232F4C"/>
    <w:rsid w:val="00233BCF"/>
    <w:rsid w:val="00236113"/>
    <w:rsid w:val="00237E86"/>
    <w:rsid w:val="00244483"/>
    <w:rsid w:val="00252038"/>
    <w:rsid w:val="00266A57"/>
    <w:rsid w:val="00273008"/>
    <w:rsid w:val="0027570A"/>
    <w:rsid w:val="00275766"/>
    <w:rsid w:val="002775AB"/>
    <w:rsid w:val="00284D4B"/>
    <w:rsid w:val="00285A56"/>
    <w:rsid w:val="002B7FEC"/>
    <w:rsid w:val="002C405A"/>
    <w:rsid w:val="002C6AC3"/>
    <w:rsid w:val="002E7B21"/>
    <w:rsid w:val="002F0220"/>
    <w:rsid w:val="002F2003"/>
    <w:rsid w:val="002F3E80"/>
    <w:rsid w:val="00302A55"/>
    <w:rsid w:val="00303273"/>
    <w:rsid w:val="00303768"/>
    <w:rsid w:val="00310114"/>
    <w:rsid w:val="0031442C"/>
    <w:rsid w:val="00321B45"/>
    <w:rsid w:val="0032444F"/>
    <w:rsid w:val="00341CC7"/>
    <w:rsid w:val="00342F7D"/>
    <w:rsid w:val="00345DD2"/>
    <w:rsid w:val="003462A5"/>
    <w:rsid w:val="003561FE"/>
    <w:rsid w:val="00361DBC"/>
    <w:rsid w:val="00366BE6"/>
    <w:rsid w:val="0036E097"/>
    <w:rsid w:val="0037253B"/>
    <w:rsid w:val="00377B1E"/>
    <w:rsid w:val="00377DC9"/>
    <w:rsid w:val="0038706C"/>
    <w:rsid w:val="003965DE"/>
    <w:rsid w:val="003A0955"/>
    <w:rsid w:val="003A401A"/>
    <w:rsid w:val="003A6C57"/>
    <w:rsid w:val="003A6E65"/>
    <w:rsid w:val="003B0EB6"/>
    <w:rsid w:val="003B0FA2"/>
    <w:rsid w:val="003B32FB"/>
    <w:rsid w:val="003B4740"/>
    <w:rsid w:val="003C0EC2"/>
    <w:rsid w:val="003D2701"/>
    <w:rsid w:val="003D4E6C"/>
    <w:rsid w:val="003D5DE1"/>
    <w:rsid w:val="004049A7"/>
    <w:rsid w:val="00410C5A"/>
    <w:rsid w:val="004129C0"/>
    <w:rsid w:val="00416105"/>
    <w:rsid w:val="00423EA3"/>
    <w:rsid w:val="004300BA"/>
    <w:rsid w:val="004446DF"/>
    <w:rsid w:val="00456C60"/>
    <w:rsid w:val="00460EE9"/>
    <w:rsid w:val="00461039"/>
    <w:rsid w:val="00461664"/>
    <w:rsid w:val="0046706A"/>
    <w:rsid w:val="00484E36"/>
    <w:rsid w:val="004862FD"/>
    <w:rsid w:val="004876F9"/>
    <w:rsid w:val="004A1E55"/>
    <w:rsid w:val="004C5688"/>
    <w:rsid w:val="004D6CD8"/>
    <w:rsid w:val="004D730F"/>
    <w:rsid w:val="004E34F1"/>
    <w:rsid w:val="004E3D11"/>
    <w:rsid w:val="004F2484"/>
    <w:rsid w:val="004F4038"/>
    <w:rsid w:val="00504C11"/>
    <w:rsid w:val="0050584A"/>
    <w:rsid w:val="0051359C"/>
    <w:rsid w:val="00516297"/>
    <w:rsid w:val="005243F2"/>
    <w:rsid w:val="00535A14"/>
    <w:rsid w:val="00545C94"/>
    <w:rsid w:val="00552809"/>
    <w:rsid w:val="00553C0E"/>
    <w:rsid w:val="00553FB8"/>
    <w:rsid w:val="005612AB"/>
    <w:rsid w:val="00564466"/>
    <w:rsid w:val="00567027"/>
    <w:rsid w:val="00567E8C"/>
    <w:rsid w:val="0058331E"/>
    <w:rsid w:val="00587A78"/>
    <w:rsid w:val="00590CD7"/>
    <w:rsid w:val="005A42F9"/>
    <w:rsid w:val="005A6385"/>
    <w:rsid w:val="005B7D1F"/>
    <w:rsid w:val="005D1B4E"/>
    <w:rsid w:val="005D225F"/>
    <w:rsid w:val="005D57B3"/>
    <w:rsid w:val="005D7C51"/>
    <w:rsid w:val="005E5FA0"/>
    <w:rsid w:val="005E664D"/>
    <w:rsid w:val="005F7230"/>
    <w:rsid w:val="00600931"/>
    <w:rsid w:val="006022B2"/>
    <w:rsid w:val="0061200F"/>
    <w:rsid w:val="006160F9"/>
    <w:rsid w:val="00620712"/>
    <w:rsid w:val="00621BF1"/>
    <w:rsid w:val="00623A86"/>
    <w:rsid w:val="00633861"/>
    <w:rsid w:val="00636DCA"/>
    <w:rsid w:val="00640167"/>
    <w:rsid w:val="00650FC9"/>
    <w:rsid w:val="00654F20"/>
    <w:rsid w:val="00657C93"/>
    <w:rsid w:val="00666034"/>
    <w:rsid w:val="00666FA2"/>
    <w:rsid w:val="00671336"/>
    <w:rsid w:val="00680FE5"/>
    <w:rsid w:val="00683494"/>
    <w:rsid w:val="0068614E"/>
    <w:rsid w:val="0069234B"/>
    <w:rsid w:val="006955A0"/>
    <w:rsid w:val="006B4702"/>
    <w:rsid w:val="006B740A"/>
    <w:rsid w:val="006C5B75"/>
    <w:rsid w:val="006C604D"/>
    <w:rsid w:val="006D69E7"/>
    <w:rsid w:val="006D73C3"/>
    <w:rsid w:val="006E25F3"/>
    <w:rsid w:val="006E5964"/>
    <w:rsid w:val="006F5299"/>
    <w:rsid w:val="006F6A2B"/>
    <w:rsid w:val="006F6BD4"/>
    <w:rsid w:val="007024EF"/>
    <w:rsid w:val="00703B91"/>
    <w:rsid w:val="00705383"/>
    <w:rsid w:val="00711B51"/>
    <w:rsid w:val="00712FAD"/>
    <w:rsid w:val="00721E98"/>
    <w:rsid w:val="007329D3"/>
    <w:rsid w:val="00733E1E"/>
    <w:rsid w:val="007549FC"/>
    <w:rsid w:val="00755EC9"/>
    <w:rsid w:val="0075728B"/>
    <w:rsid w:val="00757EA7"/>
    <w:rsid w:val="007645D0"/>
    <w:rsid w:val="00772A5A"/>
    <w:rsid w:val="0077304D"/>
    <w:rsid w:val="007736C1"/>
    <w:rsid w:val="00773C3C"/>
    <w:rsid w:val="007741DF"/>
    <w:rsid w:val="00783539"/>
    <w:rsid w:val="00783C85"/>
    <w:rsid w:val="0079323A"/>
    <w:rsid w:val="00795EC9"/>
    <w:rsid w:val="007A0676"/>
    <w:rsid w:val="007A09F7"/>
    <w:rsid w:val="007A4A7A"/>
    <w:rsid w:val="007B49CD"/>
    <w:rsid w:val="007B7118"/>
    <w:rsid w:val="007C0E05"/>
    <w:rsid w:val="007C1F68"/>
    <w:rsid w:val="007C637A"/>
    <w:rsid w:val="007E15EA"/>
    <w:rsid w:val="007E3DBA"/>
    <w:rsid w:val="007F1964"/>
    <w:rsid w:val="007F19C7"/>
    <w:rsid w:val="007F473C"/>
    <w:rsid w:val="007F5C35"/>
    <w:rsid w:val="00806E71"/>
    <w:rsid w:val="00806FB1"/>
    <w:rsid w:val="00811A4E"/>
    <w:rsid w:val="00813FF7"/>
    <w:rsid w:val="008145E4"/>
    <w:rsid w:val="0081501E"/>
    <w:rsid w:val="00817789"/>
    <w:rsid w:val="00820DE5"/>
    <w:rsid w:val="00827CB3"/>
    <w:rsid w:val="0085088F"/>
    <w:rsid w:val="00852696"/>
    <w:rsid w:val="00860375"/>
    <w:rsid w:val="008713D2"/>
    <w:rsid w:val="008858E6"/>
    <w:rsid w:val="008873D7"/>
    <w:rsid w:val="00890570"/>
    <w:rsid w:val="008931F5"/>
    <w:rsid w:val="008957B8"/>
    <w:rsid w:val="008A1C4C"/>
    <w:rsid w:val="008A326E"/>
    <w:rsid w:val="008A6BDB"/>
    <w:rsid w:val="008B1648"/>
    <w:rsid w:val="008C0762"/>
    <w:rsid w:val="008C69F0"/>
    <w:rsid w:val="008D07A3"/>
    <w:rsid w:val="008D1E18"/>
    <w:rsid w:val="008E7D0E"/>
    <w:rsid w:val="008F0280"/>
    <w:rsid w:val="00900BAF"/>
    <w:rsid w:val="00901D74"/>
    <w:rsid w:val="0091144B"/>
    <w:rsid w:val="00916ECF"/>
    <w:rsid w:val="009206CA"/>
    <w:rsid w:val="009248AA"/>
    <w:rsid w:val="00924A3C"/>
    <w:rsid w:val="00931E8A"/>
    <w:rsid w:val="009341B0"/>
    <w:rsid w:val="009342EC"/>
    <w:rsid w:val="009365E4"/>
    <w:rsid w:val="00944957"/>
    <w:rsid w:val="00954552"/>
    <w:rsid w:val="009547DA"/>
    <w:rsid w:val="00955535"/>
    <w:rsid w:val="009641C5"/>
    <w:rsid w:val="00966F15"/>
    <w:rsid w:val="00970D86"/>
    <w:rsid w:val="00974F97"/>
    <w:rsid w:val="00983F6E"/>
    <w:rsid w:val="00986760"/>
    <w:rsid w:val="00986AEE"/>
    <w:rsid w:val="009926C4"/>
    <w:rsid w:val="009970F4"/>
    <w:rsid w:val="009A27EF"/>
    <w:rsid w:val="009A4963"/>
    <w:rsid w:val="009A5437"/>
    <w:rsid w:val="009B1143"/>
    <w:rsid w:val="009B4638"/>
    <w:rsid w:val="009C10E0"/>
    <w:rsid w:val="009C49CF"/>
    <w:rsid w:val="009C61E5"/>
    <w:rsid w:val="009D0305"/>
    <w:rsid w:val="009D52F1"/>
    <w:rsid w:val="009E37D6"/>
    <w:rsid w:val="009F43C7"/>
    <w:rsid w:val="009F68E7"/>
    <w:rsid w:val="00A00802"/>
    <w:rsid w:val="00A01D19"/>
    <w:rsid w:val="00A05F2D"/>
    <w:rsid w:val="00A23028"/>
    <w:rsid w:val="00A24DB4"/>
    <w:rsid w:val="00A3058F"/>
    <w:rsid w:val="00A40279"/>
    <w:rsid w:val="00A43080"/>
    <w:rsid w:val="00A432B6"/>
    <w:rsid w:val="00A71DAD"/>
    <w:rsid w:val="00A85122"/>
    <w:rsid w:val="00A85EA2"/>
    <w:rsid w:val="00AA467B"/>
    <w:rsid w:val="00AA6791"/>
    <w:rsid w:val="00AB0996"/>
    <w:rsid w:val="00AB35D5"/>
    <w:rsid w:val="00AB5293"/>
    <w:rsid w:val="00AD0A6C"/>
    <w:rsid w:val="00AD52CF"/>
    <w:rsid w:val="00AE1FD7"/>
    <w:rsid w:val="00AE28C6"/>
    <w:rsid w:val="00AE33C7"/>
    <w:rsid w:val="00AE4399"/>
    <w:rsid w:val="00AE4D09"/>
    <w:rsid w:val="00AF2F48"/>
    <w:rsid w:val="00AF4BF8"/>
    <w:rsid w:val="00B16A23"/>
    <w:rsid w:val="00B16BF1"/>
    <w:rsid w:val="00B2458F"/>
    <w:rsid w:val="00B3177F"/>
    <w:rsid w:val="00B350E8"/>
    <w:rsid w:val="00B42888"/>
    <w:rsid w:val="00B5514B"/>
    <w:rsid w:val="00B64DE7"/>
    <w:rsid w:val="00B716E3"/>
    <w:rsid w:val="00B74405"/>
    <w:rsid w:val="00B8068E"/>
    <w:rsid w:val="00B935C6"/>
    <w:rsid w:val="00B96AC3"/>
    <w:rsid w:val="00B97B95"/>
    <w:rsid w:val="00BA5FCB"/>
    <w:rsid w:val="00BA7DA1"/>
    <w:rsid w:val="00BB7460"/>
    <w:rsid w:val="00BB7F05"/>
    <w:rsid w:val="00BB7FE2"/>
    <w:rsid w:val="00BC39CF"/>
    <w:rsid w:val="00BCC7DC"/>
    <w:rsid w:val="00BD1A77"/>
    <w:rsid w:val="00BD34A6"/>
    <w:rsid w:val="00BD73C8"/>
    <w:rsid w:val="00BF0D10"/>
    <w:rsid w:val="00BF7CF5"/>
    <w:rsid w:val="00C1135F"/>
    <w:rsid w:val="00C13EBE"/>
    <w:rsid w:val="00C1483F"/>
    <w:rsid w:val="00C15E1B"/>
    <w:rsid w:val="00C322DB"/>
    <w:rsid w:val="00C41799"/>
    <w:rsid w:val="00C43DC2"/>
    <w:rsid w:val="00C50508"/>
    <w:rsid w:val="00C54BFB"/>
    <w:rsid w:val="00C615C3"/>
    <w:rsid w:val="00C65C78"/>
    <w:rsid w:val="00C66FE6"/>
    <w:rsid w:val="00C73B4F"/>
    <w:rsid w:val="00C73EE6"/>
    <w:rsid w:val="00C760A5"/>
    <w:rsid w:val="00C763C3"/>
    <w:rsid w:val="00C801BA"/>
    <w:rsid w:val="00C81602"/>
    <w:rsid w:val="00C81D50"/>
    <w:rsid w:val="00C822E8"/>
    <w:rsid w:val="00C849E9"/>
    <w:rsid w:val="00C92231"/>
    <w:rsid w:val="00CA04D1"/>
    <w:rsid w:val="00CA1E5F"/>
    <w:rsid w:val="00CA5BA8"/>
    <w:rsid w:val="00CA6351"/>
    <w:rsid w:val="00CB50CF"/>
    <w:rsid w:val="00CD58A7"/>
    <w:rsid w:val="00CD5C67"/>
    <w:rsid w:val="00CE0E90"/>
    <w:rsid w:val="00CE7020"/>
    <w:rsid w:val="00CF10AC"/>
    <w:rsid w:val="00CF29EB"/>
    <w:rsid w:val="00CF42DF"/>
    <w:rsid w:val="00CF58BF"/>
    <w:rsid w:val="00D030D7"/>
    <w:rsid w:val="00D21271"/>
    <w:rsid w:val="00D21B53"/>
    <w:rsid w:val="00D25DD9"/>
    <w:rsid w:val="00D27A33"/>
    <w:rsid w:val="00D50BA2"/>
    <w:rsid w:val="00D547BF"/>
    <w:rsid w:val="00D54ABA"/>
    <w:rsid w:val="00D570C6"/>
    <w:rsid w:val="00D71A39"/>
    <w:rsid w:val="00D7316F"/>
    <w:rsid w:val="00D77D1F"/>
    <w:rsid w:val="00D90987"/>
    <w:rsid w:val="00D942E9"/>
    <w:rsid w:val="00DA3C50"/>
    <w:rsid w:val="00DA420C"/>
    <w:rsid w:val="00DA5732"/>
    <w:rsid w:val="00DA6BE9"/>
    <w:rsid w:val="00DB57D2"/>
    <w:rsid w:val="00DC4C18"/>
    <w:rsid w:val="00DC64E1"/>
    <w:rsid w:val="00DD1280"/>
    <w:rsid w:val="00DD1B01"/>
    <w:rsid w:val="00DE2D40"/>
    <w:rsid w:val="00DE755C"/>
    <w:rsid w:val="00DF1A2B"/>
    <w:rsid w:val="00DF388B"/>
    <w:rsid w:val="00E030DE"/>
    <w:rsid w:val="00E14460"/>
    <w:rsid w:val="00E14CFC"/>
    <w:rsid w:val="00E24041"/>
    <w:rsid w:val="00E2702D"/>
    <w:rsid w:val="00E277A5"/>
    <w:rsid w:val="00E35D70"/>
    <w:rsid w:val="00E459A2"/>
    <w:rsid w:val="00E463F3"/>
    <w:rsid w:val="00E467C0"/>
    <w:rsid w:val="00E5375C"/>
    <w:rsid w:val="00E6070A"/>
    <w:rsid w:val="00E60DEA"/>
    <w:rsid w:val="00E63205"/>
    <w:rsid w:val="00E65DF5"/>
    <w:rsid w:val="00E65E5D"/>
    <w:rsid w:val="00E70DB2"/>
    <w:rsid w:val="00E751B4"/>
    <w:rsid w:val="00E90451"/>
    <w:rsid w:val="00E95166"/>
    <w:rsid w:val="00E95B19"/>
    <w:rsid w:val="00EB0857"/>
    <w:rsid w:val="00EB5B42"/>
    <w:rsid w:val="00EC07E4"/>
    <w:rsid w:val="00EC404A"/>
    <w:rsid w:val="00EC6F0E"/>
    <w:rsid w:val="00EE2CD1"/>
    <w:rsid w:val="00EE41F2"/>
    <w:rsid w:val="00F125DC"/>
    <w:rsid w:val="00F13288"/>
    <w:rsid w:val="00F26DB3"/>
    <w:rsid w:val="00F4418B"/>
    <w:rsid w:val="00F4595A"/>
    <w:rsid w:val="00F54CD1"/>
    <w:rsid w:val="00F55F7F"/>
    <w:rsid w:val="00F60688"/>
    <w:rsid w:val="00F60A16"/>
    <w:rsid w:val="00F650ED"/>
    <w:rsid w:val="00F6713C"/>
    <w:rsid w:val="00F71913"/>
    <w:rsid w:val="00F8086F"/>
    <w:rsid w:val="00F850BF"/>
    <w:rsid w:val="00F93CBF"/>
    <w:rsid w:val="00F946DD"/>
    <w:rsid w:val="00F97C37"/>
    <w:rsid w:val="00FA056B"/>
    <w:rsid w:val="00FA6F7F"/>
    <w:rsid w:val="00FB1372"/>
    <w:rsid w:val="00FB42AA"/>
    <w:rsid w:val="00FB5488"/>
    <w:rsid w:val="00FC06D0"/>
    <w:rsid w:val="00FC0825"/>
    <w:rsid w:val="00FC417F"/>
    <w:rsid w:val="00FD26D2"/>
    <w:rsid w:val="00FD3245"/>
    <w:rsid w:val="00FD5A04"/>
    <w:rsid w:val="00FE1857"/>
    <w:rsid w:val="00FE56D1"/>
    <w:rsid w:val="00FE79E8"/>
    <w:rsid w:val="02F67533"/>
    <w:rsid w:val="035721FB"/>
    <w:rsid w:val="0405DF3E"/>
    <w:rsid w:val="04350BF5"/>
    <w:rsid w:val="04F0F217"/>
    <w:rsid w:val="06A4F846"/>
    <w:rsid w:val="07D88656"/>
    <w:rsid w:val="08FC3291"/>
    <w:rsid w:val="097F86E4"/>
    <w:rsid w:val="0A9272FB"/>
    <w:rsid w:val="0BAE83D5"/>
    <w:rsid w:val="0C478B2E"/>
    <w:rsid w:val="0C4EE74C"/>
    <w:rsid w:val="0D923ABD"/>
    <w:rsid w:val="0DAD271F"/>
    <w:rsid w:val="0DCF0933"/>
    <w:rsid w:val="0E74D271"/>
    <w:rsid w:val="0ED2C119"/>
    <w:rsid w:val="11CA380B"/>
    <w:rsid w:val="12EFE498"/>
    <w:rsid w:val="1335C06F"/>
    <w:rsid w:val="1353313A"/>
    <w:rsid w:val="145F1F96"/>
    <w:rsid w:val="15E2A379"/>
    <w:rsid w:val="168B9E94"/>
    <w:rsid w:val="17171854"/>
    <w:rsid w:val="1AB4F690"/>
    <w:rsid w:val="1B214AB9"/>
    <w:rsid w:val="1BA45F83"/>
    <w:rsid w:val="1CDE0024"/>
    <w:rsid w:val="1CEB33AA"/>
    <w:rsid w:val="1DD3AA41"/>
    <w:rsid w:val="1E007440"/>
    <w:rsid w:val="23D3D96F"/>
    <w:rsid w:val="25D5F39E"/>
    <w:rsid w:val="27D131F8"/>
    <w:rsid w:val="29AD1F99"/>
    <w:rsid w:val="2BD68368"/>
    <w:rsid w:val="2BF93C44"/>
    <w:rsid w:val="2CD3536D"/>
    <w:rsid w:val="2FE68759"/>
    <w:rsid w:val="336DA5F8"/>
    <w:rsid w:val="34897999"/>
    <w:rsid w:val="35203E1C"/>
    <w:rsid w:val="371BF0EE"/>
    <w:rsid w:val="3911FF65"/>
    <w:rsid w:val="3B028A9D"/>
    <w:rsid w:val="3C176095"/>
    <w:rsid w:val="3C5BAC11"/>
    <w:rsid w:val="4071EA58"/>
    <w:rsid w:val="40CEF9A2"/>
    <w:rsid w:val="42B3C84A"/>
    <w:rsid w:val="4475F92B"/>
    <w:rsid w:val="46CC104C"/>
    <w:rsid w:val="489358A5"/>
    <w:rsid w:val="4A3C1EC1"/>
    <w:rsid w:val="4F3D00A0"/>
    <w:rsid w:val="4FA99BD3"/>
    <w:rsid w:val="4FEAEAB7"/>
    <w:rsid w:val="501C21D0"/>
    <w:rsid w:val="50E7C679"/>
    <w:rsid w:val="52142A64"/>
    <w:rsid w:val="56CCA670"/>
    <w:rsid w:val="57D11D21"/>
    <w:rsid w:val="5B412B13"/>
    <w:rsid w:val="5B51E6B2"/>
    <w:rsid w:val="5BB8F7FE"/>
    <w:rsid w:val="5C0420AB"/>
    <w:rsid w:val="5C82477E"/>
    <w:rsid w:val="5CAF99C2"/>
    <w:rsid w:val="5CCE853A"/>
    <w:rsid w:val="5D1CADA3"/>
    <w:rsid w:val="6146AEDF"/>
    <w:rsid w:val="62020508"/>
    <w:rsid w:val="62EBF15A"/>
    <w:rsid w:val="630E98B9"/>
    <w:rsid w:val="64797152"/>
    <w:rsid w:val="65112A33"/>
    <w:rsid w:val="6515E79C"/>
    <w:rsid w:val="6740CD99"/>
    <w:rsid w:val="67D633C0"/>
    <w:rsid w:val="68CFF671"/>
    <w:rsid w:val="69DA59BE"/>
    <w:rsid w:val="6B72C42E"/>
    <w:rsid w:val="6D757556"/>
    <w:rsid w:val="6DAC7451"/>
    <w:rsid w:val="6E61B615"/>
    <w:rsid w:val="6F13205C"/>
    <w:rsid w:val="6F45407E"/>
    <w:rsid w:val="70923F57"/>
    <w:rsid w:val="71A3BA8A"/>
    <w:rsid w:val="727A987F"/>
    <w:rsid w:val="75A92F8B"/>
    <w:rsid w:val="76A94EBF"/>
    <w:rsid w:val="796BD626"/>
    <w:rsid w:val="7A2D04D4"/>
    <w:rsid w:val="7BC966B5"/>
    <w:rsid w:val="7BFD255A"/>
    <w:rsid w:val="7D6FF58A"/>
    <w:rsid w:val="7E2125FC"/>
    <w:rsid w:val="7E6CDA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5649"/>
  <w15:chartTrackingRefBased/>
  <w15:docId w15:val="{B0EA6B4A-45B6-4ADA-A2AE-BF021616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45"/>
    <w:pPr>
      <w:spacing w:line="259" w:lineRule="auto"/>
    </w:pPr>
    <w:rPr>
      <w:kern w:val="0"/>
      <w:sz w:val="22"/>
      <w:szCs w:val="22"/>
      <w:lang w:val="lt-LT"/>
      <w14:ligatures w14:val="none"/>
    </w:rPr>
  </w:style>
  <w:style w:type="paragraph" w:styleId="Heading1">
    <w:name w:val="heading 1"/>
    <w:basedOn w:val="Normal"/>
    <w:next w:val="Normal"/>
    <w:link w:val="Heading1Char"/>
    <w:uiPriority w:val="9"/>
    <w:qFormat/>
    <w:rsid w:val="00F55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F7F"/>
    <w:rPr>
      <w:rFonts w:ascii="Segoe UI" w:hAnsi="Segoe UI" w:cs="Segoe UI"/>
      <w:kern w:val="0"/>
      <w:sz w:val="18"/>
      <w:szCs w:val="18"/>
      <w:lang w:val="lt-LT"/>
      <w14:ligatures w14:val="none"/>
    </w:rPr>
  </w:style>
  <w:style w:type="paragraph" w:customStyle="1" w:styleId="ISIAntrat1">
    <w:name w:val="ISI_Antraštė_1"/>
    <w:basedOn w:val="Heading1"/>
    <w:qFormat/>
    <w:rsid w:val="00F55F7F"/>
    <w:pPr>
      <w:numPr>
        <w:numId w:val="3"/>
      </w:numPr>
      <w:spacing w:before="0" w:after="240"/>
      <w:jc w:val="both"/>
    </w:pPr>
    <w:rPr>
      <w:rFonts w:ascii="Arial" w:hAnsi="Arial" w:cs="Arial"/>
      <w:b/>
      <w:caps/>
      <w:color w:val="auto"/>
      <w:sz w:val="28"/>
      <w:szCs w:val="32"/>
    </w:rPr>
  </w:style>
  <w:style w:type="character" w:customStyle="1" w:styleId="Heading1Char">
    <w:name w:val="Heading 1 Char"/>
    <w:basedOn w:val="DefaultParagraphFont"/>
    <w:link w:val="Heading1"/>
    <w:uiPriority w:val="9"/>
    <w:rsid w:val="00F55F7F"/>
    <w:rPr>
      <w:rFonts w:asciiTheme="majorHAnsi" w:eastAsiaTheme="majorEastAsia" w:hAnsiTheme="majorHAnsi" w:cstheme="majorBidi"/>
      <w:color w:val="0F4761" w:themeColor="accent1" w:themeShade="BF"/>
      <w:sz w:val="40"/>
      <w:szCs w:val="40"/>
    </w:rPr>
  </w:style>
  <w:style w:type="paragraph" w:customStyle="1" w:styleId="ISIAntrat10">
    <w:name w:val="ISI_Antraštė_1.0"/>
    <w:basedOn w:val="ISIAntrat1"/>
    <w:qFormat/>
    <w:rsid w:val="00F55F7F"/>
    <w:pPr>
      <w:numPr>
        <w:numId w:val="0"/>
      </w:numPr>
      <w:ind w:left="567" w:hanging="425"/>
    </w:pPr>
  </w:style>
  <w:style w:type="paragraph" w:customStyle="1" w:styleId="ISIAntrat2">
    <w:name w:val="ISI_Antraštė_2"/>
    <w:basedOn w:val="Heading2"/>
    <w:qFormat/>
    <w:rsid w:val="00F55F7F"/>
    <w:pPr>
      <w:numPr>
        <w:ilvl w:val="1"/>
        <w:numId w:val="3"/>
      </w:numPr>
      <w:spacing w:before="240" w:after="120" w:line="288" w:lineRule="auto"/>
    </w:pPr>
    <w:rPr>
      <w:rFonts w:ascii="Arial" w:hAnsi="Arial"/>
      <w:b/>
      <w:color w:val="auto"/>
      <w:sz w:val="28"/>
      <w:szCs w:val="26"/>
    </w:rPr>
  </w:style>
  <w:style w:type="character" w:customStyle="1" w:styleId="Heading2Char">
    <w:name w:val="Heading 2 Char"/>
    <w:basedOn w:val="DefaultParagraphFont"/>
    <w:link w:val="Heading2"/>
    <w:uiPriority w:val="9"/>
    <w:semiHidden/>
    <w:rsid w:val="00F55F7F"/>
    <w:rPr>
      <w:rFonts w:asciiTheme="majorHAnsi" w:eastAsiaTheme="majorEastAsia" w:hAnsiTheme="majorHAnsi" w:cstheme="majorBidi"/>
      <w:color w:val="0F4761" w:themeColor="accent1" w:themeShade="BF"/>
      <w:sz w:val="32"/>
      <w:szCs w:val="32"/>
    </w:rPr>
  </w:style>
  <w:style w:type="paragraph" w:customStyle="1" w:styleId="ISIAntrat3">
    <w:name w:val="ISI_Antraštė_3"/>
    <w:basedOn w:val="Heading3"/>
    <w:qFormat/>
    <w:rsid w:val="00F55F7F"/>
    <w:pPr>
      <w:numPr>
        <w:ilvl w:val="2"/>
        <w:numId w:val="3"/>
      </w:numPr>
      <w:spacing w:before="240" w:after="120"/>
    </w:pPr>
    <w:rPr>
      <w:rFonts w:ascii="Arial" w:hAnsi="Arial" w:cs="Arial"/>
      <w:b/>
      <w:color w:val="auto"/>
      <w:sz w:val="24"/>
      <w:szCs w:val="24"/>
    </w:rPr>
  </w:style>
  <w:style w:type="character" w:customStyle="1" w:styleId="Heading3Char">
    <w:name w:val="Heading 3 Char"/>
    <w:basedOn w:val="DefaultParagraphFont"/>
    <w:link w:val="Heading3"/>
    <w:uiPriority w:val="9"/>
    <w:semiHidden/>
    <w:rsid w:val="00F55F7F"/>
    <w:rPr>
      <w:rFonts w:eastAsiaTheme="majorEastAsia" w:cstheme="majorBidi"/>
      <w:color w:val="0F4761" w:themeColor="accent1" w:themeShade="BF"/>
      <w:sz w:val="28"/>
      <w:szCs w:val="28"/>
    </w:rPr>
  </w:style>
  <w:style w:type="paragraph" w:customStyle="1" w:styleId="ISIKodas">
    <w:name w:val="ISI_Kodas"/>
    <w:basedOn w:val="Normal"/>
    <w:link w:val="ISIKodasChar"/>
    <w:qFormat/>
    <w:rsid w:val="00F55F7F"/>
    <w:pPr>
      <w:spacing w:after="0"/>
    </w:pPr>
    <w:rPr>
      <w:rFonts w:ascii="Courier New" w:hAnsi="Courier New" w:cs="Courier New"/>
      <w:sz w:val="18"/>
    </w:rPr>
  </w:style>
  <w:style w:type="character" w:customStyle="1" w:styleId="ISIKodasChar">
    <w:name w:val="ISI_Kodas Char"/>
    <w:basedOn w:val="DefaultParagraphFont"/>
    <w:link w:val="ISIKodas"/>
    <w:rsid w:val="00F55F7F"/>
    <w:rPr>
      <w:rFonts w:ascii="Courier New" w:hAnsi="Courier New" w:cs="Courier New"/>
      <w:kern w:val="0"/>
      <w:sz w:val="18"/>
      <w:szCs w:val="22"/>
      <w:lang w:val="lt-LT"/>
      <w14:ligatures w14:val="none"/>
    </w:rPr>
  </w:style>
  <w:style w:type="paragraph" w:customStyle="1" w:styleId="ISISraas">
    <w:name w:val="ISI_Sąrašas"/>
    <w:basedOn w:val="Normal"/>
    <w:qFormat/>
    <w:rsid w:val="00F55F7F"/>
    <w:pPr>
      <w:spacing w:after="60" w:line="264" w:lineRule="auto"/>
      <w:ind w:left="993" w:hanging="426"/>
      <w:contextualSpacing/>
      <w:jc w:val="both"/>
    </w:pPr>
    <w:rPr>
      <w:rFonts w:ascii="Times New Roman" w:hAnsi="Times New Roman" w:cs="Times New Roman"/>
    </w:rPr>
  </w:style>
  <w:style w:type="paragraph" w:customStyle="1" w:styleId="ISISraasnum">
    <w:name w:val="ISI_Sąrašas_num"/>
    <w:basedOn w:val="Normal"/>
    <w:qFormat/>
    <w:rsid w:val="00F55F7F"/>
    <w:pPr>
      <w:numPr>
        <w:numId w:val="5"/>
      </w:numPr>
      <w:spacing w:after="60" w:line="264" w:lineRule="auto"/>
      <w:contextualSpacing/>
      <w:jc w:val="both"/>
    </w:pPr>
    <w:rPr>
      <w:rFonts w:ascii="Times New Roman" w:hAnsi="Times New Roman" w:cs="Times New Roman"/>
    </w:rPr>
  </w:style>
  <w:style w:type="paragraph" w:customStyle="1" w:styleId="ISITekstas">
    <w:name w:val="ISI_Tekstas"/>
    <w:basedOn w:val="Normal"/>
    <w:qFormat/>
    <w:rsid w:val="00F55F7F"/>
    <w:pPr>
      <w:spacing w:after="60" w:line="288" w:lineRule="auto"/>
      <w:ind w:firstLine="567"/>
      <w:jc w:val="both"/>
    </w:pPr>
    <w:rPr>
      <w:rFonts w:ascii="Times New Roman" w:hAnsi="Times New Roman" w:cs="Times New Roman"/>
    </w:rPr>
  </w:style>
  <w:style w:type="character" w:customStyle="1" w:styleId="Heading4Char">
    <w:name w:val="Heading 4 Char"/>
    <w:basedOn w:val="DefaultParagraphFont"/>
    <w:link w:val="Heading4"/>
    <w:uiPriority w:val="9"/>
    <w:semiHidden/>
    <w:rsid w:val="00C73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EE6"/>
    <w:rPr>
      <w:rFonts w:eastAsiaTheme="majorEastAsia" w:cstheme="majorBidi"/>
      <w:color w:val="272727" w:themeColor="text1" w:themeTint="D8"/>
    </w:rPr>
  </w:style>
  <w:style w:type="paragraph" w:styleId="Title">
    <w:name w:val="Title"/>
    <w:basedOn w:val="Normal"/>
    <w:next w:val="Normal"/>
    <w:link w:val="TitleChar"/>
    <w:uiPriority w:val="10"/>
    <w:qFormat/>
    <w:rsid w:val="00C73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EE6"/>
    <w:pPr>
      <w:spacing w:before="160"/>
      <w:jc w:val="center"/>
    </w:pPr>
    <w:rPr>
      <w:i/>
      <w:iCs/>
      <w:color w:val="404040" w:themeColor="text1" w:themeTint="BF"/>
    </w:rPr>
  </w:style>
  <w:style w:type="character" w:customStyle="1" w:styleId="QuoteChar">
    <w:name w:val="Quote Char"/>
    <w:basedOn w:val="DefaultParagraphFont"/>
    <w:link w:val="Quote"/>
    <w:uiPriority w:val="29"/>
    <w:rsid w:val="00C73EE6"/>
    <w:rPr>
      <w:i/>
      <w:iCs/>
      <w:color w:val="404040" w:themeColor="text1" w:themeTint="BF"/>
    </w:rPr>
  </w:style>
  <w:style w:type="paragraph" w:styleId="ListParagraph">
    <w:name w:val="List Paragraph"/>
    <w:basedOn w:val="Normal"/>
    <w:uiPriority w:val="34"/>
    <w:qFormat/>
    <w:rsid w:val="00C73EE6"/>
    <w:pPr>
      <w:ind w:left="720"/>
      <w:contextualSpacing/>
    </w:pPr>
  </w:style>
  <w:style w:type="character" w:styleId="IntenseEmphasis">
    <w:name w:val="Intense Emphasis"/>
    <w:basedOn w:val="DefaultParagraphFont"/>
    <w:uiPriority w:val="21"/>
    <w:qFormat/>
    <w:rsid w:val="00C73EE6"/>
    <w:rPr>
      <w:i/>
      <w:iCs/>
      <w:color w:val="0F4761" w:themeColor="accent1" w:themeShade="BF"/>
    </w:rPr>
  </w:style>
  <w:style w:type="paragraph" w:styleId="IntenseQuote">
    <w:name w:val="Intense Quote"/>
    <w:basedOn w:val="Normal"/>
    <w:next w:val="Normal"/>
    <w:link w:val="IntenseQuoteChar"/>
    <w:uiPriority w:val="30"/>
    <w:qFormat/>
    <w:rsid w:val="00C73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EE6"/>
    <w:rPr>
      <w:i/>
      <w:iCs/>
      <w:color w:val="0F4761" w:themeColor="accent1" w:themeShade="BF"/>
    </w:rPr>
  </w:style>
  <w:style w:type="character" w:styleId="IntenseReference">
    <w:name w:val="Intense Reference"/>
    <w:basedOn w:val="DefaultParagraphFont"/>
    <w:uiPriority w:val="32"/>
    <w:qFormat/>
    <w:rsid w:val="00C73EE6"/>
    <w:rPr>
      <w:b/>
      <w:bCs/>
      <w:smallCaps/>
      <w:color w:val="0F4761" w:themeColor="accent1" w:themeShade="BF"/>
      <w:spacing w:val="5"/>
    </w:rPr>
  </w:style>
  <w:style w:type="character" w:styleId="Hyperlink">
    <w:name w:val="Hyperlink"/>
    <w:basedOn w:val="DefaultParagraphFont"/>
    <w:uiPriority w:val="99"/>
    <w:unhideWhenUsed/>
    <w:rsid w:val="005D225F"/>
    <w:rPr>
      <w:color w:val="467886" w:themeColor="hyperlink"/>
      <w:u w:val="single"/>
    </w:rPr>
  </w:style>
  <w:style w:type="character" w:styleId="UnresolvedMention">
    <w:name w:val="Unresolved Mention"/>
    <w:basedOn w:val="DefaultParagraphFont"/>
    <w:uiPriority w:val="99"/>
    <w:semiHidden/>
    <w:unhideWhenUsed/>
    <w:rsid w:val="005D225F"/>
    <w:rPr>
      <w:color w:val="605E5C"/>
      <w:shd w:val="clear" w:color="auto" w:fill="E1DFDD"/>
    </w:rPr>
  </w:style>
  <w:style w:type="paragraph" w:styleId="Header">
    <w:name w:val="header"/>
    <w:basedOn w:val="Normal"/>
    <w:link w:val="HeaderChar"/>
    <w:uiPriority w:val="99"/>
    <w:unhideWhenUsed/>
    <w:rsid w:val="00733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EC9"/>
    <w:rPr>
      <w:kern w:val="0"/>
      <w:sz w:val="22"/>
      <w:szCs w:val="22"/>
      <w:lang w:val="lt-LT"/>
      <w14:ligatures w14:val="none"/>
    </w:rPr>
  </w:style>
  <w:style w:type="paragraph" w:styleId="Footer">
    <w:name w:val="footer"/>
    <w:basedOn w:val="Normal"/>
    <w:link w:val="FooterChar"/>
    <w:uiPriority w:val="99"/>
    <w:unhideWhenUsed/>
    <w:rsid w:val="00733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EC9"/>
    <w:rPr>
      <w:kern w:val="0"/>
      <w:sz w:val="22"/>
      <w:szCs w:val="22"/>
      <w:lang w:val="lt-LT"/>
      <w14:ligatures w14:val="none"/>
    </w:rPr>
  </w:style>
  <w:style w:type="table" w:styleId="TableGrid">
    <w:name w:val="Table Grid"/>
    <w:basedOn w:val="TableNormal"/>
    <w:uiPriority w:val="59"/>
    <w:rsid w:val="00A305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C1483F"/>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08320B"/>
  </w:style>
  <w:style w:type="character" w:styleId="CommentReference">
    <w:name w:val="annotation reference"/>
    <w:basedOn w:val="DefaultParagraphFont"/>
    <w:uiPriority w:val="99"/>
    <w:semiHidden/>
    <w:unhideWhenUsed/>
    <w:rsid w:val="001B0E6C"/>
    <w:rPr>
      <w:sz w:val="16"/>
      <w:szCs w:val="16"/>
    </w:rPr>
  </w:style>
  <w:style w:type="paragraph" w:styleId="CommentText">
    <w:name w:val="annotation text"/>
    <w:basedOn w:val="Normal"/>
    <w:link w:val="CommentTextChar"/>
    <w:uiPriority w:val="99"/>
    <w:semiHidden/>
    <w:unhideWhenUsed/>
    <w:rsid w:val="001B0E6C"/>
    <w:pPr>
      <w:spacing w:line="240" w:lineRule="auto"/>
    </w:pPr>
    <w:rPr>
      <w:sz w:val="20"/>
      <w:szCs w:val="20"/>
    </w:rPr>
  </w:style>
  <w:style w:type="character" w:customStyle="1" w:styleId="CommentTextChar">
    <w:name w:val="Comment Text Char"/>
    <w:basedOn w:val="DefaultParagraphFont"/>
    <w:link w:val="CommentText"/>
    <w:uiPriority w:val="99"/>
    <w:semiHidden/>
    <w:rsid w:val="001B0E6C"/>
    <w:rPr>
      <w:kern w:val="0"/>
      <w:sz w:val="20"/>
      <w:szCs w:val="20"/>
      <w:lang w:val="lt-LT"/>
      <w14:ligatures w14:val="none"/>
    </w:rPr>
  </w:style>
  <w:style w:type="paragraph" w:styleId="CommentSubject">
    <w:name w:val="annotation subject"/>
    <w:basedOn w:val="CommentText"/>
    <w:next w:val="CommentText"/>
    <w:link w:val="CommentSubjectChar"/>
    <w:uiPriority w:val="99"/>
    <w:semiHidden/>
    <w:unhideWhenUsed/>
    <w:rsid w:val="001B0E6C"/>
    <w:rPr>
      <w:b/>
      <w:bCs/>
    </w:rPr>
  </w:style>
  <w:style w:type="character" w:customStyle="1" w:styleId="CommentSubjectChar">
    <w:name w:val="Comment Subject Char"/>
    <w:basedOn w:val="CommentTextChar"/>
    <w:link w:val="CommentSubject"/>
    <w:uiPriority w:val="99"/>
    <w:semiHidden/>
    <w:rsid w:val="001B0E6C"/>
    <w:rPr>
      <w:b/>
      <w:bCs/>
      <w:kern w:val="0"/>
      <w:sz w:val="20"/>
      <w:szCs w:val="20"/>
      <w:lang w:val="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028">
      <w:bodyDiv w:val="1"/>
      <w:marLeft w:val="0"/>
      <w:marRight w:val="0"/>
      <w:marTop w:val="0"/>
      <w:marBottom w:val="0"/>
      <w:divBdr>
        <w:top w:val="none" w:sz="0" w:space="0" w:color="auto"/>
        <w:left w:val="none" w:sz="0" w:space="0" w:color="auto"/>
        <w:bottom w:val="none" w:sz="0" w:space="0" w:color="auto"/>
        <w:right w:val="none" w:sz="0" w:space="0" w:color="auto"/>
      </w:divBdr>
    </w:div>
    <w:div w:id="64382618">
      <w:bodyDiv w:val="1"/>
      <w:marLeft w:val="0"/>
      <w:marRight w:val="0"/>
      <w:marTop w:val="0"/>
      <w:marBottom w:val="0"/>
      <w:divBdr>
        <w:top w:val="none" w:sz="0" w:space="0" w:color="auto"/>
        <w:left w:val="none" w:sz="0" w:space="0" w:color="auto"/>
        <w:bottom w:val="none" w:sz="0" w:space="0" w:color="auto"/>
        <w:right w:val="none" w:sz="0" w:space="0" w:color="auto"/>
      </w:divBdr>
      <w:divsChild>
        <w:div w:id="1174997406">
          <w:marLeft w:val="0"/>
          <w:marRight w:val="0"/>
          <w:marTop w:val="0"/>
          <w:marBottom w:val="0"/>
          <w:divBdr>
            <w:top w:val="none" w:sz="0" w:space="0" w:color="auto"/>
            <w:left w:val="none" w:sz="0" w:space="0" w:color="auto"/>
            <w:bottom w:val="none" w:sz="0" w:space="0" w:color="auto"/>
            <w:right w:val="none" w:sz="0" w:space="0" w:color="auto"/>
          </w:divBdr>
        </w:div>
      </w:divsChild>
    </w:div>
    <w:div w:id="95096420">
      <w:bodyDiv w:val="1"/>
      <w:marLeft w:val="0"/>
      <w:marRight w:val="0"/>
      <w:marTop w:val="0"/>
      <w:marBottom w:val="0"/>
      <w:divBdr>
        <w:top w:val="none" w:sz="0" w:space="0" w:color="auto"/>
        <w:left w:val="none" w:sz="0" w:space="0" w:color="auto"/>
        <w:bottom w:val="none" w:sz="0" w:space="0" w:color="auto"/>
        <w:right w:val="none" w:sz="0" w:space="0" w:color="auto"/>
      </w:divBdr>
      <w:divsChild>
        <w:div w:id="1896889892">
          <w:marLeft w:val="0"/>
          <w:marRight w:val="0"/>
          <w:marTop w:val="0"/>
          <w:marBottom w:val="0"/>
          <w:divBdr>
            <w:top w:val="none" w:sz="0" w:space="0" w:color="auto"/>
            <w:left w:val="none" w:sz="0" w:space="0" w:color="auto"/>
            <w:bottom w:val="none" w:sz="0" w:space="0" w:color="auto"/>
            <w:right w:val="none" w:sz="0" w:space="0" w:color="auto"/>
          </w:divBdr>
        </w:div>
      </w:divsChild>
    </w:div>
    <w:div w:id="120542935">
      <w:bodyDiv w:val="1"/>
      <w:marLeft w:val="0"/>
      <w:marRight w:val="0"/>
      <w:marTop w:val="0"/>
      <w:marBottom w:val="0"/>
      <w:divBdr>
        <w:top w:val="none" w:sz="0" w:space="0" w:color="auto"/>
        <w:left w:val="none" w:sz="0" w:space="0" w:color="auto"/>
        <w:bottom w:val="none" w:sz="0" w:space="0" w:color="auto"/>
        <w:right w:val="none" w:sz="0" w:space="0" w:color="auto"/>
      </w:divBdr>
    </w:div>
    <w:div w:id="220483677">
      <w:bodyDiv w:val="1"/>
      <w:marLeft w:val="0"/>
      <w:marRight w:val="0"/>
      <w:marTop w:val="0"/>
      <w:marBottom w:val="0"/>
      <w:divBdr>
        <w:top w:val="none" w:sz="0" w:space="0" w:color="auto"/>
        <w:left w:val="none" w:sz="0" w:space="0" w:color="auto"/>
        <w:bottom w:val="none" w:sz="0" w:space="0" w:color="auto"/>
        <w:right w:val="none" w:sz="0" w:space="0" w:color="auto"/>
      </w:divBdr>
    </w:div>
    <w:div w:id="334962840">
      <w:bodyDiv w:val="1"/>
      <w:marLeft w:val="0"/>
      <w:marRight w:val="0"/>
      <w:marTop w:val="0"/>
      <w:marBottom w:val="0"/>
      <w:divBdr>
        <w:top w:val="none" w:sz="0" w:space="0" w:color="auto"/>
        <w:left w:val="none" w:sz="0" w:space="0" w:color="auto"/>
        <w:bottom w:val="none" w:sz="0" w:space="0" w:color="auto"/>
        <w:right w:val="none" w:sz="0" w:space="0" w:color="auto"/>
      </w:divBdr>
    </w:div>
    <w:div w:id="345637722">
      <w:bodyDiv w:val="1"/>
      <w:marLeft w:val="0"/>
      <w:marRight w:val="0"/>
      <w:marTop w:val="0"/>
      <w:marBottom w:val="0"/>
      <w:divBdr>
        <w:top w:val="none" w:sz="0" w:space="0" w:color="auto"/>
        <w:left w:val="none" w:sz="0" w:space="0" w:color="auto"/>
        <w:bottom w:val="none" w:sz="0" w:space="0" w:color="auto"/>
        <w:right w:val="none" w:sz="0" w:space="0" w:color="auto"/>
      </w:divBdr>
      <w:divsChild>
        <w:div w:id="1992128831">
          <w:marLeft w:val="0"/>
          <w:marRight w:val="0"/>
          <w:marTop w:val="0"/>
          <w:marBottom w:val="0"/>
          <w:divBdr>
            <w:top w:val="none" w:sz="0" w:space="0" w:color="auto"/>
            <w:left w:val="none" w:sz="0" w:space="0" w:color="auto"/>
            <w:bottom w:val="none" w:sz="0" w:space="0" w:color="auto"/>
            <w:right w:val="none" w:sz="0" w:space="0" w:color="auto"/>
          </w:divBdr>
        </w:div>
      </w:divsChild>
    </w:div>
    <w:div w:id="382413768">
      <w:bodyDiv w:val="1"/>
      <w:marLeft w:val="0"/>
      <w:marRight w:val="0"/>
      <w:marTop w:val="0"/>
      <w:marBottom w:val="0"/>
      <w:divBdr>
        <w:top w:val="none" w:sz="0" w:space="0" w:color="auto"/>
        <w:left w:val="none" w:sz="0" w:space="0" w:color="auto"/>
        <w:bottom w:val="none" w:sz="0" w:space="0" w:color="auto"/>
        <w:right w:val="none" w:sz="0" w:space="0" w:color="auto"/>
      </w:divBdr>
      <w:divsChild>
        <w:div w:id="860096623">
          <w:marLeft w:val="0"/>
          <w:marRight w:val="0"/>
          <w:marTop w:val="0"/>
          <w:marBottom w:val="0"/>
          <w:divBdr>
            <w:top w:val="none" w:sz="0" w:space="0" w:color="auto"/>
            <w:left w:val="none" w:sz="0" w:space="0" w:color="auto"/>
            <w:bottom w:val="none" w:sz="0" w:space="0" w:color="auto"/>
            <w:right w:val="none" w:sz="0" w:space="0" w:color="auto"/>
          </w:divBdr>
        </w:div>
      </w:divsChild>
    </w:div>
    <w:div w:id="466701712">
      <w:bodyDiv w:val="1"/>
      <w:marLeft w:val="0"/>
      <w:marRight w:val="0"/>
      <w:marTop w:val="0"/>
      <w:marBottom w:val="0"/>
      <w:divBdr>
        <w:top w:val="none" w:sz="0" w:space="0" w:color="auto"/>
        <w:left w:val="none" w:sz="0" w:space="0" w:color="auto"/>
        <w:bottom w:val="none" w:sz="0" w:space="0" w:color="auto"/>
        <w:right w:val="none" w:sz="0" w:space="0" w:color="auto"/>
      </w:divBdr>
    </w:div>
    <w:div w:id="477189747">
      <w:bodyDiv w:val="1"/>
      <w:marLeft w:val="0"/>
      <w:marRight w:val="0"/>
      <w:marTop w:val="0"/>
      <w:marBottom w:val="0"/>
      <w:divBdr>
        <w:top w:val="none" w:sz="0" w:space="0" w:color="auto"/>
        <w:left w:val="none" w:sz="0" w:space="0" w:color="auto"/>
        <w:bottom w:val="none" w:sz="0" w:space="0" w:color="auto"/>
        <w:right w:val="none" w:sz="0" w:space="0" w:color="auto"/>
      </w:divBdr>
    </w:div>
    <w:div w:id="534390304">
      <w:bodyDiv w:val="1"/>
      <w:marLeft w:val="0"/>
      <w:marRight w:val="0"/>
      <w:marTop w:val="0"/>
      <w:marBottom w:val="0"/>
      <w:divBdr>
        <w:top w:val="none" w:sz="0" w:space="0" w:color="auto"/>
        <w:left w:val="none" w:sz="0" w:space="0" w:color="auto"/>
        <w:bottom w:val="none" w:sz="0" w:space="0" w:color="auto"/>
        <w:right w:val="none" w:sz="0" w:space="0" w:color="auto"/>
      </w:divBdr>
      <w:divsChild>
        <w:div w:id="755832517">
          <w:marLeft w:val="0"/>
          <w:marRight w:val="0"/>
          <w:marTop w:val="0"/>
          <w:marBottom w:val="0"/>
          <w:divBdr>
            <w:top w:val="none" w:sz="0" w:space="0" w:color="auto"/>
            <w:left w:val="none" w:sz="0" w:space="0" w:color="auto"/>
            <w:bottom w:val="none" w:sz="0" w:space="0" w:color="auto"/>
            <w:right w:val="none" w:sz="0" w:space="0" w:color="auto"/>
          </w:divBdr>
        </w:div>
      </w:divsChild>
    </w:div>
    <w:div w:id="584411992">
      <w:bodyDiv w:val="1"/>
      <w:marLeft w:val="0"/>
      <w:marRight w:val="0"/>
      <w:marTop w:val="0"/>
      <w:marBottom w:val="0"/>
      <w:divBdr>
        <w:top w:val="none" w:sz="0" w:space="0" w:color="auto"/>
        <w:left w:val="none" w:sz="0" w:space="0" w:color="auto"/>
        <w:bottom w:val="none" w:sz="0" w:space="0" w:color="auto"/>
        <w:right w:val="none" w:sz="0" w:space="0" w:color="auto"/>
      </w:divBdr>
    </w:div>
    <w:div w:id="589045819">
      <w:bodyDiv w:val="1"/>
      <w:marLeft w:val="0"/>
      <w:marRight w:val="0"/>
      <w:marTop w:val="0"/>
      <w:marBottom w:val="0"/>
      <w:divBdr>
        <w:top w:val="none" w:sz="0" w:space="0" w:color="auto"/>
        <w:left w:val="none" w:sz="0" w:space="0" w:color="auto"/>
        <w:bottom w:val="none" w:sz="0" w:space="0" w:color="auto"/>
        <w:right w:val="none" w:sz="0" w:space="0" w:color="auto"/>
      </w:divBdr>
      <w:divsChild>
        <w:div w:id="69889329">
          <w:marLeft w:val="0"/>
          <w:marRight w:val="0"/>
          <w:marTop w:val="0"/>
          <w:marBottom w:val="0"/>
          <w:divBdr>
            <w:top w:val="none" w:sz="0" w:space="0" w:color="auto"/>
            <w:left w:val="none" w:sz="0" w:space="0" w:color="auto"/>
            <w:bottom w:val="none" w:sz="0" w:space="0" w:color="auto"/>
            <w:right w:val="none" w:sz="0" w:space="0" w:color="auto"/>
          </w:divBdr>
        </w:div>
      </w:divsChild>
    </w:div>
    <w:div w:id="688920567">
      <w:bodyDiv w:val="1"/>
      <w:marLeft w:val="0"/>
      <w:marRight w:val="0"/>
      <w:marTop w:val="0"/>
      <w:marBottom w:val="0"/>
      <w:divBdr>
        <w:top w:val="none" w:sz="0" w:space="0" w:color="auto"/>
        <w:left w:val="none" w:sz="0" w:space="0" w:color="auto"/>
        <w:bottom w:val="none" w:sz="0" w:space="0" w:color="auto"/>
        <w:right w:val="none" w:sz="0" w:space="0" w:color="auto"/>
      </w:divBdr>
    </w:div>
    <w:div w:id="691762339">
      <w:bodyDiv w:val="1"/>
      <w:marLeft w:val="0"/>
      <w:marRight w:val="0"/>
      <w:marTop w:val="0"/>
      <w:marBottom w:val="0"/>
      <w:divBdr>
        <w:top w:val="none" w:sz="0" w:space="0" w:color="auto"/>
        <w:left w:val="none" w:sz="0" w:space="0" w:color="auto"/>
        <w:bottom w:val="none" w:sz="0" w:space="0" w:color="auto"/>
        <w:right w:val="none" w:sz="0" w:space="0" w:color="auto"/>
      </w:divBdr>
    </w:div>
    <w:div w:id="780422027">
      <w:bodyDiv w:val="1"/>
      <w:marLeft w:val="0"/>
      <w:marRight w:val="0"/>
      <w:marTop w:val="0"/>
      <w:marBottom w:val="0"/>
      <w:divBdr>
        <w:top w:val="none" w:sz="0" w:space="0" w:color="auto"/>
        <w:left w:val="none" w:sz="0" w:space="0" w:color="auto"/>
        <w:bottom w:val="none" w:sz="0" w:space="0" w:color="auto"/>
        <w:right w:val="none" w:sz="0" w:space="0" w:color="auto"/>
      </w:divBdr>
    </w:div>
    <w:div w:id="826481288">
      <w:bodyDiv w:val="1"/>
      <w:marLeft w:val="0"/>
      <w:marRight w:val="0"/>
      <w:marTop w:val="0"/>
      <w:marBottom w:val="0"/>
      <w:divBdr>
        <w:top w:val="none" w:sz="0" w:space="0" w:color="auto"/>
        <w:left w:val="none" w:sz="0" w:space="0" w:color="auto"/>
        <w:bottom w:val="none" w:sz="0" w:space="0" w:color="auto"/>
        <w:right w:val="none" w:sz="0" w:space="0" w:color="auto"/>
      </w:divBdr>
    </w:div>
    <w:div w:id="1056391521">
      <w:bodyDiv w:val="1"/>
      <w:marLeft w:val="0"/>
      <w:marRight w:val="0"/>
      <w:marTop w:val="0"/>
      <w:marBottom w:val="0"/>
      <w:divBdr>
        <w:top w:val="none" w:sz="0" w:space="0" w:color="auto"/>
        <w:left w:val="none" w:sz="0" w:space="0" w:color="auto"/>
        <w:bottom w:val="none" w:sz="0" w:space="0" w:color="auto"/>
        <w:right w:val="none" w:sz="0" w:space="0" w:color="auto"/>
      </w:divBdr>
      <w:divsChild>
        <w:div w:id="146482524">
          <w:marLeft w:val="0"/>
          <w:marRight w:val="0"/>
          <w:marTop w:val="0"/>
          <w:marBottom w:val="0"/>
          <w:divBdr>
            <w:top w:val="none" w:sz="0" w:space="0" w:color="auto"/>
            <w:left w:val="none" w:sz="0" w:space="0" w:color="auto"/>
            <w:bottom w:val="none" w:sz="0" w:space="0" w:color="auto"/>
            <w:right w:val="none" w:sz="0" w:space="0" w:color="auto"/>
          </w:divBdr>
        </w:div>
      </w:divsChild>
    </w:div>
    <w:div w:id="1062487014">
      <w:bodyDiv w:val="1"/>
      <w:marLeft w:val="0"/>
      <w:marRight w:val="0"/>
      <w:marTop w:val="0"/>
      <w:marBottom w:val="0"/>
      <w:divBdr>
        <w:top w:val="none" w:sz="0" w:space="0" w:color="auto"/>
        <w:left w:val="none" w:sz="0" w:space="0" w:color="auto"/>
        <w:bottom w:val="none" w:sz="0" w:space="0" w:color="auto"/>
        <w:right w:val="none" w:sz="0" w:space="0" w:color="auto"/>
      </w:divBdr>
    </w:div>
    <w:div w:id="1080521802">
      <w:bodyDiv w:val="1"/>
      <w:marLeft w:val="0"/>
      <w:marRight w:val="0"/>
      <w:marTop w:val="0"/>
      <w:marBottom w:val="0"/>
      <w:divBdr>
        <w:top w:val="none" w:sz="0" w:space="0" w:color="auto"/>
        <w:left w:val="none" w:sz="0" w:space="0" w:color="auto"/>
        <w:bottom w:val="none" w:sz="0" w:space="0" w:color="auto"/>
        <w:right w:val="none" w:sz="0" w:space="0" w:color="auto"/>
      </w:divBdr>
    </w:div>
    <w:div w:id="1107307258">
      <w:bodyDiv w:val="1"/>
      <w:marLeft w:val="0"/>
      <w:marRight w:val="0"/>
      <w:marTop w:val="0"/>
      <w:marBottom w:val="0"/>
      <w:divBdr>
        <w:top w:val="none" w:sz="0" w:space="0" w:color="auto"/>
        <w:left w:val="none" w:sz="0" w:space="0" w:color="auto"/>
        <w:bottom w:val="none" w:sz="0" w:space="0" w:color="auto"/>
        <w:right w:val="none" w:sz="0" w:space="0" w:color="auto"/>
      </w:divBdr>
      <w:divsChild>
        <w:div w:id="242497892">
          <w:marLeft w:val="0"/>
          <w:marRight w:val="0"/>
          <w:marTop w:val="0"/>
          <w:marBottom w:val="0"/>
          <w:divBdr>
            <w:top w:val="none" w:sz="0" w:space="0" w:color="auto"/>
            <w:left w:val="none" w:sz="0" w:space="0" w:color="auto"/>
            <w:bottom w:val="none" w:sz="0" w:space="0" w:color="auto"/>
            <w:right w:val="none" w:sz="0" w:space="0" w:color="auto"/>
          </w:divBdr>
        </w:div>
      </w:divsChild>
    </w:div>
    <w:div w:id="1114010135">
      <w:bodyDiv w:val="1"/>
      <w:marLeft w:val="0"/>
      <w:marRight w:val="0"/>
      <w:marTop w:val="0"/>
      <w:marBottom w:val="0"/>
      <w:divBdr>
        <w:top w:val="none" w:sz="0" w:space="0" w:color="auto"/>
        <w:left w:val="none" w:sz="0" w:space="0" w:color="auto"/>
        <w:bottom w:val="none" w:sz="0" w:space="0" w:color="auto"/>
        <w:right w:val="none" w:sz="0" w:space="0" w:color="auto"/>
      </w:divBdr>
      <w:divsChild>
        <w:div w:id="141889058">
          <w:marLeft w:val="0"/>
          <w:marRight w:val="0"/>
          <w:marTop w:val="0"/>
          <w:marBottom w:val="0"/>
          <w:divBdr>
            <w:top w:val="none" w:sz="0" w:space="0" w:color="auto"/>
            <w:left w:val="none" w:sz="0" w:space="0" w:color="auto"/>
            <w:bottom w:val="none" w:sz="0" w:space="0" w:color="auto"/>
            <w:right w:val="none" w:sz="0" w:space="0" w:color="auto"/>
          </w:divBdr>
        </w:div>
      </w:divsChild>
    </w:div>
    <w:div w:id="1157108964">
      <w:bodyDiv w:val="1"/>
      <w:marLeft w:val="0"/>
      <w:marRight w:val="0"/>
      <w:marTop w:val="0"/>
      <w:marBottom w:val="0"/>
      <w:divBdr>
        <w:top w:val="none" w:sz="0" w:space="0" w:color="auto"/>
        <w:left w:val="none" w:sz="0" w:space="0" w:color="auto"/>
        <w:bottom w:val="none" w:sz="0" w:space="0" w:color="auto"/>
        <w:right w:val="none" w:sz="0" w:space="0" w:color="auto"/>
      </w:divBdr>
    </w:div>
    <w:div w:id="1161044761">
      <w:bodyDiv w:val="1"/>
      <w:marLeft w:val="0"/>
      <w:marRight w:val="0"/>
      <w:marTop w:val="0"/>
      <w:marBottom w:val="0"/>
      <w:divBdr>
        <w:top w:val="none" w:sz="0" w:space="0" w:color="auto"/>
        <w:left w:val="none" w:sz="0" w:space="0" w:color="auto"/>
        <w:bottom w:val="none" w:sz="0" w:space="0" w:color="auto"/>
        <w:right w:val="none" w:sz="0" w:space="0" w:color="auto"/>
      </w:divBdr>
    </w:div>
    <w:div w:id="1300065390">
      <w:bodyDiv w:val="1"/>
      <w:marLeft w:val="0"/>
      <w:marRight w:val="0"/>
      <w:marTop w:val="0"/>
      <w:marBottom w:val="0"/>
      <w:divBdr>
        <w:top w:val="none" w:sz="0" w:space="0" w:color="auto"/>
        <w:left w:val="none" w:sz="0" w:space="0" w:color="auto"/>
        <w:bottom w:val="none" w:sz="0" w:space="0" w:color="auto"/>
        <w:right w:val="none" w:sz="0" w:space="0" w:color="auto"/>
      </w:divBdr>
      <w:divsChild>
        <w:div w:id="1144811289">
          <w:marLeft w:val="0"/>
          <w:marRight w:val="0"/>
          <w:marTop w:val="0"/>
          <w:marBottom w:val="0"/>
          <w:divBdr>
            <w:top w:val="none" w:sz="0" w:space="0" w:color="auto"/>
            <w:left w:val="none" w:sz="0" w:space="0" w:color="auto"/>
            <w:bottom w:val="none" w:sz="0" w:space="0" w:color="auto"/>
            <w:right w:val="none" w:sz="0" w:space="0" w:color="auto"/>
          </w:divBdr>
        </w:div>
      </w:divsChild>
    </w:div>
    <w:div w:id="1324163846">
      <w:bodyDiv w:val="1"/>
      <w:marLeft w:val="0"/>
      <w:marRight w:val="0"/>
      <w:marTop w:val="0"/>
      <w:marBottom w:val="0"/>
      <w:divBdr>
        <w:top w:val="none" w:sz="0" w:space="0" w:color="auto"/>
        <w:left w:val="none" w:sz="0" w:space="0" w:color="auto"/>
        <w:bottom w:val="none" w:sz="0" w:space="0" w:color="auto"/>
        <w:right w:val="none" w:sz="0" w:space="0" w:color="auto"/>
      </w:divBdr>
    </w:div>
    <w:div w:id="1350836562">
      <w:bodyDiv w:val="1"/>
      <w:marLeft w:val="0"/>
      <w:marRight w:val="0"/>
      <w:marTop w:val="0"/>
      <w:marBottom w:val="0"/>
      <w:divBdr>
        <w:top w:val="none" w:sz="0" w:space="0" w:color="auto"/>
        <w:left w:val="none" w:sz="0" w:space="0" w:color="auto"/>
        <w:bottom w:val="none" w:sz="0" w:space="0" w:color="auto"/>
        <w:right w:val="none" w:sz="0" w:space="0" w:color="auto"/>
      </w:divBdr>
      <w:divsChild>
        <w:div w:id="1043291488">
          <w:marLeft w:val="0"/>
          <w:marRight w:val="0"/>
          <w:marTop w:val="0"/>
          <w:marBottom w:val="0"/>
          <w:divBdr>
            <w:top w:val="none" w:sz="0" w:space="0" w:color="auto"/>
            <w:left w:val="none" w:sz="0" w:space="0" w:color="auto"/>
            <w:bottom w:val="none" w:sz="0" w:space="0" w:color="auto"/>
            <w:right w:val="none" w:sz="0" w:space="0" w:color="auto"/>
          </w:divBdr>
        </w:div>
      </w:divsChild>
    </w:div>
    <w:div w:id="1394618498">
      <w:bodyDiv w:val="1"/>
      <w:marLeft w:val="0"/>
      <w:marRight w:val="0"/>
      <w:marTop w:val="0"/>
      <w:marBottom w:val="0"/>
      <w:divBdr>
        <w:top w:val="none" w:sz="0" w:space="0" w:color="auto"/>
        <w:left w:val="none" w:sz="0" w:space="0" w:color="auto"/>
        <w:bottom w:val="none" w:sz="0" w:space="0" w:color="auto"/>
        <w:right w:val="none" w:sz="0" w:space="0" w:color="auto"/>
      </w:divBdr>
    </w:div>
    <w:div w:id="1464807864">
      <w:bodyDiv w:val="1"/>
      <w:marLeft w:val="0"/>
      <w:marRight w:val="0"/>
      <w:marTop w:val="0"/>
      <w:marBottom w:val="0"/>
      <w:divBdr>
        <w:top w:val="none" w:sz="0" w:space="0" w:color="auto"/>
        <w:left w:val="none" w:sz="0" w:space="0" w:color="auto"/>
        <w:bottom w:val="none" w:sz="0" w:space="0" w:color="auto"/>
        <w:right w:val="none" w:sz="0" w:space="0" w:color="auto"/>
      </w:divBdr>
    </w:div>
    <w:div w:id="1483305949">
      <w:bodyDiv w:val="1"/>
      <w:marLeft w:val="0"/>
      <w:marRight w:val="0"/>
      <w:marTop w:val="0"/>
      <w:marBottom w:val="0"/>
      <w:divBdr>
        <w:top w:val="none" w:sz="0" w:space="0" w:color="auto"/>
        <w:left w:val="none" w:sz="0" w:space="0" w:color="auto"/>
        <w:bottom w:val="none" w:sz="0" w:space="0" w:color="auto"/>
        <w:right w:val="none" w:sz="0" w:space="0" w:color="auto"/>
      </w:divBdr>
      <w:divsChild>
        <w:div w:id="1348629611">
          <w:marLeft w:val="0"/>
          <w:marRight w:val="0"/>
          <w:marTop w:val="0"/>
          <w:marBottom w:val="0"/>
          <w:divBdr>
            <w:top w:val="none" w:sz="0" w:space="0" w:color="auto"/>
            <w:left w:val="none" w:sz="0" w:space="0" w:color="auto"/>
            <w:bottom w:val="none" w:sz="0" w:space="0" w:color="auto"/>
            <w:right w:val="none" w:sz="0" w:space="0" w:color="auto"/>
          </w:divBdr>
        </w:div>
      </w:divsChild>
    </w:div>
    <w:div w:id="1509832944">
      <w:bodyDiv w:val="1"/>
      <w:marLeft w:val="0"/>
      <w:marRight w:val="0"/>
      <w:marTop w:val="0"/>
      <w:marBottom w:val="0"/>
      <w:divBdr>
        <w:top w:val="none" w:sz="0" w:space="0" w:color="auto"/>
        <w:left w:val="none" w:sz="0" w:space="0" w:color="auto"/>
        <w:bottom w:val="none" w:sz="0" w:space="0" w:color="auto"/>
        <w:right w:val="none" w:sz="0" w:space="0" w:color="auto"/>
      </w:divBdr>
    </w:div>
    <w:div w:id="1552688419">
      <w:bodyDiv w:val="1"/>
      <w:marLeft w:val="0"/>
      <w:marRight w:val="0"/>
      <w:marTop w:val="0"/>
      <w:marBottom w:val="0"/>
      <w:divBdr>
        <w:top w:val="none" w:sz="0" w:space="0" w:color="auto"/>
        <w:left w:val="none" w:sz="0" w:space="0" w:color="auto"/>
        <w:bottom w:val="none" w:sz="0" w:space="0" w:color="auto"/>
        <w:right w:val="none" w:sz="0" w:space="0" w:color="auto"/>
      </w:divBdr>
    </w:div>
    <w:div w:id="1575629757">
      <w:bodyDiv w:val="1"/>
      <w:marLeft w:val="0"/>
      <w:marRight w:val="0"/>
      <w:marTop w:val="0"/>
      <w:marBottom w:val="0"/>
      <w:divBdr>
        <w:top w:val="none" w:sz="0" w:space="0" w:color="auto"/>
        <w:left w:val="none" w:sz="0" w:space="0" w:color="auto"/>
        <w:bottom w:val="none" w:sz="0" w:space="0" w:color="auto"/>
        <w:right w:val="none" w:sz="0" w:space="0" w:color="auto"/>
      </w:divBdr>
      <w:divsChild>
        <w:div w:id="862282594">
          <w:marLeft w:val="0"/>
          <w:marRight w:val="0"/>
          <w:marTop w:val="0"/>
          <w:marBottom w:val="0"/>
          <w:divBdr>
            <w:top w:val="none" w:sz="0" w:space="0" w:color="auto"/>
            <w:left w:val="none" w:sz="0" w:space="0" w:color="auto"/>
            <w:bottom w:val="none" w:sz="0" w:space="0" w:color="auto"/>
            <w:right w:val="none" w:sz="0" w:space="0" w:color="auto"/>
          </w:divBdr>
        </w:div>
      </w:divsChild>
    </w:div>
    <w:div w:id="1739860016">
      <w:bodyDiv w:val="1"/>
      <w:marLeft w:val="0"/>
      <w:marRight w:val="0"/>
      <w:marTop w:val="0"/>
      <w:marBottom w:val="0"/>
      <w:divBdr>
        <w:top w:val="none" w:sz="0" w:space="0" w:color="auto"/>
        <w:left w:val="none" w:sz="0" w:space="0" w:color="auto"/>
        <w:bottom w:val="none" w:sz="0" w:space="0" w:color="auto"/>
        <w:right w:val="none" w:sz="0" w:space="0" w:color="auto"/>
      </w:divBdr>
    </w:div>
    <w:div w:id="1784301913">
      <w:bodyDiv w:val="1"/>
      <w:marLeft w:val="0"/>
      <w:marRight w:val="0"/>
      <w:marTop w:val="0"/>
      <w:marBottom w:val="0"/>
      <w:divBdr>
        <w:top w:val="none" w:sz="0" w:space="0" w:color="auto"/>
        <w:left w:val="none" w:sz="0" w:space="0" w:color="auto"/>
        <w:bottom w:val="none" w:sz="0" w:space="0" w:color="auto"/>
        <w:right w:val="none" w:sz="0" w:space="0" w:color="auto"/>
      </w:divBdr>
    </w:div>
    <w:div w:id="1808549528">
      <w:bodyDiv w:val="1"/>
      <w:marLeft w:val="0"/>
      <w:marRight w:val="0"/>
      <w:marTop w:val="0"/>
      <w:marBottom w:val="0"/>
      <w:divBdr>
        <w:top w:val="none" w:sz="0" w:space="0" w:color="auto"/>
        <w:left w:val="none" w:sz="0" w:space="0" w:color="auto"/>
        <w:bottom w:val="none" w:sz="0" w:space="0" w:color="auto"/>
        <w:right w:val="none" w:sz="0" w:space="0" w:color="auto"/>
      </w:divBdr>
      <w:divsChild>
        <w:div w:id="498689938">
          <w:marLeft w:val="0"/>
          <w:marRight w:val="0"/>
          <w:marTop w:val="0"/>
          <w:marBottom w:val="0"/>
          <w:divBdr>
            <w:top w:val="none" w:sz="0" w:space="0" w:color="auto"/>
            <w:left w:val="none" w:sz="0" w:space="0" w:color="auto"/>
            <w:bottom w:val="none" w:sz="0" w:space="0" w:color="auto"/>
            <w:right w:val="none" w:sz="0" w:space="0" w:color="auto"/>
          </w:divBdr>
        </w:div>
      </w:divsChild>
    </w:div>
    <w:div w:id="1832017069">
      <w:bodyDiv w:val="1"/>
      <w:marLeft w:val="0"/>
      <w:marRight w:val="0"/>
      <w:marTop w:val="0"/>
      <w:marBottom w:val="0"/>
      <w:divBdr>
        <w:top w:val="none" w:sz="0" w:space="0" w:color="auto"/>
        <w:left w:val="none" w:sz="0" w:space="0" w:color="auto"/>
        <w:bottom w:val="none" w:sz="0" w:space="0" w:color="auto"/>
        <w:right w:val="none" w:sz="0" w:space="0" w:color="auto"/>
      </w:divBdr>
    </w:div>
    <w:div w:id="1846481444">
      <w:bodyDiv w:val="1"/>
      <w:marLeft w:val="0"/>
      <w:marRight w:val="0"/>
      <w:marTop w:val="0"/>
      <w:marBottom w:val="0"/>
      <w:divBdr>
        <w:top w:val="none" w:sz="0" w:space="0" w:color="auto"/>
        <w:left w:val="none" w:sz="0" w:space="0" w:color="auto"/>
        <w:bottom w:val="none" w:sz="0" w:space="0" w:color="auto"/>
        <w:right w:val="none" w:sz="0" w:space="0" w:color="auto"/>
      </w:divBdr>
    </w:div>
    <w:div w:id="2005278917">
      <w:bodyDiv w:val="1"/>
      <w:marLeft w:val="0"/>
      <w:marRight w:val="0"/>
      <w:marTop w:val="0"/>
      <w:marBottom w:val="0"/>
      <w:divBdr>
        <w:top w:val="none" w:sz="0" w:space="0" w:color="auto"/>
        <w:left w:val="none" w:sz="0" w:space="0" w:color="auto"/>
        <w:bottom w:val="none" w:sz="0" w:space="0" w:color="auto"/>
        <w:right w:val="none" w:sz="0" w:space="0" w:color="auto"/>
      </w:divBdr>
      <w:divsChild>
        <w:div w:id="1261448962">
          <w:marLeft w:val="0"/>
          <w:marRight w:val="0"/>
          <w:marTop w:val="0"/>
          <w:marBottom w:val="0"/>
          <w:divBdr>
            <w:top w:val="none" w:sz="0" w:space="0" w:color="auto"/>
            <w:left w:val="none" w:sz="0" w:space="0" w:color="auto"/>
            <w:bottom w:val="none" w:sz="0" w:space="0" w:color="auto"/>
            <w:right w:val="none" w:sz="0" w:space="0" w:color="auto"/>
          </w:divBdr>
        </w:div>
      </w:divsChild>
    </w:div>
    <w:div w:id="2015525476">
      <w:bodyDiv w:val="1"/>
      <w:marLeft w:val="0"/>
      <w:marRight w:val="0"/>
      <w:marTop w:val="0"/>
      <w:marBottom w:val="0"/>
      <w:divBdr>
        <w:top w:val="none" w:sz="0" w:space="0" w:color="auto"/>
        <w:left w:val="none" w:sz="0" w:space="0" w:color="auto"/>
        <w:bottom w:val="none" w:sz="0" w:space="0" w:color="auto"/>
        <w:right w:val="none" w:sz="0" w:space="0" w:color="auto"/>
      </w:divBdr>
    </w:div>
    <w:div w:id="2019186670">
      <w:bodyDiv w:val="1"/>
      <w:marLeft w:val="0"/>
      <w:marRight w:val="0"/>
      <w:marTop w:val="0"/>
      <w:marBottom w:val="0"/>
      <w:divBdr>
        <w:top w:val="none" w:sz="0" w:space="0" w:color="auto"/>
        <w:left w:val="none" w:sz="0" w:space="0" w:color="auto"/>
        <w:bottom w:val="none" w:sz="0" w:space="0" w:color="auto"/>
        <w:right w:val="none" w:sz="0" w:space="0" w:color="auto"/>
      </w:divBdr>
      <w:divsChild>
        <w:div w:id="1906062833">
          <w:marLeft w:val="0"/>
          <w:marRight w:val="0"/>
          <w:marTop w:val="0"/>
          <w:marBottom w:val="0"/>
          <w:divBdr>
            <w:top w:val="none" w:sz="0" w:space="0" w:color="auto"/>
            <w:left w:val="none" w:sz="0" w:space="0" w:color="auto"/>
            <w:bottom w:val="none" w:sz="0" w:space="0" w:color="auto"/>
            <w:right w:val="none" w:sz="0" w:space="0" w:color="auto"/>
          </w:divBdr>
        </w:div>
      </w:divsChild>
    </w:div>
    <w:div w:id="21051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arnas.martinkus@mif.stud.vu.lt" TargetMode="External"/><Relationship Id="rId2" Type="http://schemas.openxmlformats.org/officeDocument/2006/relationships/customXml" Target="../customXml/item2.xml"/><Relationship Id="rId16" Type="http://schemas.openxmlformats.org/officeDocument/2006/relationships/hyperlink" Target="mailto:mantas.globys@mif.stud.vu.l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251C807A430D449FAEE5C711F34F6B" ma:contentTypeVersion="9" ma:contentTypeDescription="Create a new document." ma:contentTypeScope="" ma:versionID="f0b1926f9e00479b700349c4d666d4b6">
  <xsd:schema xmlns:xsd="http://www.w3.org/2001/XMLSchema" xmlns:xs="http://www.w3.org/2001/XMLSchema" xmlns:p="http://schemas.microsoft.com/office/2006/metadata/properties" xmlns:ns3="f9e87dc6-f03f-44d4-bd73-4ee8b6d432c7" xmlns:ns4="9bbb08b5-5830-4d25-8a8b-ccd8ff0c3b46" targetNamespace="http://schemas.microsoft.com/office/2006/metadata/properties" ma:root="true" ma:fieldsID="3c19643aa1811695617c15b4c9065c89" ns3:_="" ns4:_="">
    <xsd:import namespace="f9e87dc6-f03f-44d4-bd73-4ee8b6d432c7"/>
    <xsd:import namespace="9bbb08b5-5830-4d25-8a8b-ccd8ff0c3b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87dc6-f03f-44d4-bd73-4ee8b6d43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b08b5-5830-4d25-8a8b-ccd8ff0c3b4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CVi01</b:Tag>
    <b:SourceType>JournalArticle</b:SourceType>
    <b:Guid>{51305631-D13B-4C6D-8105-6BC8F3A64394}</b:Guid>
    <b:Title>McDonald's: "think global, act local" - the marketing mix</b:Title>
    <b:Year>2001</b:Year>
    <b:Author>
      <b:Author>
        <b:NameList>
          <b:Person>
            <b:Last>C.</b:Last>
            <b:First>Vignali</b:First>
          </b:Person>
        </b:NameList>
      </b:Author>
    </b:Author>
    <b:JournalName>British food journal</b:JournalName>
    <b:Pages>97-111</b:Pages>
    <b:Volume>103</b:Volume>
    <b:Issue>2</b:Issue>
    <b:RefOrder>3</b:RefOrder>
  </b:Source>
  <b:Source>
    <b:Tag>Yun13</b:Tag>
    <b:SourceType>JournalArticle</b:SourceType>
    <b:Guid>{4925FEAB-4658-4981-826A-D179ED9FAC7D}</b:Guid>
    <b:Title>Expectation towards McDonald's Malaysia: A Study on Service Quality</b:Title>
    <b:JournalName>International Journal of Independent Reseach and Studies</b:JournalName>
    <b:Year>2013</b:Year>
    <b:Pages>119-129</b:Pages>
    <b:Volume>2</b:Volume>
    <b:Issue>3</b:Issue>
    <b:Author>
      <b:Author>
        <b:NameList>
          <b:Person>
            <b:Last>Yunus N.K</b:Last>
            <b:First>Razak</b:First>
            <b:Middle>M.Z., Ilias A.</b:Middle>
          </b:Person>
        </b:NameList>
      </b:Author>
    </b:Author>
    <b:RefOrder>4</b:RefOrder>
  </b:Source>
  <b:Source>
    <b:Tag>Boo19</b:Tag>
    <b:SourceType>JournalArticle</b:SourceType>
    <b:Guid>{855E9B13-5487-4F9C-B7D0-B975EA80CD09}</b:Guid>
    <b:Author>
      <b:Author>
        <b:NameList>
          <b:Person>
            <b:Last>Boon C.</b:Last>
            <b:First>Den</b:First>
            <b:Middle>Hartog D.N., Lepak D. P.</b:Middle>
          </b:Person>
        </b:NameList>
      </b:Author>
    </b:Author>
    <b:Title>A systematic review of human resouce managment systems and their measurment.</b:Title>
    <b:JournalName>Journal of managment</b:JournalName>
    <b:Year>2019</b:Year>
    <b:Pages>2498-2537</b:Pages>
    <b:Volume>45</b:Volume>
    <b:Issue>6</b:Issue>
    <b:RefOrder>1</b:RefOrder>
  </b:Source>
  <b:Source>
    <b:Tag>PRi90</b:Tag>
    <b:SourceType>JournalArticle</b:SourceType>
    <b:Guid>{628E42F2-1770-4F1D-901B-D11FCC05F140}</b:Guid>
    <b:Author>
      <b:Author>
        <b:NameList>
          <b:Person>
            <b:Last>P.</b:Last>
            <b:First>Ritchie</b:First>
          </b:Person>
        </b:NameList>
      </b:Author>
    </b:Author>
    <b:Title>McDonald's: A Winner through Logistics.</b:Title>
    <b:JournalName>International Journal of Physical Distribution &amp; Logistics Managment</b:JournalName>
    <b:Year>1990</b:Year>
    <b:Pages>21-24</b:Pages>
    <b:Volume>20</b:Volume>
    <b:Issue>3</b:Issue>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f9e87dc6-f03f-44d4-bd73-4ee8b6d432c7" xsi:nil="true"/>
  </documentManagement>
</p:properties>
</file>

<file path=customXml/itemProps1.xml><?xml version="1.0" encoding="utf-8"?>
<ds:datastoreItem xmlns:ds="http://schemas.openxmlformats.org/officeDocument/2006/customXml" ds:itemID="{2785F190-38E8-4EA3-880C-103409BB2FEF}">
  <ds:schemaRefs>
    <ds:schemaRef ds:uri="http://schemas.microsoft.com/sharepoint/v3/contenttype/forms"/>
  </ds:schemaRefs>
</ds:datastoreItem>
</file>

<file path=customXml/itemProps2.xml><?xml version="1.0" encoding="utf-8"?>
<ds:datastoreItem xmlns:ds="http://schemas.openxmlformats.org/officeDocument/2006/customXml" ds:itemID="{5991DD4D-247A-41C0-9089-147DFACB7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87dc6-f03f-44d4-bd73-4ee8b6d432c7"/>
    <ds:schemaRef ds:uri="9bbb08b5-5830-4d25-8a8b-ccd8ff0c3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0C2D1-9A8E-41C6-AFAB-907BC172D11B}">
  <ds:schemaRefs>
    <ds:schemaRef ds:uri="http://schemas.openxmlformats.org/officeDocument/2006/bibliography"/>
  </ds:schemaRefs>
</ds:datastoreItem>
</file>

<file path=customXml/itemProps4.xml><?xml version="1.0" encoding="utf-8"?>
<ds:datastoreItem xmlns:ds="http://schemas.openxmlformats.org/officeDocument/2006/customXml" ds:itemID="{AA864D88-F9BC-416E-A1E1-91E87EF7B095}">
  <ds:schemaRefs>
    <ds:schemaRef ds:uri="http://schemas.microsoft.com/office/2006/metadata/properties"/>
    <ds:schemaRef ds:uri="http://schemas.microsoft.com/office/infopath/2007/PartnerControls"/>
    <ds:schemaRef ds:uri="f9e87dc6-f03f-44d4-bd73-4ee8b6d432c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5622</Words>
  <Characters>3205</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Martinkus</dc:creator>
  <cp:keywords/>
  <dc:description/>
  <cp:lastModifiedBy>Jolanta Miliauskaitė</cp:lastModifiedBy>
  <cp:revision>2</cp:revision>
  <dcterms:created xsi:type="dcterms:W3CDTF">2024-10-20T10:38:00Z</dcterms:created>
  <dcterms:modified xsi:type="dcterms:W3CDTF">2024-10-20T10:38:00Z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0x01010097251C807A430D449FAEE5C711F34F6B</vt:lpwstr>
  </property>
</Properties>
</file>