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E3062" w14:textId="77777777" w:rsidR="003C6002" w:rsidRDefault="003C6002">
      <w:r>
        <w:t>1 [20 점].</w:t>
      </w:r>
    </w:p>
    <w:p w14:paraId="0DB2F639" w14:textId="77777777" w:rsidR="003C6002" w:rsidRDefault="003C6002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가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를 따른다고 가정하자.</w:t>
      </w:r>
      <w:r>
        <w:t xml:space="preserve"> </w:t>
      </w:r>
      <w:r>
        <w:t xml:space="preserve">다음과 같은 확률과정에 대하여 아래의 물음에 답하고 이유를 밝혀라. </w:t>
      </w:r>
    </w:p>
    <w:p w14:paraId="259C9B49" w14:textId="77777777" w:rsidR="003C6002" w:rsidRPr="00A778BD" w:rsidRDefault="003C600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(1)</m:t>
          </m:r>
        </m:oMath>
      </m:oMathPara>
    </w:p>
    <w:p w14:paraId="03FE0A4D" w14:textId="77777777" w:rsidR="009137F5" w:rsidRDefault="009137F5">
      <w:r>
        <w:rPr>
          <w:noProof/>
        </w:rPr>
        <w:drawing>
          <wp:inline distT="0" distB="0" distL="0" distR="0" wp14:anchorId="269B3264" wp14:editId="2AE8F29B">
            <wp:extent cx="5731510" cy="1198245"/>
            <wp:effectExtent l="19050" t="19050" r="2159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3DDEA17" w14:textId="77777777" w:rsidR="009137F5" w:rsidRPr="009137F5" w:rsidRDefault="009137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36A3E16" w14:textId="77777777" w:rsidR="009137F5" w:rsidRPr="009137F5" w:rsidRDefault="009137F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d>
          <m:r>
            <w:rPr>
              <w:rFonts w:ascii="Cambria Math" w:hAnsi="Cambria Math"/>
            </w:rPr>
            <m:t>,  12 differences,  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-0.5</m:t>
          </m:r>
          <m:r>
            <w:rPr>
              <w:rFonts w:ascii="Cambria Math" w:hAnsi="Cambria Math"/>
            </w:rPr>
            <m:t>]</m:t>
          </m:r>
        </m:oMath>
      </m:oMathPara>
    </w:p>
    <w:p w14:paraId="0DDCA1A5" w14:textId="56F18D32" w:rsidR="003C6002" w:rsidRDefault="003C6002" w:rsidP="003C6002">
      <w:pPr>
        <w:pStyle w:val="a4"/>
        <w:numPr>
          <w:ilvl w:val="0"/>
          <w:numId w:val="1"/>
        </w:numPr>
        <w:ind w:leftChars="0"/>
      </w:pPr>
      <w:r>
        <w:t xml:space="preserve">정상시계열의 조건을 기술하고 </w:t>
      </w:r>
      <w:r w:rsidRPr="003C6002">
        <w:rPr>
          <w:rFonts w:ascii="Cambria Math" w:hAnsi="Cambria Math" w:cs="Cambria Math"/>
        </w:rPr>
        <w:t>𝑍𝑡</w:t>
      </w:r>
      <w:bookmarkStart w:id="0" w:name="_GoBack"/>
      <w:bookmarkEnd w:id="0"/>
      <w:r>
        <w:t>는 정상시계열인지 판단하라.</w:t>
      </w:r>
    </w:p>
    <w:p w14:paraId="35E00CB4" w14:textId="77777777" w:rsidR="00EA0633" w:rsidRDefault="009137F5" w:rsidP="00EA06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정상 시계열의 조건 </w:t>
      </w:r>
    </w:p>
    <w:p w14:paraId="6431EDA3" w14:textId="2EE22CDE" w:rsidR="009137F5" w:rsidRPr="00EA0633" w:rsidRDefault="00493D2A" w:rsidP="00EA0633">
      <w:r w:rsidRPr="00EA0633">
        <w:t>정상성(stationarity)을 나타내는 시계열은 시계열의 특징이 해당 시계열이 관측된 시간에 무관합니다.</w:t>
      </w:r>
      <w:r w:rsidRPr="00EA0633">
        <w:t xml:space="preserve"> </w:t>
      </w:r>
      <w:r w:rsidRPr="00EA0633">
        <w:t>추세와 계절성은 서로 다른 시간에 시계열의 값에 영향을 줄 것이기 때문입니다. 반면에, 백색잡음(white noise) 시계열은 정상성을 나타내는 시계열입니다</w:t>
      </w:r>
      <w:r w:rsidRPr="00EA0633">
        <w:rPr>
          <w:rFonts w:hint="eastAsia"/>
        </w:rPr>
        <w:t>.</w:t>
      </w:r>
      <w:r w:rsidRPr="00EA0633">
        <w:t> </w:t>
      </w:r>
      <w:r w:rsidR="009137F5" w:rsidRPr="00EA0633">
        <w:t>일반적으로는, 정상성을 나타내는 시계열은 장기적으로 볼 때 예측할 수 있는 패턴을 나타내지 않을 것입니다. (어떤 주기적인 행동이 있을 수 있더라도) 시간 그래프는 시계열이 일정한 분산을 갖고 대략적으로 평평하게 될 것을 나타낼 것입니다.</w:t>
      </w:r>
    </w:p>
    <w:p w14:paraId="6A7676FB" w14:textId="0470BCF7" w:rsidR="009137F5" w:rsidRDefault="009137F5" w:rsidP="003C6002"/>
    <w:p w14:paraId="740DF80A" w14:textId="77777777" w:rsidR="00EA0633" w:rsidRDefault="00EA0633" w:rsidP="003C6002">
      <w:pPr>
        <w:rPr>
          <w:rFonts w:hint="eastAsia"/>
        </w:rPr>
      </w:pPr>
    </w:p>
    <w:p w14:paraId="445B7A54" w14:textId="77777777" w:rsidR="00EA0633" w:rsidRDefault="00EA0633" w:rsidP="003C6002">
      <w:pPr>
        <w:rPr>
          <w:rFonts w:hint="eastAsia"/>
        </w:rPr>
      </w:pPr>
    </w:p>
    <w:p w14:paraId="5DBF632F" w14:textId="77777777" w:rsidR="003C6002" w:rsidRDefault="003C6002">
      <w:r>
        <w:t xml:space="preserve">(b) </w:t>
      </w:r>
      <w:r>
        <w:rPr>
          <w:rFonts w:ascii="Cambria Math" w:hAnsi="Cambria Math" w:cs="Cambria Math"/>
        </w:rPr>
        <w:t>𝑊𝑡</w:t>
      </w:r>
      <w:r>
        <w:t xml:space="preserve"> = (1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>)</w:t>
      </w:r>
      <w:proofErr w:type="gramStart"/>
      <w:r>
        <w:rPr>
          <w:rFonts w:ascii="Cambria Math" w:hAnsi="Cambria Math" w:cs="Cambria Math"/>
        </w:rPr>
        <w:t>𝑍𝑡</w:t>
      </w:r>
      <w:r>
        <w:t xml:space="preserve"> 는</w:t>
      </w:r>
      <w:proofErr w:type="gramEnd"/>
      <w:r>
        <w:t xml:space="preserve"> 정상시계열인가?</w:t>
      </w:r>
    </w:p>
    <w:p w14:paraId="124CE069" w14:textId="77777777" w:rsidR="003C6002" w:rsidRDefault="003C6002">
      <w:r>
        <w:t xml:space="preserve">(c) </w:t>
      </w:r>
      <w:r>
        <w:rPr>
          <w:rFonts w:ascii="Cambria Math" w:hAnsi="Cambria Math" w:cs="Cambria Math"/>
        </w:rPr>
        <w:t>𝑊𝑡</w:t>
      </w:r>
      <w:r>
        <w:t xml:space="preserve"> = </w:t>
      </w:r>
      <w:r>
        <w:rPr>
          <w:rFonts w:ascii="Cambria Math" w:hAnsi="Cambria Math" w:cs="Cambria Math"/>
        </w:rPr>
        <w:t>𝑍𝑡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2</w:t>
      </w:r>
      <w:r>
        <w:rPr>
          <w:rFonts w:ascii="Cambria Math" w:hAnsi="Cambria Math" w:cs="Cambria Math"/>
        </w:rPr>
        <w:t>𝑍𝑡</w:t>
      </w:r>
      <w:r>
        <w:rPr>
          <w:rFonts w:ascii="바탕" w:eastAsia="바탕" w:hAnsi="바탕" w:cs="바탕" w:hint="eastAsia"/>
        </w:rPr>
        <w:t>−</w:t>
      </w:r>
      <w:r>
        <w:t>1 + Zt</w:t>
      </w:r>
      <w:r>
        <w:rPr>
          <w:rFonts w:ascii="바탕" w:eastAsia="바탕" w:hAnsi="바탕" w:cs="바탕" w:hint="eastAsia"/>
        </w:rPr>
        <w:t>−</w:t>
      </w:r>
      <w:proofErr w:type="gramStart"/>
      <w:r>
        <w:t>2 는</w:t>
      </w:r>
      <w:proofErr w:type="gramEnd"/>
      <w:r>
        <w:t xml:space="preserve"> 정상시계열인가? </w:t>
      </w:r>
    </w:p>
    <w:p w14:paraId="2A49E9EC" w14:textId="77777777" w:rsidR="003C6002" w:rsidRDefault="003C6002">
      <w:r>
        <w:t xml:space="preserve">(d) </w:t>
      </w:r>
      <w:r>
        <w:rPr>
          <w:rFonts w:ascii="Cambria Math" w:hAnsi="Cambria Math" w:cs="Cambria Math"/>
        </w:rPr>
        <w:t>𝑊𝑡</w:t>
      </w:r>
      <w:r>
        <w:t xml:space="preserve"> = </w:t>
      </w:r>
      <w:r>
        <w:rPr>
          <w:rFonts w:ascii="Cambria Math" w:hAnsi="Cambria Math" w:cs="Cambria Math"/>
        </w:rPr>
        <w:t>𝑍𝑡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𝑍𝑡</w:t>
      </w:r>
      <w:r>
        <w:rPr>
          <w:rFonts w:ascii="바탕" w:eastAsia="바탕" w:hAnsi="바탕" w:cs="바탕" w:hint="eastAsia"/>
        </w:rPr>
        <w:t>−</w:t>
      </w:r>
      <w:proofErr w:type="gramStart"/>
      <w:r>
        <w:t>12 는</w:t>
      </w:r>
      <w:proofErr w:type="gramEnd"/>
      <w:r>
        <w:t xml:space="preserve"> 정상시계열인가? </w:t>
      </w:r>
    </w:p>
    <w:p w14:paraId="709FCB0A" w14:textId="77777777" w:rsidR="003C6002" w:rsidRDefault="003C6002">
      <w:r>
        <w:t xml:space="preserve">(e) </w:t>
      </w:r>
      <w:r>
        <w:rPr>
          <w:rFonts w:ascii="Cambria Math" w:hAnsi="Cambria Math" w:cs="Cambria Math"/>
        </w:rPr>
        <w:t>𝑊𝑡</w:t>
      </w:r>
      <w:r>
        <w:t xml:space="preserve"> = (1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) 2 (1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12)</w:t>
      </w:r>
      <w:proofErr w:type="gramStart"/>
      <w:r>
        <w:rPr>
          <w:rFonts w:ascii="Cambria Math" w:hAnsi="Cambria Math" w:cs="Cambria Math"/>
        </w:rPr>
        <w:t>𝑍𝑡</w:t>
      </w:r>
      <w:r>
        <w:t xml:space="preserve"> 는</w:t>
      </w:r>
      <w:proofErr w:type="gramEnd"/>
      <w:r>
        <w:t xml:space="preserve"> 정상시계열인가? </w:t>
      </w:r>
    </w:p>
    <w:p w14:paraId="3D3D2356" w14:textId="77777777" w:rsidR="003C6002" w:rsidRDefault="003C6002">
      <w:r>
        <w:t>(f) 시계열 {</w:t>
      </w:r>
      <w:r>
        <w:rPr>
          <w:rFonts w:ascii="Cambria Math" w:hAnsi="Cambria Math" w:cs="Cambria Math"/>
        </w:rPr>
        <w:t>𝑍𝑡</w:t>
      </w:r>
      <w:r>
        <w:t xml:space="preserve"> }를 ARIMA(p, d, q) × (</w:t>
      </w:r>
      <w:proofErr w:type="gramStart"/>
      <w:r>
        <w:t>P,D</w:t>
      </w:r>
      <w:proofErr w:type="gramEnd"/>
      <w:r>
        <w:t xml:space="preserve">,Q)s의 형식으로 표현하라. </w:t>
      </w:r>
    </w:p>
    <w:p w14:paraId="6D8178E0" w14:textId="77777777" w:rsidR="003C6002" w:rsidRDefault="003C6002">
      <w:r>
        <w:t>(g) 문제 (e)의 시계열 {</w:t>
      </w:r>
      <w:r>
        <w:rPr>
          <w:rFonts w:ascii="Cambria Math" w:hAnsi="Cambria Math" w:cs="Cambria Math"/>
        </w:rPr>
        <w:t>𝑊𝑡</w:t>
      </w:r>
      <w:r>
        <w:t xml:space="preserve"> }를 ARIMA(p, d, q)의 형식으로 표현하라. </w:t>
      </w:r>
    </w:p>
    <w:p w14:paraId="1B071307" w14:textId="77777777" w:rsidR="00C272CB" w:rsidRPr="003C6002" w:rsidRDefault="003C6002">
      <w:r>
        <w:t xml:space="preserve">(h) 수식 (1)을 아래와 같이 풀어쓰고자 한다. 계수 (A, B, C, D)를 결정하라. </w:t>
      </w:r>
      <w:r>
        <w:rPr>
          <w:rFonts w:ascii="Cambria Math" w:hAnsi="Cambria Math" w:cs="Cambria Math"/>
        </w:rPr>
        <w:t>𝑍𝑡</w:t>
      </w:r>
      <w:r>
        <w:t xml:space="preserve"> = 2</w:t>
      </w:r>
      <w:r>
        <w:rPr>
          <w:rFonts w:ascii="Cambria Math" w:hAnsi="Cambria Math" w:cs="Cambria Math"/>
        </w:rPr>
        <w:t>𝑍𝑡</w:t>
      </w:r>
      <w:r>
        <w:rPr>
          <w:rFonts w:ascii="바탕" w:eastAsia="바탕" w:hAnsi="바탕" w:cs="바탕" w:hint="eastAsia"/>
        </w:rPr>
        <w:t>−</w:t>
      </w:r>
      <w:r>
        <w:t xml:space="preserve">1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𝑍𝑡</w:t>
      </w:r>
      <w:r>
        <w:rPr>
          <w:rFonts w:ascii="바탕" w:eastAsia="바탕" w:hAnsi="바탕" w:cs="바탕" w:hint="eastAsia"/>
        </w:rPr>
        <w:t>−</w:t>
      </w:r>
      <w:r>
        <w:t xml:space="preserve">2 + </w:t>
      </w:r>
      <w:r>
        <w:rPr>
          <w:rFonts w:ascii="Cambria Math" w:hAnsi="Cambria Math" w:cs="Cambria Math"/>
        </w:rPr>
        <w:lastRenderedPageBreak/>
        <w:t>𝐴𝑍𝑡</w:t>
      </w:r>
      <w:r>
        <w:rPr>
          <w:rFonts w:ascii="바탕" w:eastAsia="바탕" w:hAnsi="바탕" w:cs="바탕" w:hint="eastAsia"/>
        </w:rPr>
        <w:t>−</w:t>
      </w:r>
      <w:r>
        <w:t xml:space="preserve">12 + </w:t>
      </w:r>
      <w:r>
        <w:rPr>
          <w:rFonts w:ascii="Cambria Math" w:hAnsi="Cambria Math" w:cs="Cambria Math"/>
        </w:rPr>
        <w:t>𝐵𝑍𝑡</w:t>
      </w:r>
      <w:r>
        <w:rPr>
          <w:rFonts w:ascii="바탕" w:eastAsia="바탕" w:hAnsi="바탕" w:cs="바탕" w:hint="eastAsia"/>
        </w:rPr>
        <w:t>−</w:t>
      </w:r>
      <w:r>
        <w:t xml:space="preserve">13 + </w:t>
      </w:r>
      <w:r>
        <w:rPr>
          <w:rFonts w:ascii="Cambria Math" w:hAnsi="Cambria Math" w:cs="Cambria Math"/>
        </w:rPr>
        <w:t>𝐶𝑍𝑡</w:t>
      </w:r>
      <w:r>
        <w:rPr>
          <w:rFonts w:ascii="바탕" w:eastAsia="바탕" w:hAnsi="바탕" w:cs="바탕" w:hint="eastAsia"/>
        </w:rPr>
        <w:t>−</w:t>
      </w:r>
      <w:r>
        <w:t xml:space="preserve">14 + </w:t>
      </w:r>
      <w:r>
        <w:rPr>
          <w:rFonts w:ascii="Cambria Math" w:hAnsi="Cambria Math" w:cs="Cambria Math"/>
        </w:rPr>
        <w:t>𝜀𝑡</w:t>
      </w:r>
      <w:r>
        <w:t xml:space="preserve"> + </w:t>
      </w:r>
      <w:r>
        <w:rPr>
          <w:rFonts w:ascii="Cambria Math" w:hAnsi="Cambria Math" w:cs="Cambria Math"/>
        </w:rPr>
        <w:t>𝐷𝜀𝑡</w:t>
      </w:r>
      <w:r>
        <w:rPr>
          <w:rFonts w:ascii="바탕" w:eastAsia="바탕" w:hAnsi="바탕" w:cs="바탕" w:hint="eastAsia"/>
        </w:rPr>
        <w:t>−</w:t>
      </w:r>
      <w:r>
        <w:t>1</w:t>
      </w:r>
    </w:p>
    <w:p w14:paraId="7971AB83" w14:textId="77777777" w:rsidR="003C6002" w:rsidRDefault="003C6002"/>
    <w:p w14:paraId="18CDB4BB" w14:textId="77777777" w:rsidR="003C6002" w:rsidRDefault="003C6002">
      <w:pPr>
        <w:rPr>
          <w:rFonts w:hint="eastAsia"/>
        </w:rPr>
      </w:pPr>
    </w:p>
    <w:sectPr w:rsidR="003C6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66E7"/>
    <w:multiLevelType w:val="hybridMultilevel"/>
    <w:tmpl w:val="4CD2785C"/>
    <w:lvl w:ilvl="0" w:tplc="14F8BC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31E48A1"/>
    <w:multiLevelType w:val="hybridMultilevel"/>
    <w:tmpl w:val="466287A2"/>
    <w:lvl w:ilvl="0" w:tplc="6E4CBD0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02"/>
    <w:rsid w:val="00245D86"/>
    <w:rsid w:val="003C6002"/>
    <w:rsid w:val="00493D2A"/>
    <w:rsid w:val="009137F5"/>
    <w:rsid w:val="009C0A8D"/>
    <w:rsid w:val="00A778BD"/>
    <w:rsid w:val="00C272CB"/>
    <w:rsid w:val="00E261D9"/>
    <w:rsid w:val="00EA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BA2"/>
  <w15:chartTrackingRefBased/>
  <w15:docId w15:val="{503E9987-FEBE-4B89-881B-24F15D87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6002"/>
    <w:rPr>
      <w:color w:val="808080"/>
    </w:rPr>
  </w:style>
  <w:style w:type="paragraph" w:styleId="a4">
    <w:name w:val="List Paragraph"/>
    <w:basedOn w:val="a"/>
    <w:uiPriority w:val="34"/>
    <w:qFormat/>
    <w:rsid w:val="003C60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승재</dc:creator>
  <cp:keywords/>
  <dc:description/>
  <cp:lastModifiedBy>김 승재</cp:lastModifiedBy>
  <cp:revision>3</cp:revision>
  <dcterms:created xsi:type="dcterms:W3CDTF">2019-12-22T03:25:00Z</dcterms:created>
  <dcterms:modified xsi:type="dcterms:W3CDTF">2019-12-22T03:54:00Z</dcterms:modified>
</cp:coreProperties>
</file>