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1F4E5F"/>
          <w:sz w:val="44"/>
          <w:szCs w:val="44"/>
        </w:rPr>
        <w:t xml:space="preserve">Adaptive Episodic Memory System</w:t>
      </w:r>
    </w:p>
    <w:p>
      <w:pPr>
        <w:spacing w:after="600"/>
        <w:jc w:val="center"/>
      </w:pPr>
      <w:r>
        <w:rPr>
          <w:rFonts w:ascii="Calibri" w:cs="Calibri" w:eastAsia="Calibri" w:hAnsi="Calibri"/>
          <w:b/>
          <w:bCs/>
          <w:color w:val="1F4E5F"/>
          <w:sz w:val="44"/>
          <w:szCs w:val="44"/>
        </w:rPr>
        <w:t xml:space="preserve">for Autonomous Robots</w:t>
      </w:r>
    </w:p>
    <w:p>
      <w:pPr>
        <w:spacing w:after="200"/>
        <w:jc w:val="center"/>
      </w:pPr>
      <w:r>
        <w:rPr>
          <w:rFonts w:ascii="Calibri" w:cs="Calibri" w:eastAsia="Calibri" w:hAnsi="Calibri"/>
          <w:i/>
          <w:iCs/>
          <w:color w:val="595959"/>
          <w:sz w:val="24"/>
          <w:szCs w:val="24"/>
        </w:rPr>
        <w:t xml:space="preserve">A Landmark-Relative, Failure-Aware Memory Architecture for</w:t>
      </w:r>
    </w:p>
    <w:p>
      <w:pPr>
        <w:spacing w:after="900"/>
        <w:jc w:val="center"/>
      </w:pPr>
      <w:r>
        <w:rPr>
          <w:rFonts w:ascii="Calibri" w:cs="Calibri" w:eastAsia="Calibri" w:hAnsi="Calibri"/>
          <w:i/>
          <w:iCs/>
          <w:color w:val="595959"/>
          <w:sz w:val="24"/>
          <w:szCs w:val="24"/>
        </w:rPr>
        <w:t xml:space="preserve">Experience-Driven Robot Decision-Making</w:t>
      </w:r>
    </w:p>
    <w:p>
      <w:pPr>
        <w:spacing w:after="120"/>
        <w:jc w:val="center"/>
      </w:pPr>
      <w:r>
        <w:rPr>
          <w:rFonts w:ascii="Calibri" w:cs="Calibri" w:eastAsia="Calibri" w:hAnsi="Calibri"/>
          <w:b/>
          <w:bCs/>
          <w:sz w:val="26"/>
          <w:szCs w:val="26"/>
        </w:rPr>
        <w:t xml:space="preserve">Project Report</w:t>
      </w:r>
    </w:p>
    <w:p>
      <w:pPr>
        <w:spacing w:after="60"/>
        <w:jc w:val="center"/>
      </w:pPr>
      <w:r>
        <w:rPr>
          <w:rFonts w:ascii="Calibri" w:cs="Calibri" w:eastAsia="Calibri" w:hAnsi="Calibri"/>
          <w:color w:val="595959"/>
          <w:sz w:val="20"/>
          <w:szCs w:val="20"/>
        </w:rPr>
        <w:t xml:space="preserve">Domain: Robotics · Edge AI · Autonomous Systems · Cognitive Architectures</w:t>
      </w:r>
    </w:p>
    <w:p>
      <w:pPr>
        <w:spacing w:after="60"/>
        <w:jc w:val="center"/>
      </w:pPr>
      <w:r>
        <w:rPr>
          <w:rFonts w:ascii="Calibri" w:cs="Calibri" w:eastAsia="Calibri" w:hAnsi="Calibri"/>
          <w:color w:val="595959"/>
          <w:sz w:val="20"/>
          <w:szCs w:val="20"/>
        </w:rPr>
        <w:t xml:space="preserve">Simulation Environment: ROS 2 + Gazebo</w:t>
      </w:r>
    </w:p>
    <w:p>
      <w:pPr>
        <w:spacing w:before="1600"/>
        <w:jc w:val="center"/>
      </w:pPr>
      <w:r>
        <w:rPr>
          <w:rFonts w:ascii="Calibri" w:cs="Calibri" w:eastAsia="Calibri" w:hAnsi="Calibri"/>
          <w:color w:val="595959"/>
          <w:sz w:val="20"/>
          <w:szCs w:val="20"/>
        </w:rPr>
        <w:t xml:space="preserve">VIT Chennai — School of Computer Science and Engineering (SCOPE)</w:t>
      </w:r>
    </w:p>
    <w:p>
      <w:pPr>
        <w:spacing w:after="60"/>
        <w:jc w:val="center"/>
      </w:pPr>
      <w:r>
        <w:rPr>
          <w:rFonts w:ascii="Calibri" w:cs="Calibri" w:eastAsia="Calibri" w:hAnsi="Calibri"/>
          <w:color w:val="595959"/>
          <w:sz w:val="20"/>
          <w:szCs w:val="20"/>
        </w:rPr>
        <w:t xml:space="preserve">Prepared for: Robotics / Autonomous Systems Internship Application</w:t>
      </w:r>
    </w:p>
    <w:p>
      <w:pPr>
        <w:sectPr>
          <w:pgSz w:w="12240" w:h="15840" w:orient="portrait"/>
          <w:pgMar w:top="1440" w:right="1440" w:bottom="1440" w:left="1440" w:header="708" w:footer="708" w:gutter="0"/>
          <w:pgNumType/>
          <w:docGrid w:linePitch="360"/>
        </w:sectPr>
      </w:pPr>
    </w:p>
    <w:p>
      <w:pPr>
        <w:pStyle w:val="Heading1"/>
        <w:spacing w:after="200" w:before="400"/>
      </w:pPr>
      <w:r>
        <w:rPr>
          <w:rFonts w:ascii="Calibri" w:cs="Calibri" w:eastAsia="Calibri" w:hAnsi="Calibri"/>
          <w:b/>
          <w:bCs/>
          <w:color w:val="1F4E5F"/>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200" w:before="400"/>
      </w:pPr>
      <w:r>
        <w:rPr>
          <w:rFonts w:ascii="Calibri" w:cs="Calibri" w:eastAsia="Calibri" w:hAnsi="Calibri"/>
          <w:b/>
          <w:bCs/>
          <w:color w:val="1F4E5F"/>
        </w:rPr>
        <w:t xml:space="preserve">1. Executive Summary</w:t>
      </w:r>
    </w:p>
    <w:p>
      <w:pPr>
        <w:spacing w:after="160" w:line="276"/>
        <w:jc w:val="both"/>
      </w:pPr>
      <w:r>
        <w:rPr>
          <w:rFonts w:ascii="Calibri" w:cs="Calibri" w:eastAsia="Calibri" w:hAnsi="Calibri"/>
          <w:b w:val="false"/>
          <w:bCs w:val="false"/>
          <w:i w:val="false"/>
          <w:iCs w:val="false"/>
          <w:sz w:val="22"/>
          <w:szCs w:val="22"/>
        </w:rPr>
        <w:t xml:space="preserve">This report presents the design of an Adaptive Episodic Memory System for Autonomous Robots — a software architecture that allows a mobile robot operating in a ROS 2 / Gazebo simulation to accumulate, structure, and reuse its own past experience to make measurably better decisions on future tasks. Unlike conventional robot navigation stacks, which treat every task instance as a fresh search-and-act problem, this system closes the loop between perception, memory, and planning: the robot perceives its environment, encodes what it experiences as structured episodic memory, retrieves relevant past episodes when a new task begins, reasons over that retrieved evidence, and updates its own memory based on the outcome of its actions.</w:t>
      </w:r>
    </w:p>
    <w:p>
      <w:pPr>
        <w:spacing w:after="160" w:line="276"/>
        <w:jc w:val="both"/>
      </w:pPr>
      <w:r>
        <w:rPr>
          <w:rFonts w:ascii="Calibri" w:cs="Calibri" w:eastAsia="Calibri" w:hAnsi="Calibri"/>
          <w:b w:val="false"/>
          <w:bCs w:val="false"/>
          <w:i w:val="false"/>
          <w:iCs w:val="false"/>
          <w:sz w:val="22"/>
          <w:szCs w:val="22"/>
        </w:rPr>
        <w:t xml:space="preserve">The project deliberately does not attempt to train new perception models, implement reinforcement learning, or design a new SLAM algorithm. Its contribution is architectural and systems-level: a memory representation and reasoning policy that is specific to embodied, physically situated agents rather than a robotics wrapper around techniques designed for text-based conversational agents. Two design choices distinguish this system from the majority of existing "robot + memory" student and research prototypes: (1) memory is stored and retrieved as a graph of landmark-relative episodes rather than as a table of absolute coordinates, making it robust to map drift and re-mapping; and (2) the robot explicitly logs and reasons over its own failed attempts, not only successful object sightings, so that repeated tasks avoid previously discovered dead ends rather than merely re-finding previously discovered objects faster.</w:t>
      </w:r>
    </w:p>
    <w:p>
      <w:pPr>
        <w:spacing w:after="160" w:line="276"/>
        <w:jc w:val="left"/>
      </w:pPr>
      <w:r>
        <w:rPr>
          <w:rFonts w:ascii="Calibri" w:cs="Calibri" w:eastAsia="Calibri" w:hAnsi="Calibri"/>
          <w:b w:val="false"/>
          <w:bCs w:val="false"/>
          <w:i w:val="false"/>
          <w:iCs w:val="false"/>
          <w:sz w:val="22"/>
          <w:szCs w:val="22"/>
        </w:rPr>
        <w:t xml:space="preserve">The result is a system whose value can be demonstrated quantitatively (task completion time, path efficiency, and failure-repetition rate across repeated trials) and whose architecture generalizes beyond a single demo scenario to any repeated-task, partially-observable robotics setting — including search-and-rescue, warehouse fetch tasks, and household service robotics.</w:t>
      </w:r>
    </w:p>
    <w:p>
      <w:pPr>
        <w:pStyle w:val="Heading1"/>
        <w:spacing w:after="200" w:before="400"/>
      </w:pPr>
      <w:r>
        <w:rPr>
          <w:rFonts w:ascii="Calibri" w:cs="Calibri" w:eastAsia="Calibri" w:hAnsi="Calibri"/>
          <w:b/>
          <w:bCs/>
          <w:color w:val="1F4E5F"/>
        </w:rPr>
        <w:t xml:space="preserve">2. Problem Statement</w:t>
      </w:r>
    </w:p>
    <w:p>
      <w:pPr>
        <w:spacing w:after="160" w:line="276"/>
        <w:jc w:val="both"/>
      </w:pPr>
      <w:r>
        <w:rPr>
          <w:rFonts w:ascii="Calibri" w:cs="Calibri" w:eastAsia="Calibri" w:hAnsi="Calibri"/>
          <w:b w:val="false"/>
          <w:bCs w:val="false"/>
          <w:i w:val="false"/>
          <w:iCs w:val="false"/>
          <w:sz w:val="22"/>
          <w:szCs w:val="22"/>
        </w:rPr>
        <w:t xml:space="preserve">Autonomous mobile robots operating with standard navigation stacks (e.g., Nav2 on ROS 2) are, by default, memoryless with respect to experience: each task execution begins from the same prior — a static or incrementally-built occupancy map plus whatever the robot currently perceives — with no mechanism to recall what happened the last time a similar task was attempted in the same environment. This produces three concrete inefficiencies that this project addresses directly.</w:t>
      </w:r>
    </w:p>
    <w:p>
      <w:pPr>
        <w:pStyle w:val="Heading3"/>
        <w:spacing w:after="100" w:before="200"/>
      </w:pPr>
      <w:r>
        <w:rPr>
          <w:rFonts w:ascii="Calibri" w:cs="Calibri" w:eastAsia="Calibri" w:hAnsi="Calibri"/>
          <w:b/>
          <w:bCs/>
          <w:i/>
          <w:iCs/>
          <w:color w:val="595959"/>
        </w:rPr>
        <w:t xml:space="preserve">2.1 Repeated, avoidable search cost</w:t>
      </w:r>
    </w:p>
    <w:p>
      <w:pPr>
        <w:spacing w:after="160" w:line="276"/>
        <w:jc w:val="left"/>
      </w:pPr>
      <w:r>
        <w:rPr>
          <w:rFonts w:ascii="Calibri" w:cs="Calibri" w:eastAsia="Calibri" w:hAnsi="Calibri"/>
          <w:b w:val="false"/>
          <w:bCs w:val="false"/>
          <w:i w:val="false"/>
          <w:iCs w:val="false"/>
          <w:sz w:val="22"/>
          <w:szCs w:val="22"/>
        </w:rPr>
        <w:t xml:space="preserve">If a robot is asked to retrieve or locate the same class of object multiple times (e.g., "bring me the bottle" issued on separate occasions), a memoryless robot re-executes a full exploration or search routine every time, even if the object's location has not changed and was already discovered in a previous run.</w:t>
      </w:r>
    </w:p>
    <w:p>
      <w:pPr>
        <w:pStyle w:val="Heading3"/>
        <w:spacing w:after="100" w:before="200"/>
      </w:pPr>
      <w:r>
        <w:rPr>
          <w:rFonts w:ascii="Calibri" w:cs="Calibri" w:eastAsia="Calibri" w:hAnsi="Calibri"/>
          <w:b/>
          <w:bCs/>
          <w:i/>
          <w:iCs/>
          <w:color w:val="595959"/>
        </w:rPr>
        <w:t xml:space="preserve">2.2 Repeated failure</w:t>
      </w:r>
    </w:p>
    <w:p>
      <w:pPr>
        <w:spacing w:after="160" w:line="276"/>
        <w:jc w:val="left"/>
      </w:pPr>
      <w:r>
        <w:rPr>
          <w:rFonts w:ascii="Calibri" w:cs="Calibri" w:eastAsia="Calibri" w:hAnsi="Calibri"/>
          <w:b w:val="false"/>
          <w:bCs w:val="false"/>
          <w:i w:val="false"/>
          <w:iCs w:val="false"/>
          <w:sz w:val="22"/>
          <w:szCs w:val="22"/>
        </w:rPr>
        <w:t xml:space="preserve">If a specific path, route segment, or approach previously failed (blocked by an obstacle, unreachable due to a narrow corridor, or otherwise infeasible), a memoryless planner has no mechanism to avoid recommitting to that same failed plan on a subsequent attempt, wasting time and energy re-discovering a failure that was already fully characterized in an earlier episode.</w:t>
      </w:r>
    </w:p>
    <w:p>
      <w:pPr>
        <w:pStyle w:val="Heading3"/>
        <w:spacing w:after="100" w:before="200"/>
      </w:pPr>
      <w:r>
        <w:rPr>
          <w:rFonts w:ascii="Calibri" w:cs="Calibri" w:eastAsia="Calibri" w:hAnsi="Calibri"/>
          <w:b/>
          <w:bCs/>
          <w:i/>
          <w:iCs/>
          <w:color w:val="595959"/>
        </w:rPr>
        <w:t xml:space="preserve">2.3 Fragile coordinate-based recall</w:t>
      </w:r>
    </w:p>
    <w:p>
      <w:pPr>
        <w:spacing w:after="160" w:line="276"/>
        <w:jc w:val="left"/>
      </w:pPr>
      <w:r>
        <w:rPr>
          <w:rFonts w:ascii="Calibri" w:cs="Calibri" w:eastAsia="Calibri" w:hAnsi="Calibri"/>
          <w:b w:val="false"/>
          <w:bCs w:val="false"/>
          <w:i w:val="false"/>
          <w:iCs w:val="false"/>
          <w:sz w:val="22"/>
          <w:szCs w:val="22"/>
        </w:rPr>
        <w:t xml:space="preserve">Systems that do attempt to add memory to robots typically store it as an absolute-coordinate lookup table (object → x, y, timestamp), mirroring how memory is implemented for text-based conversational agents (a vector database of facts). This representation is brittle for a physically embodied agent: if the underlying SLAM map is rebuilt, re-aligned, or drifts over a long deployment, previously stored coordinates silently become invalid, and the robot has no way of detecting or correcting for this at the point of retrieval.</w:t>
      </w:r>
    </w:p>
    <w:p>
      <w:pPr>
        <w:spacing w:after="160" w:line="276"/>
        <w:jc w:val="both"/>
      </w:pPr>
      <w:r>
        <w:rPr>
          <w:rFonts w:ascii="Calibri" w:cs="Calibri" w:eastAsia="Calibri" w:hAnsi="Calibri"/>
          <w:b w:val="false"/>
          <w:bCs w:val="false"/>
          <w:i w:val="false"/>
          <w:iCs w:val="false"/>
          <w:sz w:val="22"/>
          <w:szCs w:val="22"/>
        </w:rPr>
        <w:t xml:space="preserve">The problem this project solves, stated as a single sentence, is: how should a physically embodied robot structure, retrieve, and act on memory of its own past experience — including both successes and failures — so that its behaviour measurably improves over repeated operation in the same environment, without relying on a memory representation borrowed wholesale from text-based agents that assumes a static, drift-free coordinate frame.</w:t>
      </w:r>
    </w:p>
    <w:p>
      <w:pPr>
        <w:pStyle w:val="Heading1"/>
        <w:spacing w:after="200" w:before="400"/>
      </w:pPr>
      <w:r>
        <w:rPr>
          <w:rFonts w:ascii="Calibri" w:cs="Calibri" w:eastAsia="Calibri" w:hAnsi="Calibri"/>
          <w:b/>
          <w:bCs/>
          <w:color w:val="1F4E5F"/>
        </w:rPr>
        <w:t xml:space="preserve">3. Background and Significance</w:t>
      </w:r>
    </w:p>
    <w:p>
      <w:pPr>
        <w:pStyle w:val="Heading2"/>
        <w:spacing w:after="140" w:before="280"/>
      </w:pPr>
      <w:r>
        <w:rPr>
          <w:rFonts w:ascii="Calibri" w:cs="Calibri" w:eastAsia="Calibri" w:hAnsi="Calibri"/>
          <w:b/>
          <w:bCs/>
          <w:color w:val="2E2E2E"/>
        </w:rPr>
        <w:t xml:space="preserve">3.1 The current landscape of agent memory</w:t>
      </w:r>
    </w:p>
    <w:p>
      <w:pPr>
        <w:spacing w:after="160" w:line="276"/>
        <w:jc w:val="both"/>
      </w:pPr>
      <w:r>
        <w:rPr>
          <w:rFonts w:ascii="Calibri" w:cs="Calibri" w:eastAsia="Calibri" w:hAnsi="Calibri"/>
          <w:b w:val="false"/>
          <w:bCs w:val="false"/>
          <w:i w:val="false"/>
          <w:iCs w:val="false"/>
          <w:sz w:val="22"/>
          <w:szCs w:val="22"/>
        </w:rPr>
        <w:t xml:space="preserve">Memory for autonomous agents has become one of the most active research areas in AI systems design over 2025–2026, with dedicated venues such as the ICLR 2026 MemAgents workshop framing memory — not raw model capability — as the limiting factor for long-lived, useful autonomous agents. The dominant taxonomy that has emerged across this literature decomposes agent memory into working memory (the current context/task state), episodic memory (records of what happened and when), semantic memory (generalized, largely time-invariant facts), and procedural memory (reusable skills and strategies). Concrete implementations — MemGPT/Letta's OS-inspired paging of context, Mem0's entity-and-relationship graph extraction, Zep's temporal knowledge graphs, and a growing body of 2026 work on runtime-learned memory policies (e.g., MemRL) and structured memory admission control — have converged on treating what to store, when to retrieve, and how to consolidate as first-class architectural decisions rather than incidental engineering details.</w:t>
      </w:r>
    </w:p>
    <w:p>
      <w:pPr>
        <w:pStyle w:val="Heading2"/>
        <w:spacing w:after="140" w:before="280"/>
      </w:pPr>
      <w:r>
        <w:rPr>
          <w:rFonts w:ascii="Calibri" w:cs="Calibri" w:eastAsia="Calibri" w:hAnsi="Calibri"/>
          <w:b/>
          <w:bCs/>
          <w:color w:val="2E2E2E"/>
        </w:rPr>
        <w:t xml:space="preserve">3.2 Where this literature falls short for robotics</w:t>
      </w:r>
    </w:p>
    <w:p>
      <w:pPr>
        <w:spacing w:after="160" w:line="276"/>
        <w:jc w:val="both"/>
      </w:pPr>
      <w:r>
        <w:rPr>
          <w:rFonts w:ascii="Calibri" w:cs="Calibri" w:eastAsia="Calibri" w:hAnsi="Calibri"/>
          <w:b w:val="false"/>
          <w:bCs w:val="false"/>
          <w:i w:val="false"/>
          <w:iCs w:val="false"/>
          <w:sz w:val="22"/>
          <w:szCs w:val="22"/>
        </w:rPr>
        <w:t xml:space="preserve">Almost all of the systems above were designed for and evaluated on text-based, conversational, or software-tool-using agents — dialogue history, coding session logs, multi-turn chat. Their memory representation is fundamentally a table or graph of facts anchored to identifiers (a user ID, a document ID, a timestamp). Recent literature also explicitly documents that current memory-consolidation strategies remain unreliable: repeated LLM-driven memory updates degrade rather than improve stored knowledge over long horizons, and agents remain poor at turning individual episodes into robust, reusable general knowledge.</w:t>
      </w:r>
    </w:p>
    <w:p>
      <w:pPr>
        <w:spacing w:after="160" w:line="276"/>
        <w:jc w:val="both"/>
      </w:pPr>
      <w:r>
        <w:rPr>
          <w:rFonts w:ascii="Calibri" w:cs="Calibri" w:eastAsia="Calibri" w:hAnsi="Calibri"/>
          <w:b w:val="false"/>
          <w:bCs w:val="false"/>
          <w:i w:val="false"/>
          <w:iCs w:val="false"/>
          <w:sz w:val="22"/>
          <w:szCs w:val="22"/>
        </w:rPr>
        <w:t xml:space="preserve">A physically embodied robot has requirements this text-oriented memory model does not address. Its "facts" are spatial and are only meaningful relative to a coordinate frame that itself is not fixed — SLAM maps drift, are periodically re-optimized, and can be entirely rebuilt after a loop closure or a restart. A memory system that stores raw (x, y) coordinates inherits this instability silently: the memory does not know it has become wrong. This is the specific gap this project targets — an episodic memory representation that is native to embodied, spatially-grounded experience rather than adapted from text-agent memory design.</w:t>
      </w:r>
    </w:p>
    <w:p>
      <w:pPr>
        <w:pStyle w:val="Heading2"/>
        <w:spacing w:after="140" w:before="280"/>
      </w:pPr>
      <w:r>
        <w:rPr>
          <w:rFonts w:ascii="Calibri" w:cs="Calibri" w:eastAsia="Calibri" w:hAnsi="Calibri"/>
          <w:b/>
          <w:bCs/>
          <w:color w:val="2E2E2E"/>
        </w:rPr>
        <w:t xml:space="preserve">3.3 Why this matters beyond the classroom</w:t>
      </w:r>
    </w:p>
    <w:p>
      <w:pPr>
        <w:spacing w:after="160" w:line="276"/>
        <w:jc w:val="left"/>
      </w:pPr>
      <w:r>
        <w:rPr>
          <w:rFonts w:ascii="Calibri" w:cs="Calibri" w:eastAsia="Calibri" w:hAnsi="Calibri"/>
          <w:b w:val="false"/>
          <w:bCs w:val="false"/>
          <w:i w:val="false"/>
          <w:iCs w:val="false"/>
          <w:sz w:val="22"/>
          <w:szCs w:val="22"/>
        </w:rPr>
        <w:t xml:space="preserve">The same class of problem this project solves at small scale — deciding whether to trust a specific piece of remembered experience or re-verify it, and avoiding repetition of a previously discovered failure — is directly relevant to real deployed robotics domains: warehouse pick-and-place robots operating over months in a changing environment, household assistance robots, and time-critical domains such as search-and-rescue where re-attempting a known-blocked route wastes time that cannot be recovered. The project is therefore not only an academic exercise in memory architecture but a small, controlled testbed for a decision problem (trust memory vs. re-verify; repeat a plan vs. avoid a known failure) that recurs across nearly every long-lived autonomous robotics deployment.</w:t>
      </w:r>
    </w:p>
    <w:p>
      <w:pPr>
        <w:pStyle w:val="Heading1"/>
        <w:spacing w:after="200" w:before="400"/>
      </w:pPr>
      <w:r>
        <w:rPr>
          <w:rFonts w:ascii="Calibri" w:cs="Calibri" w:eastAsia="Calibri" w:hAnsi="Calibri"/>
          <w:b/>
          <w:bCs/>
          <w:color w:val="1F4E5F"/>
        </w:rPr>
        <w:t xml:space="preserve">4. Project Objectives</w:t>
      </w:r>
    </w:p>
    <w:p>
      <w:pPr>
        <w:pStyle w:val="ListParagraph"/>
        <w:numPr>
          <w:ilvl w:val="0"/>
          <w:numId w:val="2"/>
        </w:numPr>
        <w:spacing w:after="90"/>
      </w:pPr>
      <w:r>
        <w:rPr>
          <w:rFonts w:ascii="Calibri" w:cs="Calibri" w:eastAsia="Calibri" w:hAnsi="Calibri"/>
          <w:sz w:val="22"/>
          <w:szCs w:val="22"/>
        </w:rPr>
        <w:t xml:space="preserve">Design and implement a structured, queryable episodic memory representation for a simulated mobile robot that is native to embodied spatial experience rather than adapted from text-agent memory design.</w:t>
      </w:r>
    </w:p>
    <w:p>
      <w:pPr>
        <w:pStyle w:val="ListParagraph"/>
        <w:numPr>
          <w:ilvl w:val="0"/>
          <w:numId w:val="2"/>
        </w:numPr>
        <w:spacing w:after="90"/>
      </w:pPr>
      <w:r>
        <w:rPr>
          <w:rFonts w:ascii="Calibri" w:cs="Calibri" w:eastAsia="Calibri" w:hAnsi="Calibri"/>
          <w:sz w:val="22"/>
          <w:szCs w:val="22"/>
        </w:rPr>
        <w:t xml:space="preserve">Represent spatial memory as a landmark-relative graph (place → perceptual transition → place) rather than as an absolute-coordinate lookup table, so that retrieval is robust to SLAM map drift and re-mapping.</w:t>
      </w:r>
    </w:p>
    <w:p>
      <w:pPr>
        <w:pStyle w:val="ListParagraph"/>
        <w:numPr>
          <w:ilvl w:val="0"/>
          <w:numId w:val="2"/>
        </w:numPr>
        <w:spacing w:after="90"/>
      </w:pPr>
      <w:r>
        <w:rPr>
          <w:rFonts w:ascii="Calibri" w:cs="Calibri" w:eastAsia="Calibri" w:hAnsi="Calibri"/>
          <w:sz w:val="22"/>
          <w:szCs w:val="22"/>
        </w:rPr>
        <w:t xml:space="preserve">Extend episodic memory beyond object-location logging to include attempt and failure memory — recording what was tried, where, and why it failed — so that repeated tasks can actively avoid previously discovered dead ends.</w:t>
      </w:r>
    </w:p>
    <w:p>
      <w:pPr>
        <w:pStyle w:val="ListParagraph"/>
        <w:numPr>
          <w:ilvl w:val="0"/>
          <w:numId w:val="2"/>
        </w:numPr>
        <w:spacing w:after="90"/>
      </w:pPr>
      <w:r>
        <w:rPr>
          <w:rFonts w:ascii="Calibri" w:cs="Calibri" w:eastAsia="Calibri" w:hAnsi="Calibri"/>
          <w:sz w:val="22"/>
          <w:szCs w:val="22"/>
        </w:rPr>
        <w:t xml:space="preserve">Implement a memory retrieval and reasoning layer that scores stored episodes by recency, confidence, and corroboration, and produces a concrete goal or waypoint sequence for the ROS 2 Nav2 planner.</w:t>
      </w:r>
    </w:p>
    <w:p>
      <w:pPr>
        <w:pStyle w:val="ListParagraph"/>
        <w:numPr>
          <w:ilvl w:val="0"/>
          <w:numId w:val="2"/>
        </w:numPr>
        <w:spacing w:after="90"/>
      </w:pPr>
      <w:r>
        <w:rPr>
          <w:rFonts w:ascii="Calibri" w:cs="Calibri" w:eastAsia="Calibri" w:hAnsi="Calibri"/>
          <w:sz w:val="22"/>
          <w:szCs w:val="22"/>
        </w:rPr>
        <w:t xml:space="preserve">Integrate the full perception → memory → retrieval → reasoning → planning → action → memory-update loop end-to-end in a Gazebo simulation using an existing pretrained object detector (no new model training).</w:t>
      </w:r>
    </w:p>
    <w:p>
      <w:pPr>
        <w:pStyle w:val="ListParagraph"/>
        <w:numPr>
          <w:ilvl w:val="0"/>
          <w:numId w:val="2"/>
        </w:numPr>
        <w:spacing w:after="90"/>
      </w:pPr>
      <w:r>
        <w:rPr>
          <w:rFonts w:ascii="Calibri" w:cs="Calibri" w:eastAsia="Calibri" w:hAnsi="Calibri"/>
          <w:sz w:val="22"/>
          <w:szCs w:val="22"/>
        </w:rPr>
        <w:t xml:space="preserve">Quantitatively evaluate the system against a memoryless baseline across repeated trials, measuring task completion time, path efficiency, and failure-repetition rate.</w:t>
      </w:r>
    </w:p>
    <w:p>
      <w:pPr>
        <w:pStyle w:val="ListParagraph"/>
        <w:numPr>
          <w:ilvl w:val="0"/>
          <w:numId w:val="2"/>
        </w:numPr>
        <w:spacing w:after="90"/>
      </w:pPr>
      <w:r>
        <w:rPr>
          <w:rFonts w:ascii="Calibri" w:cs="Calibri" w:eastAsia="Calibri" w:hAnsi="Calibri"/>
          <w:sz w:val="22"/>
          <w:szCs w:val="22"/>
        </w:rPr>
        <w:t xml:space="preserve">Produce a memory-inspection interface (visual map overlay or query tool) that makes the robot's stored experience and retrieval decisions legible for demonstration and debugging.</w:t>
      </w:r>
    </w:p>
    <w:p>
      <w:pPr>
        <w:pStyle w:val="Heading1"/>
        <w:spacing w:after="200" w:before="400"/>
      </w:pPr>
      <w:r>
        <w:rPr>
          <w:rFonts w:ascii="Calibri" w:cs="Calibri" w:eastAsia="Calibri" w:hAnsi="Calibri"/>
          <w:b/>
          <w:bCs/>
          <w:color w:val="1F4E5F"/>
        </w:rPr>
        <w:t xml:space="preserve">5. Novelty and Contribution</w:t>
      </w:r>
    </w:p>
    <w:p>
      <w:pPr>
        <w:spacing w:after="160" w:line="276"/>
        <w:jc w:val="both"/>
      </w:pPr>
      <w:r>
        <w:rPr>
          <w:rFonts w:ascii="Calibri" w:cs="Calibri" w:eastAsia="Calibri" w:hAnsi="Calibri"/>
          <w:b w:val="false"/>
          <w:bCs w:val="false"/>
          <w:i w:val="false"/>
          <w:iCs w:val="false"/>
          <w:sz w:val="22"/>
          <w:szCs w:val="22"/>
        </w:rPr>
        <w:t xml:space="preserve">The project's contribution is best understood relative to what already exists rather than in isolation. The table below positions this system against the two nearest categories of prior work.</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900"/>
      </w:tblGrid>
      <w:tr>
        <w:trPr>
          <w:cantSplit/>
          <w:tblHeader/>
        </w:trPr>
        <w:tc>
          <w:tcPr>
            <w:tcW w:type="dxa" w:w="2000"/>
            <w:shd w:fill="1F4E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Dimension</w:t>
            </w:r>
          </w:p>
        </w:tc>
        <w:tc>
          <w:tcPr>
            <w:tcW w:type="dxa" w:w="2400"/>
            <w:shd w:fill="1F4E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Typical LLM-agent memory system</w:t>
            </w:r>
          </w:p>
        </w:tc>
        <w:tc>
          <w:tcPr>
            <w:tcW w:type="dxa" w:w="2400"/>
            <w:shd w:fill="1F4E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Typical “robot + memory” student project</w:t>
            </w:r>
          </w:p>
        </w:tc>
        <w:tc>
          <w:tcPr>
            <w:tcW w:type="dxa" w:w="2900"/>
            <w:shd w:fill="1F4E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This project</w:t>
            </w:r>
          </w:p>
        </w:tc>
      </w:tr>
      <w:tr>
        <w:trPr>
          <w:cantSplit/>
        </w:trPr>
        <w:tc>
          <w:tcPr>
            <w:tcW w:type="dxa" w:w="2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Memory anchor</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Entity / document / user ID</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Absolute (x, y) coordinate</w:t>
            </w:r>
          </w:p>
        </w:tc>
        <w:tc>
          <w:tcPr>
            <w:tcW w:type="dxa" w:w="29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Landmark-relative perceptual transition graph</w:t>
            </w:r>
          </w:p>
        </w:tc>
      </w:tr>
      <w:tr>
        <w:trPr>
          <w:cantSplit/>
        </w:trPr>
        <w:tc>
          <w:tcPr>
            <w:tcW w:type="dxa" w:w="20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What is stored</w:t>
            </w:r>
          </w:p>
        </w:tc>
        <w:tc>
          <w:tcPr>
            <w:tcW w:type="dxa" w:w="24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Facts, preferences, conversation summaries</w:t>
            </w:r>
          </w:p>
        </w:tc>
        <w:tc>
          <w:tcPr>
            <w:tcW w:type="dxa" w:w="24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Object → last-seen location</w:t>
            </w:r>
          </w:p>
        </w:tc>
        <w:tc>
          <w:tcPr>
            <w:tcW w:type="dxa" w:w="29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Object sightings AND attempt outcomes (successes + failures)</w:t>
            </w:r>
          </w:p>
        </w:tc>
      </w:tr>
      <w:tr>
        <w:trPr>
          <w:cantSplit/>
        </w:trPr>
        <w:tc>
          <w:tcPr>
            <w:tcW w:type="dxa" w:w="2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Robustness to drift</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Not applicable (no spatial frame)</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Breaks silently if map is rebuilt / re-aligned</w:t>
            </w:r>
          </w:p>
        </w:tc>
        <w:tc>
          <w:tcPr>
            <w:tcW w:type="dxa" w:w="29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Re-anchors perceptually at each landmark; drift-tolerant by design</w:t>
            </w:r>
          </w:p>
        </w:tc>
      </w:tr>
      <w:tr>
        <w:trPr>
          <w:cantSplit/>
        </w:trPr>
        <w:tc>
          <w:tcPr>
            <w:tcW w:type="dxa" w:w="20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What memory improves</w:t>
            </w:r>
          </w:p>
        </w:tc>
        <w:tc>
          <w:tcPr>
            <w:tcW w:type="dxa" w:w="24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Response relevance / personalization</w:t>
            </w:r>
          </w:p>
        </w:tc>
        <w:tc>
          <w:tcPr>
            <w:tcW w:type="dxa" w:w="24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Search speed on repeat queries</w:t>
            </w:r>
          </w:p>
        </w:tc>
        <w:tc>
          <w:tcPr>
            <w:tcW w:type="dxa" w:w="29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Search speed, and avoidance of previously discovered failures / dead ends</w:t>
            </w:r>
          </w:p>
        </w:tc>
      </w:tr>
      <w:tr>
        <w:trPr>
          <w:cantSplit/>
        </w:trPr>
        <w:tc>
          <w:tcPr>
            <w:tcW w:type="dxa" w:w="2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Reasoning over memory</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Recency / semantic-similarity retrieval</w:t>
            </w:r>
          </w:p>
        </w:tc>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Usually a simple most-recent lookup</w:t>
            </w:r>
          </w:p>
        </w:tc>
        <w:tc>
          <w:tcPr>
            <w:tcW w:type="dxa" w:w="29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Recency + confidence + corroboration scoring, with explicit trust-vs-reverify decision</w:t>
            </w:r>
          </w:p>
        </w:tc>
      </w:tr>
    </w:tbl>
    <w:p>
      <w:pPr>
        <w:spacing w:after="240" w:before="60"/>
        <w:jc w:val="center"/>
      </w:pPr>
      <w:r>
        <w:rPr>
          <w:rFonts w:ascii="Calibri" w:cs="Calibri" w:eastAsia="Calibri" w:hAnsi="Calibri"/>
          <w:i/>
          <w:iCs/>
          <w:color w:val="595959"/>
          <w:sz w:val="19"/>
          <w:szCs w:val="19"/>
        </w:rPr>
        <w:t xml:space="preserve">Table 1: Positioning of this project relative to existing memory-for-agents approaches.</w:t>
      </w:r>
    </w:p>
    <w:p>
      <w:pPr>
        <w:pStyle w:val="Heading2"/>
        <w:spacing w:after="140" w:before="280"/>
      </w:pPr>
      <w:r>
        <w:rPr>
          <w:rFonts w:ascii="Calibri" w:cs="Calibri" w:eastAsia="Calibri" w:hAnsi="Calibri"/>
          <w:b/>
          <w:bCs/>
          <w:color w:val="2E2E2E"/>
        </w:rPr>
        <w:t xml:space="preserve">5.1 Primary novelty claim</w:t>
      </w:r>
    </w:p>
    <w:p>
      <w:pPr>
        <w:spacing w:after="160" w:line="276"/>
        <w:jc w:val="both"/>
      </w:pPr>
      <w:r>
        <w:rPr>
          <w:rFonts w:ascii="Calibri" w:cs="Calibri" w:eastAsia="Calibri" w:hAnsi="Calibri"/>
          <w:b w:val="false"/>
          <w:bCs w:val="false"/>
          <w:i w:val="false"/>
          <w:iCs w:val="false"/>
          <w:sz w:val="22"/>
          <w:szCs w:val="22"/>
        </w:rPr>
        <w:t xml:space="preserve">The robot's memory is not a coordinate database — it is a graph of places and what happened there. This gives the system three properties that a coordinate-lookup memory cannot claim simultaneously: it is drift-robust (retrieval re-anchors on perceived landmarks rather than trusting a stale global coordinate), it is mistake-aware (it stores and reasons over its own failures, not only successful sightings), and it is not a database in the sense that most “memory-augmented robot” demos are — it is a relational, embodied structure that mirrors how spatial memory is used for navigation rather than how facts are indexed for text retrieval.</w:t>
      </w:r>
    </w:p>
    <w:p>
      <w:pPr>
        <w:pStyle w:val="Heading2"/>
        <w:spacing w:after="140" w:before="280"/>
      </w:pPr>
      <w:r>
        <w:rPr>
          <w:rFonts w:ascii="Calibri" w:cs="Calibri" w:eastAsia="Calibri" w:hAnsi="Calibri"/>
          <w:b/>
          <w:bCs/>
          <w:color w:val="2E2E2E"/>
        </w:rPr>
        <w:t xml:space="preserve">5.2 Secondary contribution</w:t>
      </w:r>
    </w:p>
    <w:p>
      <w:pPr>
        <w:spacing w:after="160" w:line="276"/>
        <w:jc w:val="left"/>
      </w:pPr>
      <w:r>
        <w:rPr>
          <w:rFonts w:ascii="Calibri" w:cs="Calibri" w:eastAsia="Calibri" w:hAnsi="Calibri"/>
          <w:b w:val="false"/>
          <w:bCs w:val="false"/>
          <w:i w:val="false"/>
          <w:iCs w:val="false"/>
          <w:sz w:val="22"/>
          <w:szCs w:val="22"/>
        </w:rPr>
        <w:t xml:space="preserve">A concrete, testable trust-vs-verify decision policy: rather than treating a retrieved memory as ground truth or discarding it below an arbitrary confidence threshold, the system computes an explicit cost comparison between acting on memory (risk of failure if the memory is stale) and re-verifying via fresh perception (guaranteed but time/energy-costed), giving a principled and explainable stopping rule for when the robot should trust experience versus re-check reality.</w:t>
      </w:r>
    </w:p>
    <w:p>
      <w:pPr>
        <w:pStyle w:val="Heading1"/>
        <w:spacing w:after="200" w:before="400"/>
      </w:pPr>
      <w:r>
        <w:rPr>
          <w:rFonts w:ascii="Calibri" w:cs="Calibri" w:eastAsia="Calibri" w:hAnsi="Calibri"/>
          <w:b/>
          <w:bCs/>
          <w:color w:val="1F4E5F"/>
        </w:rPr>
        <w:t xml:space="preserve">6. System Architecture</w:t>
      </w:r>
    </w:p>
    <w:p>
      <w:pPr>
        <w:spacing w:after="160" w:line="276"/>
        <w:jc w:val="both"/>
      </w:pPr>
      <w:r>
        <w:rPr>
          <w:rFonts w:ascii="Calibri" w:cs="Calibri" w:eastAsia="Calibri" w:hAnsi="Calibri"/>
          <w:b w:val="false"/>
          <w:bCs w:val="false"/>
          <w:i w:val="false"/>
          <w:iCs w:val="false"/>
          <w:sz w:val="22"/>
          <w:szCs w:val="22"/>
        </w:rPr>
        <w:t xml:space="preserve">The system is organized into seven functional modules connected in a closed loop, shown conceptually below and detailed in the subsections that follow.</w:t>
      </w:r>
    </w:p>
    <w:p>
      <w:pPr>
        <w:pStyle w:val="Heading2"/>
        <w:spacing w:after="140" w:before="280"/>
      </w:pPr>
      <w:r>
        <w:rPr>
          <w:rFonts w:ascii="Calibri" w:cs="Calibri" w:eastAsia="Calibri" w:hAnsi="Calibri"/>
          <w:b/>
          <w:bCs/>
          <w:color w:val="2E2E2E"/>
        </w:rPr>
        <w:t xml:space="preserve">6.1 Architectural overview</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600"/>
      </w:tblGrid>
      <w:tr>
        <w:trPr>
          <w:cantSplit/>
          <w:tblHeader/>
        </w:trPr>
        <w:tc>
          <w:tcPr>
            <w:tcW w:type="dxa" w:w="500"/>
            <w:shd w:fill="1F4E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t>
            </w:r>
          </w:p>
        </w:tc>
        <w:tc>
          <w:tcPr>
            <w:tcW w:type="dxa" w:w="2600"/>
            <w:shd w:fill="1F4E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Module</w:t>
            </w:r>
          </w:p>
        </w:tc>
        <w:tc>
          <w:tcPr>
            <w:tcW w:type="dxa" w:w="6600"/>
            <w:shd w:fill="1F4E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Responsibility</w:t>
            </w:r>
          </w:p>
        </w:tc>
      </w:tr>
      <w:tr>
        <w:trPr>
          <w:cantSplit/>
        </w:trPr>
        <w:tc>
          <w:tcPr>
            <w:tcW w:type="dxa" w:w="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w:t>
            </w:r>
          </w:p>
        </w:tc>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Task Interface</w:t>
            </w:r>
          </w:p>
        </w:tc>
        <w:tc>
          <w:tcPr>
            <w:tcW w:type="dxa" w:w="6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Accepts a natural-language or structured task command (e.g., “find the bottle”) and passes a parsed goal to the reasoning layer.</w:t>
            </w:r>
          </w:p>
        </w:tc>
      </w:tr>
      <w:tr>
        <w:trPr>
          <w:cantSplit/>
        </w:trPr>
        <w:tc>
          <w:tcPr>
            <w:tcW w:type="dxa" w:w="5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w:t>
            </w:r>
          </w:p>
        </w:tc>
        <w:tc>
          <w:tcPr>
            <w:tcW w:type="dxa" w:w="26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Perception</w:t>
            </w:r>
          </w:p>
        </w:tc>
        <w:tc>
          <w:tcPr>
            <w:tcW w:type="dxa" w:w="66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Runs a pretrained object detector (YOLOv8n or equivalent) on the simulated camera feed; outputs object class, bounding box, confidence, and the robot's current pose/landmark context.</w:t>
            </w:r>
          </w:p>
        </w:tc>
      </w:tr>
      <w:tr>
        <w:trPr>
          <w:cantSplit/>
        </w:trPr>
        <w:tc>
          <w:tcPr>
            <w:tcW w:type="dxa" w:w="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w:t>
            </w:r>
          </w:p>
        </w:tc>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Memory Encoder</w:t>
            </w:r>
          </w:p>
        </w:tc>
        <w:tc>
          <w:tcPr>
            <w:tcW w:type="dxa" w:w="6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Converts a perception event or task outcome into a structured episodic record; applies the write policy (what gets stored, and how it links to the landmark graph).</w:t>
            </w:r>
          </w:p>
        </w:tc>
      </w:tr>
      <w:tr>
        <w:trPr>
          <w:cantSplit/>
        </w:trPr>
        <w:tc>
          <w:tcPr>
            <w:tcW w:type="dxa" w:w="5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4</w:t>
            </w:r>
          </w:p>
        </w:tc>
        <w:tc>
          <w:tcPr>
            <w:tcW w:type="dxa" w:w="26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Memory Store</w:t>
            </w:r>
          </w:p>
        </w:tc>
        <w:tc>
          <w:tcPr>
            <w:tcW w:type="dxa" w:w="66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Persistent structured store (SQLite) holding two linked tables: landmark-relative place/transition records, and object-sighting / attempt-outcome records.</w:t>
            </w:r>
          </w:p>
        </w:tc>
      </w:tr>
      <w:tr>
        <w:trPr>
          <w:cantSplit/>
        </w:trPr>
        <w:tc>
          <w:tcPr>
            <w:tcW w:type="dxa" w:w="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5</w:t>
            </w:r>
          </w:p>
        </w:tc>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Memory Retrieval</w:t>
            </w:r>
          </w:p>
        </w:tc>
        <w:tc>
          <w:tcPr>
            <w:tcW w:type="dxa" w:w="6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Given a task goal, queries the store, scores candidate episodes by recency × confidence × corroboration, and returns a ranked set of candidate places or routes.</w:t>
            </w:r>
          </w:p>
        </w:tc>
      </w:tr>
      <w:tr>
        <w:trPr>
          <w:cantSplit/>
        </w:trPr>
        <w:tc>
          <w:tcPr>
            <w:tcW w:type="dxa" w:w="5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6</w:t>
            </w:r>
          </w:p>
        </w:tc>
        <w:tc>
          <w:tcPr>
            <w:tcW w:type="dxa" w:w="26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Reasoning / Decision Layer</w:t>
            </w:r>
          </w:p>
        </w:tc>
        <w:tc>
          <w:tcPr>
            <w:tcW w:type="dxa" w:w="66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Applies the trust-vs-verify cost comparison; decides whether to commit to a memory-derived goal, partially verify, or fall back to exploration; excludes routes previously logged as failed for this task type.</w:t>
            </w:r>
          </w:p>
        </w:tc>
      </w:tr>
      <w:tr>
        <w:trPr>
          <w:cantSplit/>
        </w:trPr>
        <w:tc>
          <w:tcPr>
            <w:tcW w:type="dxa" w:w="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7</w:t>
            </w:r>
          </w:p>
        </w:tc>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Planning &amp; Navigation</w:t>
            </w:r>
          </w:p>
        </w:tc>
        <w:tc>
          <w:tcPr>
            <w:tcW w:type="dxa" w:w="6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Converts the decision layer's chosen goal / landmark sequence into a Nav2 goal or waypoint chain and executes it, streaming outcome events back to the Memory Encoder to close the loop.</w:t>
            </w:r>
          </w:p>
        </w:tc>
      </w:tr>
    </w:tbl>
    <w:p>
      <w:pPr>
        <w:spacing w:after="240" w:before="60"/>
        <w:jc w:val="center"/>
      </w:pPr>
      <w:r>
        <w:rPr>
          <w:rFonts w:ascii="Calibri" w:cs="Calibri" w:eastAsia="Calibri" w:hAnsi="Calibri"/>
          <w:i/>
          <w:iCs/>
          <w:color w:val="595959"/>
          <w:sz w:val="19"/>
          <w:szCs w:val="19"/>
        </w:rPr>
        <w:t xml:space="preserve">Table 2: Functional modules of the system architecture.</w:t>
      </w:r>
    </w:p>
    <w:p>
      <w:pPr>
        <w:pStyle w:val="Heading2"/>
        <w:spacing w:after="140" w:before="280"/>
      </w:pPr>
      <w:r>
        <w:rPr>
          <w:rFonts w:ascii="Calibri" w:cs="Calibri" w:eastAsia="Calibri" w:hAnsi="Calibri"/>
          <w:b/>
          <w:bCs/>
          <w:color w:val="2E2E2E"/>
        </w:rPr>
        <w:t xml:space="preserve">6.2 Data and control flow</w:t>
      </w:r>
    </w:p>
    <w:p>
      <w:pPr>
        <w:spacing w:after="160" w:line="276"/>
        <w:jc w:val="both"/>
      </w:pPr>
      <w:r>
        <w:rPr>
          <w:rFonts w:ascii="Calibri" w:cs="Calibri" w:eastAsia="Calibri" w:hAnsi="Calibri"/>
          <w:b w:val="false"/>
          <w:bCs w:val="false"/>
          <w:i w:val="false"/>
          <w:iCs w:val="false"/>
          <w:sz w:val="22"/>
          <w:szCs w:val="22"/>
        </w:rPr>
        <w:t xml:space="preserve">The end-to-end loop proceeds as follows:</w:t>
      </w:r>
    </w:p>
    <w:p>
      <w:pPr>
        <w:pStyle w:val="ListParagraph"/>
        <w:numPr>
          <w:ilvl w:val="0"/>
          <w:numId w:val="2"/>
        </w:numPr>
        <w:spacing w:after="90"/>
      </w:pPr>
      <w:r>
        <w:rPr>
          <w:rFonts w:ascii="Calibri" w:cs="Calibri" w:eastAsia="Calibri" w:hAnsi="Calibri"/>
          <w:sz w:val="22"/>
          <w:szCs w:val="22"/>
        </w:rPr>
        <w:t xml:space="preserve">A task command enters via the Task Interface and is parsed into a target object class or goal description.</w:t>
      </w:r>
    </w:p>
    <w:p>
      <w:pPr>
        <w:pStyle w:val="ListParagraph"/>
        <w:numPr>
          <w:ilvl w:val="0"/>
          <w:numId w:val="2"/>
        </w:numPr>
        <w:spacing w:after="90"/>
      </w:pPr>
      <w:r>
        <w:rPr>
          <w:rFonts w:ascii="Calibri" w:cs="Calibri" w:eastAsia="Calibri" w:hAnsi="Calibri"/>
          <w:sz w:val="22"/>
          <w:szCs w:val="22"/>
        </w:rPr>
        <w:t xml:space="preserve">The Reasoning layer queries Memory Retrieval for any relevant prior episodes (sightings of this object class, and any prior failed attempts associated with this task type).</w:t>
      </w:r>
    </w:p>
    <w:p>
      <w:pPr>
        <w:pStyle w:val="ListParagraph"/>
        <w:numPr>
          <w:ilvl w:val="0"/>
          <w:numId w:val="2"/>
        </w:numPr>
        <w:spacing w:after="90"/>
      </w:pPr>
      <w:r>
        <w:rPr>
          <w:rFonts w:ascii="Calibri" w:cs="Calibri" w:eastAsia="Calibri" w:hAnsi="Calibri"/>
          <w:sz w:val="22"/>
          <w:szCs w:val="22"/>
        </w:rPr>
        <w:t xml:space="preserve">If high-confidence, sufficiently recent, corroborated memory exists, the Reasoning layer computes the expected cost of trusting it versus re-verifying, and selects a goal / landmark route accordingly, explicitly excluding any route segment tagged as previously failed.</w:t>
      </w:r>
    </w:p>
    <w:p>
      <w:pPr>
        <w:pStyle w:val="ListParagraph"/>
        <w:numPr>
          <w:ilvl w:val="0"/>
          <w:numId w:val="2"/>
        </w:numPr>
        <w:spacing w:after="90"/>
      </w:pPr>
      <w:r>
        <w:rPr>
          <w:rFonts w:ascii="Calibri" w:cs="Calibri" w:eastAsia="Calibri" w:hAnsi="Calibri"/>
          <w:sz w:val="22"/>
          <w:szCs w:val="22"/>
        </w:rPr>
        <w:t xml:space="preserve">If no usable memory exists, the robot falls back to a standard exploration/search behaviour (frontier-based or systematic coverage).</w:t>
      </w:r>
    </w:p>
    <w:p>
      <w:pPr>
        <w:pStyle w:val="ListParagraph"/>
        <w:numPr>
          <w:ilvl w:val="0"/>
          <w:numId w:val="2"/>
        </w:numPr>
        <w:spacing w:after="90"/>
      </w:pPr>
      <w:r>
        <w:rPr>
          <w:rFonts w:ascii="Calibri" w:cs="Calibri" w:eastAsia="Calibri" w:hAnsi="Calibri"/>
          <w:sz w:val="22"/>
          <w:szCs w:val="22"/>
        </w:rPr>
        <w:t xml:space="preserve">As the robot moves, Perception continuously runs on the live camera feed; each landmark encountered is perceptually re-confirmed against the expected landmark from the retrieved route (this is the drift-correction mechanism).</w:t>
      </w:r>
    </w:p>
    <w:p>
      <w:pPr>
        <w:pStyle w:val="ListParagraph"/>
        <w:numPr>
          <w:ilvl w:val="0"/>
          <w:numId w:val="2"/>
        </w:numPr>
        <w:spacing w:after="90"/>
      </w:pPr>
      <w:r>
        <w:rPr>
          <w:rFonts w:ascii="Calibri" w:cs="Calibri" w:eastAsia="Calibri" w:hAnsi="Calibri"/>
          <w:sz w:val="22"/>
          <w:szCs w:val="22"/>
        </w:rPr>
        <w:t xml:space="preserve">On task completion or failure, the outcome (success + final location, or failure + failure type + location) is passed to the Memory Encoder and written to the Memory Store, updating both the landmark graph and the object/attempt records.</w:t>
      </w:r>
    </w:p>
    <w:p>
      <w:pPr>
        <w:pStyle w:val="ListParagraph"/>
        <w:numPr>
          <w:ilvl w:val="0"/>
          <w:numId w:val="2"/>
        </w:numPr>
        <w:spacing w:after="90"/>
      </w:pPr>
      <w:r>
        <w:rPr>
          <w:rFonts w:ascii="Calibri" w:cs="Calibri" w:eastAsia="Calibri" w:hAnsi="Calibri"/>
          <w:sz w:val="22"/>
          <w:szCs w:val="22"/>
        </w:rPr>
        <w:t xml:space="preserve">The updated memory is available to every subsequent task, closing the adaptive loop.</w:t>
      </w:r>
    </w:p>
    <w:p>
      <w:pPr>
        <w:pStyle w:val="Heading2"/>
        <w:spacing w:after="140" w:before="280"/>
      </w:pPr>
      <w:r>
        <w:rPr>
          <w:rFonts w:ascii="Calibri" w:cs="Calibri" w:eastAsia="Calibri" w:hAnsi="Calibri"/>
          <w:b/>
          <w:bCs/>
          <w:color w:val="2E2E2E"/>
        </w:rPr>
        <w:t xml:space="preserve">6.3 Why landmark-relative representation</w:t>
      </w:r>
    </w:p>
    <w:p>
      <w:pPr>
        <w:spacing w:after="160" w:line="276"/>
        <w:jc w:val="both"/>
      </w:pPr>
      <w:r>
        <w:rPr>
          <w:rFonts w:ascii="Calibri" w:cs="Calibri" w:eastAsia="Calibri" w:hAnsi="Calibri"/>
          <w:b w:val="false"/>
          <w:bCs w:val="false"/>
          <w:i w:val="false"/>
          <w:iCs w:val="false"/>
          <w:sz w:val="22"/>
          <w:szCs w:val="22"/>
        </w:rPr>
        <w:t xml:space="preserve">Instead of storing “bottle at (4.2, 1.7)”, the system stores a chain such as “from charging-dock landmark, traverse corridor-A, at doorway landmark turn left, bottle observed 1.1m past kitchen-counter landmark.” Each landmark is itself a perceptual signature (a small feature/object fingerprint plus approximate local geometry), not a raw coordinate. Retrieval replays this chain: at each step, the robot perceptually confirms it has reached the expected landmark before proceeding, rather than blindly driving to a stored global coordinate. If the SLAM map has drifted or been rebuilt, the global coordinate is wrong, but the landmark chain is still locally valid and retrieval still succeeds — this is the core robustness property that distinguishes this design from coordinate-table memory.</w:t>
      </w:r>
    </w:p>
    <w:p>
      <w:pPr>
        <w:pStyle w:val="Heading1"/>
        <w:spacing w:after="200" w:before="400"/>
      </w:pPr>
      <w:r>
        <w:rPr>
          <w:rFonts w:ascii="Calibri" w:cs="Calibri" w:eastAsia="Calibri" w:hAnsi="Calibri"/>
          <w:b/>
          <w:bCs/>
          <w:color w:val="1F4E5F"/>
        </w:rPr>
        <w:t xml:space="preserve">7. Methodology</w:t>
      </w:r>
    </w:p>
    <w:p>
      <w:pPr>
        <w:pStyle w:val="Heading2"/>
        <w:spacing w:after="140" w:before="280"/>
      </w:pPr>
      <w:r>
        <w:rPr>
          <w:rFonts w:ascii="Calibri" w:cs="Calibri" w:eastAsia="Calibri" w:hAnsi="Calibri"/>
          <w:b/>
          <w:bCs/>
          <w:color w:val="2E2E2E"/>
        </w:rPr>
        <w:t xml:space="preserve">7.1 Perception layer</w:t>
      </w:r>
    </w:p>
    <w:p>
      <w:pPr>
        <w:spacing w:after="160" w:line="276"/>
        <w:jc w:val="both"/>
      </w:pPr>
      <w:r>
        <w:rPr>
          <w:rFonts w:ascii="Calibri" w:cs="Calibri" w:eastAsia="Calibri" w:hAnsi="Calibri"/>
          <w:b w:val="false"/>
          <w:bCs w:val="false"/>
          <w:i w:val="false"/>
          <w:iCs w:val="false"/>
          <w:sz w:val="22"/>
          <w:szCs w:val="22"/>
        </w:rPr>
        <w:t xml:space="preserve">A pretrained lightweight object detector (YOLOv8n or comparable) runs on the Gazebo-simulated robot's RGB camera feed at a fixed rate. No detector training or fine-tuning is performed; the project explicitly treats perception as a solved, off-the-shelf component so that engineering effort concentrates on memory and reasoning. Each detection event produces a tuple of object class, confidence score, bounding box, and the robot's current landmark context (nearest recognized landmark plus relative offset), obtained by fusing detector output with the robot's localization estimate from the ROS 2 navigation stack.</w:t>
      </w:r>
    </w:p>
    <w:p>
      <w:pPr>
        <w:pStyle w:val="Heading2"/>
        <w:spacing w:after="140" w:before="280"/>
      </w:pPr>
      <w:r>
        <w:rPr>
          <w:rFonts w:ascii="Calibri" w:cs="Calibri" w:eastAsia="Calibri" w:hAnsi="Calibri"/>
          <w:b/>
          <w:bCs/>
          <w:color w:val="2E2E2E"/>
        </w:rPr>
        <w:t xml:space="preserve">7.2 Landmark extraction and graph construction</w:t>
      </w:r>
    </w:p>
    <w:p>
      <w:pPr>
        <w:spacing w:after="160" w:line="276"/>
        <w:jc w:val="both"/>
      </w:pPr>
      <w:r>
        <w:rPr>
          <w:rFonts w:ascii="Calibri" w:cs="Calibri" w:eastAsia="Calibri" w:hAnsi="Calibri"/>
          <w:b w:val="false"/>
          <w:bCs w:val="false"/>
          <w:i w:val="false"/>
          <w:iCs w:val="false"/>
          <w:sz w:val="22"/>
          <w:szCs w:val="22"/>
        </w:rPr>
        <w:t xml:space="preserve">Landmarks are opportunistically defined as perceptually distinctive, spatially stable locations — e.g., static large objects or structural features (doorways, furniture, fixed markers) already visible to the detector or extractable from the occupancy map. On first encounter, a landmark is registered as a graph node with a lightweight perceptual signature. As the robot moves between landmarks, the traversed transition (direction, approximate distance, and any notable mid-path events) is logged as a graph edge. Over repeated operation, this produces a growing landmark graph that is independent of the robot's absolute coordinate frame and only depends on relative relationships between recognizable places.</w:t>
      </w:r>
    </w:p>
    <w:p>
      <w:pPr>
        <w:pStyle w:val="Heading2"/>
        <w:spacing w:after="140" w:before="280"/>
      </w:pPr>
      <w:r>
        <w:rPr>
          <w:rFonts w:ascii="Calibri" w:cs="Calibri" w:eastAsia="Calibri" w:hAnsi="Calibri"/>
          <w:b/>
          <w:bCs/>
          <w:color w:val="2E2E2E"/>
        </w:rPr>
        <w:t xml:space="preserve">7.3 Episodic memory schema</w:t>
      </w:r>
    </w:p>
    <w:p>
      <w:pPr>
        <w:spacing w:after="160" w:line="276"/>
        <w:jc w:val="left"/>
      </w:pPr>
      <w:r>
        <w:rPr>
          <w:rFonts w:ascii="Calibri" w:cs="Calibri" w:eastAsia="Calibri" w:hAnsi="Calibri"/>
          <w:b w:val="false"/>
          <w:bCs w:val="false"/>
          <w:i w:val="false"/>
          <w:iCs w:val="false"/>
          <w:sz w:val="22"/>
          <w:szCs w:val="22"/>
        </w:rPr>
        <w:t xml:space="preserve">Two linked record types are maintained in the Memory Store, detailed in Table 3 and Table 4 below.</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500"/>
      </w:tblGrid>
      <w:tr>
        <w:trPr>
          <w:cantSplit/>
          <w:tblHeader/>
        </w:trPr>
        <w:tc>
          <w:tcPr>
            <w:tcW w:type="dxa" w:w="2400"/>
            <w:shd w:fill="1F4E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Field</w:t>
            </w:r>
          </w:p>
        </w:tc>
        <w:tc>
          <w:tcPr>
            <w:tcW w:type="dxa" w:w="1800"/>
            <w:shd w:fill="1F4E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Type</w:t>
            </w:r>
          </w:p>
        </w:tc>
        <w:tc>
          <w:tcPr>
            <w:tcW w:type="dxa" w:w="5500"/>
            <w:shd w:fill="1F4E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rPr>
          <w:cantSplit/>
        </w:trPr>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episode_id</w:t>
            </w:r>
          </w:p>
        </w:tc>
        <w:tc>
          <w:tcPr>
            <w:tcW w:type="dxa" w:w="18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INTEGER (PK)</w:t>
            </w:r>
          </w:p>
        </w:tc>
        <w:tc>
          <w:tcPr>
            <w:tcW w:type="dxa" w:w="5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Unique identifier for the episodic record.</w:t>
            </w:r>
          </w:p>
        </w:tc>
      </w:tr>
      <w:tr>
        <w:trPr>
          <w:cantSplit/>
        </w:trPr>
        <w:tc>
          <w:tcPr>
            <w:tcW w:type="dxa" w:w="24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object_class</w:t>
            </w:r>
          </w:p>
        </w:tc>
        <w:tc>
          <w:tcPr>
            <w:tcW w:type="dxa" w:w="18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TEXT</w:t>
            </w:r>
          </w:p>
        </w:tc>
        <w:tc>
          <w:tcPr>
            <w:tcW w:type="dxa" w:w="55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Detected object category (e.g., bottle, mug, chair).</w:t>
            </w:r>
          </w:p>
        </w:tc>
      </w:tr>
      <w:tr>
        <w:trPr>
          <w:cantSplit/>
        </w:trPr>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landmark_id</w:t>
            </w:r>
          </w:p>
        </w:tc>
        <w:tc>
          <w:tcPr>
            <w:tcW w:type="dxa" w:w="18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INTEGER (FK)</w:t>
            </w:r>
          </w:p>
        </w:tc>
        <w:tc>
          <w:tcPr>
            <w:tcW w:type="dxa" w:w="5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Nearest landmark node this sighting is anchored to.</w:t>
            </w:r>
          </w:p>
        </w:tc>
      </w:tr>
      <w:tr>
        <w:trPr>
          <w:cantSplit/>
        </w:trPr>
        <w:tc>
          <w:tcPr>
            <w:tcW w:type="dxa" w:w="24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relative_offset</w:t>
            </w:r>
          </w:p>
        </w:tc>
        <w:tc>
          <w:tcPr>
            <w:tcW w:type="dxa" w:w="18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TEXT / vector</w:t>
            </w:r>
          </w:p>
        </w:tc>
        <w:tc>
          <w:tcPr>
            <w:tcW w:type="dxa" w:w="55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Position of the object relative to the landmark (not global coordinates).</w:t>
            </w:r>
          </w:p>
        </w:tc>
      </w:tr>
      <w:tr>
        <w:trPr>
          <w:cantSplit/>
        </w:trPr>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confidence</w:t>
            </w:r>
          </w:p>
        </w:tc>
        <w:tc>
          <w:tcPr>
            <w:tcW w:type="dxa" w:w="18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FLOAT</w:t>
            </w:r>
          </w:p>
        </w:tc>
        <w:tc>
          <w:tcPr>
            <w:tcW w:type="dxa" w:w="5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Detector confidence score at time of observation.</w:t>
            </w:r>
          </w:p>
        </w:tc>
      </w:tr>
      <w:tr>
        <w:trPr>
          <w:cantSplit/>
        </w:trPr>
        <w:tc>
          <w:tcPr>
            <w:tcW w:type="dxa" w:w="24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timestamp</w:t>
            </w:r>
          </w:p>
        </w:tc>
        <w:tc>
          <w:tcPr>
            <w:tcW w:type="dxa" w:w="18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DATETIME</w:t>
            </w:r>
          </w:p>
        </w:tc>
        <w:tc>
          <w:tcPr>
            <w:tcW w:type="dxa" w:w="55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When the observation occurred.</w:t>
            </w:r>
          </w:p>
        </w:tc>
      </w:tr>
      <w:tr>
        <w:trPr>
          <w:cantSplit/>
        </w:trPr>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corroboration_count</w:t>
            </w:r>
          </w:p>
        </w:tc>
        <w:tc>
          <w:tcPr>
            <w:tcW w:type="dxa" w:w="18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INTEGER</w:t>
            </w:r>
          </w:p>
        </w:tc>
        <w:tc>
          <w:tcPr>
            <w:tcW w:type="dxa" w:w="5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Number of independent observations supporting this record.</w:t>
            </w:r>
          </w:p>
        </w:tc>
      </w:tr>
      <w:tr>
        <w:trPr>
          <w:cantSplit/>
        </w:trPr>
        <w:tc>
          <w:tcPr>
            <w:tcW w:type="dxa" w:w="24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status</w:t>
            </w:r>
          </w:p>
        </w:tc>
        <w:tc>
          <w:tcPr>
            <w:tcW w:type="dxa" w:w="18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TEXT</w:t>
            </w:r>
          </w:p>
        </w:tc>
        <w:tc>
          <w:tcPr>
            <w:tcW w:type="dxa" w:w="55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active / superseded / stale — set by the memory-update policy on conflicting observations.</w:t>
            </w:r>
          </w:p>
        </w:tc>
      </w:tr>
    </w:tbl>
    <w:p>
      <w:pPr>
        <w:spacing w:after="240" w:before="60"/>
        <w:jc w:val="center"/>
      </w:pPr>
      <w:r>
        <w:rPr>
          <w:rFonts w:ascii="Calibri" w:cs="Calibri" w:eastAsia="Calibri" w:hAnsi="Calibri"/>
          <w:i/>
          <w:iCs/>
          <w:color w:val="595959"/>
          <w:sz w:val="19"/>
          <w:szCs w:val="19"/>
        </w:rPr>
        <w:t xml:space="preserve">Table 3: Object-sighting episodic record schema.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500"/>
      </w:tblGrid>
      <w:tr>
        <w:trPr>
          <w:cantSplit/>
          <w:tblHeader/>
        </w:trPr>
        <w:tc>
          <w:tcPr>
            <w:tcW w:type="dxa" w:w="2400"/>
            <w:shd w:fill="1F4E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Field</w:t>
            </w:r>
          </w:p>
        </w:tc>
        <w:tc>
          <w:tcPr>
            <w:tcW w:type="dxa" w:w="1800"/>
            <w:shd w:fill="1F4E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Type</w:t>
            </w:r>
          </w:p>
        </w:tc>
        <w:tc>
          <w:tcPr>
            <w:tcW w:type="dxa" w:w="5500"/>
            <w:shd w:fill="1F4E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Description</w:t>
            </w:r>
          </w:p>
        </w:tc>
      </w:tr>
      <w:tr>
        <w:trPr>
          <w:cantSplit/>
        </w:trPr>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attempt_id</w:t>
            </w:r>
          </w:p>
        </w:tc>
        <w:tc>
          <w:tcPr>
            <w:tcW w:type="dxa" w:w="18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INTEGER (PK)</w:t>
            </w:r>
          </w:p>
        </w:tc>
        <w:tc>
          <w:tcPr>
            <w:tcW w:type="dxa" w:w="5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Unique identifier for the attempt/outcome record.</w:t>
            </w:r>
          </w:p>
        </w:tc>
      </w:tr>
      <w:tr>
        <w:trPr>
          <w:cantSplit/>
        </w:trPr>
        <w:tc>
          <w:tcPr>
            <w:tcW w:type="dxa" w:w="24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task_type</w:t>
            </w:r>
          </w:p>
        </w:tc>
        <w:tc>
          <w:tcPr>
            <w:tcW w:type="dxa" w:w="18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TEXT</w:t>
            </w:r>
          </w:p>
        </w:tc>
        <w:tc>
          <w:tcPr>
            <w:tcW w:type="dxa" w:w="55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Type of task attempted (e.g., navigate-to-object, traverse-route).</w:t>
            </w:r>
          </w:p>
        </w:tc>
      </w:tr>
      <w:tr>
        <w:trPr>
          <w:cantSplit/>
        </w:trPr>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route_landmarks</w:t>
            </w:r>
          </w:p>
        </w:tc>
        <w:tc>
          <w:tcPr>
            <w:tcW w:type="dxa" w:w="18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TEXT / list</w:t>
            </w:r>
          </w:p>
        </w:tc>
        <w:tc>
          <w:tcPr>
            <w:tcW w:type="dxa" w:w="5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Sequence of landmark IDs involved in the attempted route.</w:t>
            </w:r>
          </w:p>
        </w:tc>
      </w:tr>
      <w:tr>
        <w:trPr>
          <w:cantSplit/>
        </w:trPr>
        <w:tc>
          <w:tcPr>
            <w:tcW w:type="dxa" w:w="24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outcome</w:t>
            </w:r>
          </w:p>
        </w:tc>
        <w:tc>
          <w:tcPr>
            <w:tcW w:type="dxa" w:w="18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TEXT</w:t>
            </w:r>
          </w:p>
        </w:tc>
        <w:tc>
          <w:tcPr>
            <w:tcW w:type="dxa" w:w="55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success / blocked / unreachable / timeout.</w:t>
            </w:r>
          </w:p>
        </w:tc>
      </w:tr>
      <w:tr>
        <w:trPr>
          <w:cantSplit/>
        </w:trPr>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failure_landmark_id</w:t>
            </w:r>
          </w:p>
        </w:tc>
        <w:tc>
          <w:tcPr>
            <w:tcW w:type="dxa" w:w="18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INTEGER (FK, nullable)</w:t>
            </w:r>
          </w:p>
        </w:tc>
        <w:tc>
          <w:tcPr>
            <w:tcW w:type="dxa" w:w="5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Landmark nearest the point of failure, if applicable.</w:t>
            </w:r>
          </w:p>
        </w:tc>
      </w:tr>
      <w:tr>
        <w:trPr>
          <w:cantSplit/>
        </w:trPr>
        <w:tc>
          <w:tcPr>
            <w:tcW w:type="dxa" w:w="24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failure_reason</w:t>
            </w:r>
          </w:p>
        </w:tc>
        <w:tc>
          <w:tcPr>
            <w:tcW w:type="dxa" w:w="18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TEXT</w:t>
            </w:r>
          </w:p>
        </w:tc>
        <w:tc>
          <w:tcPr>
            <w:tcW w:type="dxa" w:w="55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Free-text / categorical cause (e.g., static obstacle, narrow passage, dynamic obstacle).</w:t>
            </w:r>
          </w:p>
        </w:tc>
      </w:tr>
      <w:tr>
        <w:trPr>
          <w:cantSplit/>
        </w:trPr>
        <w:tc>
          <w:tcPr>
            <w:tcW w:type="dxa" w:w="2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timestamp</w:t>
            </w:r>
          </w:p>
        </w:tc>
        <w:tc>
          <w:tcPr>
            <w:tcW w:type="dxa" w:w="18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DATETIME</w:t>
            </w:r>
          </w:p>
        </w:tc>
        <w:tc>
          <w:tcPr>
            <w:tcW w:type="dxa" w:w="55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When the attempt occurred.</w:t>
            </w:r>
          </w:p>
        </w:tc>
      </w:tr>
    </w:tbl>
    <w:p>
      <w:pPr>
        <w:spacing w:after="240" w:before="60"/>
        <w:jc w:val="center"/>
      </w:pPr>
      <w:r>
        <w:rPr>
          <w:rFonts w:ascii="Calibri" w:cs="Calibri" w:eastAsia="Calibri" w:hAnsi="Calibri"/>
          <w:i/>
          <w:iCs/>
          <w:color w:val="595959"/>
          <w:sz w:val="19"/>
          <w:szCs w:val="19"/>
        </w:rPr>
        <w:t xml:space="preserve">Table 4: Attempt / failure episodic record schema.</w:t>
      </w:r>
    </w:p>
    <w:p>
      <w:pPr>
        <w:pStyle w:val="Heading2"/>
        <w:spacing w:after="140" w:before="280"/>
      </w:pPr>
      <w:r>
        <w:rPr>
          <w:rFonts w:ascii="Calibri" w:cs="Calibri" w:eastAsia="Calibri" w:hAnsi="Calibri"/>
          <w:b/>
          <w:bCs/>
          <w:color w:val="2E2E2E"/>
        </w:rPr>
        <w:t xml:space="preserve">7.4 Memory write policy</w:t>
      </w:r>
    </w:p>
    <w:p>
      <w:pPr>
        <w:spacing w:after="160" w:line="276"/>
        <w:jc w:val="both"/>
      </w:pPr>
      <w:r>
        <w:rPr>
          <w:rFonts w:ascii="Calibri" w:cs="Calibri" w:eastAsia="Calibri" w:hAnsi="Calibri"/>
          <w:b w:val="false"/>
          <w:bCs w:val="false"/>
          <w:i w:val="false"/>
          <w:iCs w:val="false"/>
          <w:sz w:val="22"/>
          <w:szCs w:val="22"/>
        </w:rPr>
        <w:t xml:space="preserve">Not every perception frame is written to memory — this would produce unbounded, low-value memory growth. A new episodic record is written only when: (a) an object of interest is detected with confidence above a minimum threshold and no sufficiently recent, corroborated record already exists for that object at that landmark; or (b) a newly observed object location conflicts with an existing record (object detected at a different landmark than previously stored), in which case the older record is marked superseded rather than deleted, preserving history while ensuring retrieval favors current information. All task attempts — successful or failed — are written to the attempt/outcome table unconditionally, since failure information is comparatively rare and high-value.</w:t>
      </w:r>
    </w:p>
    <w:p>
      <w:pPr>
        <w:pStyle w:val="Heading2"/>
        <w:spacing w:after="140" w:before="280"/>
      </w:pPr>
      <w:r>
        <w:rPr>
          <w:rFonts w:ascii="Calibri" w:cs="Calibri" w:eastAsia="Calibri" w:hAnsi="Calibri"/>
          <w:b/>
          <w:bCs/>
          <w:color w:val="2E2E2E"/>
        </w:rPr>
        <w:t xml:space="preserve">7.5 Retrieval and scoring</w:t>
      </w:r>
    </w:p>
    <w:p>
      <w:pPr>
        <w:spacing w:after="160" w:line="276"/>
        <w:jc w:val="both"/>
      </w:pPr>
      <w:r>
        <w:rPr>
          <w:rFonts w:ascii="Calibri" w:cs="Calibri" w:eastAsia="Calibri" w:hAnsi="Calibri"/>
          <w:b w:val="false"/>
          <w:bCs w:val="false"/>
          <w:i w:val="false"/>
          <w:iCs w:val="false"/>
          <w:sz w:val="22"/>
          <w:szCs w:val="22"/>
        </w:rPr>
        <w:t xml:space="preserve">Given a task goal, the retrieval layer queries candidate episodic records for the relevant object class and scores each by a weighted combination of recency (exponential decay from timestamp), confidence (detector confidence at time of observation), and corroboration count (number of independent supporting sightings). Superseded records are excluded by default but remain queryable for debugging and evaluation. The highest-scoring active record's landmark chain is returned as the candidate route.</w:t>
      </w:r>
    </w:p>
    <w:p>
      <w:pPr>
        <w:pStyle w:val="Heading2"/>
        <w:spacing w:after="140" w:before="280"/>
      </w:pPr>
      <w:r>
        <w:rPr>
          <w:rFonts w:ascii="Calibri" w:cs="Calibri" w:eastAsia="Calibri" w:hAnsi="Calibri"/>
          <w:b/>
          <w:bCs/>
          <w:color w:val="2E2E2E"/>
        </w:rPr>
        <w:t xml:space="preserve">7.6 Trust-vs-verify reasoning</w:t>
      </w:r>
    </w:p>
    <w:p>
      <w:pPr>
        <w:spacing w:after="160" w:line="276"/>
        <w:jc w:val="both"/>
      </w:pPr>
      <w:r>
        <w:rPr>
          <w:rFonts w:ascii="Calibri" w:cs="Calibri" w:eastAsia="Calibri" w:hAnsi="Calibri"/>
          <w:b w:val="false"/>
          <w:bCs w:val="false"/>
          <w:i w:val="false"/>
          <w:iCs w:val="false"/>
          <w:sz w:val="22"/>
          <w:szCs w:val="22"/>
        </w:rPr>
        <w:t xml:space="preserve">Before committing to a memory-derived route, the reasoning layer compares two expected costs: the cost of acting on memory (estimated time/energy to traverse the remembered route, weighted by the probability the memory is stale, derived from its recency/confidence/corroboration score) against the cost of re-verifying (estimated time/energy of a partial exploratory check before committing). Routes containing a landmark segment previously logged as a failure for this task type are excluded from consideration outright, regardless of their score, unless no viable alternative exists — in which case the robot proceeds cautiously and logs the outcome to update the failure record.</w:t>
      </w:r>
    </w:p>
    <w:p>
      <w:pPr>
        <w:pStyle w:val="Heading2"/>
        <w:spacing w:after="140" w:before="280"/>
      </w:pPr>
      <w:r>
        <w:rPr>
          <w:rFonts w:ascii="Calibri" w:cs="Calibri" w:eastAsia="Calibri" w:hAnsi="Calibri"/>
          <w:b/>
          <w:bCs/>
          <w:color w:val="2E2E2E"/>
        </w:rPr>
        <w:t xml:space="preserve">7.7 Planning and execution</w:t>
      </w:r>
    </w:p>
    <w:p>
      <w:pPr>
        <w:spacing w:after="160" w:line="276"/>
        <w:jc w:val="both"/>
      </w:pPr>
      <w:r>
        <w:rPr>
          <w:rFonts w:ascii="Calibri" w:cs="Calibri" w:eastAsia="Calibri" w:hAnsi="Calibri"/>
          <w:b w:val="false"/>
          <w:bCs w:val="false"/>
          <w:i w:val="false"/>
          <w:iCs w:val="false"/>
          <w:sz w:val="22"/>
          <w:szCs w:val="22"/>
        </w:rPr>
        <w:t xml:space="preserve">The selected landmark-relative route is translated into a sequence of local navigation goals for ROS 2's Nav2 stack. As the robot executes each leg, Perception continuously checks for the expected landmark; a mismatch beyond a tolerance threshold triggers local re-localization or a fallback to direct coordinate navigation for that leg only, and is itself logged as a minor discrepancy event that feeds back into landmark confidence over time.</w:t>
      </w:r>
    </w:p>
    <w:p>
      <w:pPr>
        <w:pStyle w:val="Heading2"/>
        <w:spacing w:after="140" w:before="280"/>
      </w:pPr>
      <w:r>
        <w:rPr>
          <w:rFonts w:ascii="Calibri" w:cs="Calibri" w:eastAsia="Calibri" w:hAnsi="Calibri"/>
          <w:b/>
          <w:bCs/>
          <w:color w:val="2E2E2E"/>
        </w:rPr>
        <w:t xml:space="preserve">7.8 Memory update on outcome</w:t>
      </w:r>
    </w:p>
    <w:p>
      <w:pPr>
        <w:spacing w:after="160" w:line="276"/>
        <w:jc w:val="left"/>
      </w:pPr>
      <w:r>
        <w:rPr>
          <w:rFonts w:ascii="Calibri" w:cs="Calibri" w:eastAsia="Calibri" w:hAnsi="Calibri"/>
          <w:b w:val="false"/>
          <w:bCs w:val="false"/>
          <w:i w:val="false"/>
          <w:iCs w:val="false"/>
          <w:sz w:val="22"/>
          <w:szCs w:val="22"/>
        </w:rPr>
        <w:t xml:space="preserve">On task completion, the final outcome (success with final resting location, or failure with failure type and location) is written back to the Memory Store as described in Section 7.4, closing the perceive → remember → retrieve → reason → act → learn loop described in Section 1.</w:t>
      </w:r>
    </w:p>
    <w:p>
      <w:pPr>
        <w:pStyle w:val="Heading1"/>
        <w:spacing w:after="200" w:before="400"/>
      </w:pPr>
      <w:r>
        <w:rPr>
          <w:rFonts w:ascii="Calibri" w:cs="Calibri" w:eastAsia="Calibri" w:hAnsi="Calibri"/>
          <w:b/>
          <w:bCs/>
          <w:color w:val="1F4E5F"/>
        </w:rPr>
        <w:t xml:space="preserve">8. Technology Stack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00"/>
      </w:tblGrid>
      <w:tr>
        <w:trPr>
          <w:cantSplit/>
          <w:tblHeader/>
        </w:trPr>
        <w:tc>
          <w:tcPr>
            <w:tcW w:type="dxa" w:w="2000"/>
            <w:shd w:fill="1F4E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Layer</w:t>
            </w:r>
          </w:p>
        </w:tc>
        <w:tc>
          <w:tcPr>
            <w:tcW w:type="dxa" w:w="2600"/>
            <w:shd w:fill="1F4E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Tool / Library</w:t>
            </w:r>
          </w:p>
        </w:tc>
        <w:tc>
          <w:tcPr>
            <w:tcW w:type="dxa" w:w="4700"/>
            <w:shd w:fill="1F4E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Purpose</w:t>
            </w:r>
          </w:p>
        </w:tc>
      </w:tr>
      <w:tr>
        <w:trPr>
          <w:cantSplit/>
        </w:trPr>
        <w:tc>
          <w:tcPr>
            <w:tcW w:type="dxa" w:w="2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Simulation</w:t>
            </w:r>
          </w:p>
        </w:tc>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Gazebo</w:t>
            </w:r>
          </w:p>
        </w:tc>
        <w:tc>
          <w:tcPr>
            <w:tcW w:type="dxa" w:w="47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Physics simulation and virtual sensor environment for the robot and its workspace.</w:t>
            </w:r>
          </w:p>
        </w:tc>
      </w:tr>
      <w:tr>
        <w:trPr>
          <w:cantSplit/>
        </w:trPr>
        <w:tc>
          <w:tcPr>
            <w:tcW w:type="dxa" w:w="20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Robot middleware</w:t>
            </w:r>
          </w:p>
        </w:tc>
        <w:tc>
          <w:tcPr>
            <w:tcW w:type="dxa" w:w="26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ROS 2</w:t>
            </w:r>
          </w:p>
        </w:tc>
        <w:tc>
          <w:tcPr>
            <w:tcW w:type="dxa" w:w="47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Node communication, transforms (TF2), and integration between perception, memory, and planning modules.</w:t>
            </w:r>
          </w:p>
        </w:tc>
      </w:tr>
      <w:tr>
        <w:trPr>
          <w:cantSplit/>
        </w:trPr>
        <w:tc>
          <w:tcPr>
            <w:tcW w:type="dxa" w:w="2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Navigation</w:t>
            </w:r>
          </w:p>
        </w:tc>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Nav2</w:t>
            </w:r>
          </w:p>
        </w:tc>
        <w:tc>
          <w:tcPr>
            <w:tcW w:type="dxa" w:w="47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Global/local path planning and execution given a goal pose or waypoint sequence.</w:t>
            </w:r>
          </w:p>
        </w:tc>
      </w:tr>
      <w:tr>
        <w:trPr>
          <w:cantSplit/>
        </w:trPr>
        <w:tc>
          <w:tcPr>
            <w:tcW w:type="dxa" w:w="20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Perception</w:t>
            </w:r>
          </w:p>
        </w:tc>
        <w:tc>
          <w:tcPr>
            <w:tcW w:type="dxa" w:w="26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YOLOv8n (pretrained)</w:t>
            </w:r>
          </w:p>
        </w:tc>
        <w:tc>
          <w:tcPr>
            <w:tcW w:type="dxa" w:w="47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Real-time object detection on the simulated camera feed; no training performed.</w:t>
            </w:r>
          </w:p>
        </w:tc>
      </w:tr>
      <w:tr>
        <w:trPr>
          <w:cantSplit/>
        </w:trPr>
        <w:tc>
          <w:tcPr>
            <w:tcW w:type="dxa" w:w="2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Localization mapping</w:t>
            </w:r>
          </w:p>
        </w:tc>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SLAM Toolbox / AMCL (ROS 2)</w:t>
            </w:r>
          </w:p>
        </w:tc>
        <w:tc>
          <w:tcPr>
            <w:tcW w:type="dxa" w:w="47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Provides the pose estimate used to anchor perception events to landmarks.</w:t>
            </w:r>
          </w:p>
        </w:tc>
      </w:tr>
      <w:tr>
        <w:trPr>
          <w:cantSplit/>
        </w:trPr>
        <w:tc>
          <w:tcPr>
            <w:tcW w:type="dxa" w:w="20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Memory store</w:t>
            </w:r>
          </w:p>
        </w:tc>
        <w:tc>
          <w:tcPr>
            <w:tcW w:type="dxa" w:w="26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SQLite</w:t>
            </w:r>
          </w:p>
        </w:tc>
        <w:tc>
          <w:tcPr>
            <w:tcW w:type="dxa" w:w="47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Lightweight, file-based structured store for episodic and attempt records; sufficient for single-robot scale.</w:t>
            </w:r>
          </w:p>
        </w:tc>
      </w:tr>
      <w:tr>
        <w:trPr>
          <w:cantSplit/>
        </w:trPr>
        <w:tc>
          <w:tcPr>
            <w:tcW w:type="dxa" w:w="20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Reasoning / scoring logic</w:t>
            </w:r>
          </w:p>
        </w:tc>
        <w:tc>
          <w:tcPr>
            <w:tcW w:type="dxa" w:w="26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Python</w:t>
            </w:r>
          </w:p>
        </w:tc>
        <w:tc>
          <w:tcPr>
            <w:tcW w:type="dxa" w:w="47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Implements retrieval scoring, trust-vs-verify cost comparison, and write-policy logic as ROS 2 nodes/services.</w:t>
            </w:r>
          </w:p>
        </w:tc>
      </w:tr>
      <w:tr>
        <w:trPr>
          <w:cantSplit/>
        </w:trPr>
        <w:tc>
          <w:tcPr>
            <w:tcW w:type="dxa" w:w="20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Visualization</w:t>
            </w:r>
          </w:p>
        </w:tc>
        <w:tc>
          <w:tcPr>
            <w:tcW w:type="dxa" w:w="26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RViz2 + a custom overlay / lightweight web query tool</w:t>
            </w:r>
          </w:p>
        </w:tc>
        <w:tc>
          <w:tcPr>
            <w:tcW w:type="dxa" w:w="47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Memory-inspection interface: renders stored landmarks, object memory, and failure markers over the map for demonstration.</w:t>
            </w:r>
          </w:p>
        </w:tc>
      </w:tr>
    </w:tbl>
    <w:p>
      <w:pPr>
        <w:spacing w:after="240" w:before="60"/>
        <w:jc w:val="center"/>
      </w:pPr>
      <w:r>
        <w:rPr>
          <w:rFonts w:ascii="Calibri" w:cs="Calibri" w:eastAsia="Calibri" w:hAnsi="Calibri"/>
          <w:i/>
          <w:iCs/>
          <w:color w:val="595959"/>
          <w:sz w:val="19"/>
          <w:szCs w:val="19"/>
        </w:rPr>
        <w:t xml:space="preserve">Table 5: Technology stack and role of each component.</w:t>
      </w:r>
    </w:p>
    <w:p>
      <w:pPr>
        <w:pStyle w:val="Heading1"/>
        <w:spacing w:after="200" w:before="400"/>
      </w:pPr>
      <w:r>
        <w:rPr>
          <w:rFonts w:ascii="Calibri" w:cs="Calibri" w:eastAsia="Calibri" w:hAnsi="Calibri"/>
          <w:b/>
          <w:bCs/>
          <w:color w:val="1F4E5F"/>
        </w:rPr>
        <w:t xml:space="preserve">9. Evaluation Plan</w:t>
      </w:r>
    </w:p>
    <w:p>
      <w:pPr>
        <w:spacing w:after="160" w:line="276"/>
        <w:jc w:val="both"/>
      </w:pPr>
      <w:r>
        <w:rPr>
          <w:rFonts w:ascii="Calibri" w:cs="Calibri" w:eastAsia="Calibri" w:hAnsi="Calibri"/>
          <w:b w:val="false"/>
          <w:bCs w:val="false"/>
          <w:i w:val="false"/>
          <w:iCs w:val="false"/>
          <w:sz w:val="22"/>
          <w:szCs w:val="22"/>
        </w:rPr>
        <w:t xml:space="preserve">The system is evaluated against a memoryless baseline (identical perception and Nav2 planning stack, but with retrieval, write policy, and trust-vs-verify reasoning disabled, so the robot always explores from scratch) across repeated trials in the same simulated environment.</w:t>
      </w:r>
    </w:p>
    <w:p>
      <w:pPr>
        <w:pStyle w:val="Heading2"/>
        <w:spacing w:after="140" w:before="280"/>
      </w:pPr>
      <w:r>
        <w:rPr>
          <w:rFonts w:ascii="Calibri" w:cs="Calibri" w:eastAsia="Calibri" w:hAnsi="Calibri"/>
          <w:b/>
          <w:bCs/>
          <w:color w:val="2E2E2E"/>
        </w:rPr>
        <w:t xml:space="preserve">9.1 Metrics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00"/>
      </w:tblGrid>
      <w:tr>
        <w:trPr>
          <w:cantSplit/>
          <w:tblHeader/>
        </w:trPr>
        <w:tc>
          <w:tcPr>
            <w:tcW w:type="dxa" w:w="2200"/>
            <w:shd w:fill="1F4E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Metric</w:t>
            </w:r>
          </w:p>
        </w:tc>
        <w:tc>
          <w:tcPr>
            <w:tcW w:type="dxa" w:w="3700"/>
            <w:shd w:fill="1F4E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Definition</w:t>
            </w:r>
          </w:p>
        </w:tc>
        <w:tc>
          <w:tcPr>
            <w:tcW w:type="dxa" w:w="3400"/>
            <w:shd w:fill="1F4E5F"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Expected effect of memory</w:t>
            </w:r>
          </w:p>
        </w:tc>
      </w:tr>
      <w:tr>
        <w:trPr>
          <w:cantSplit/>
        </w:trPr>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Task completion time</w:t>
            </w:r>
          </w:p>
        </w:tc>
        <w:tc>
          <w:tcPr>
            <w:tcW w:type="dxa" w:w="37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Wall-clock time from task command to successful completion.</w:t>
            </w:r>
          </w:p>
        </w:tc>
        <w:tc>
          <w:tcPr>
            <w:tcW w:type="dxa" w:w="3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Decreases across repeated trials for the same object/task as memory accumulates.</w:t>
            </w:r>
          </w:p>
        </w:tc>
      </w:tr>
      <w:tr>
        <w:trPr>
          <w:cantSplit/>
        </w:trPr>
        <w:tc>
          <w:tcPr>
            <w:tcW w:type="dxa" w:w="22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Path efficiency</w:t>
            </w:r>
          </w:p>
        </w:tc>
        <w:tc>
          <w:tcPr>
            <w:tcW w:type="dxa" w:w="37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Ratio of actual path length to shortest feasible path length.</w:t>
            </w:r>
          </w:p>
        </w:tc>
        <w:tc>
          <w:tcPr>
            <w:tcW w:type="dxa" w:w="34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Improves once a corroborated route is available; approaches 1.0 with a mature landmark graph.</w:t>
            </w:r>
          </w:p>
        </w:tc>
      </w:tr>
      <w:tr>
        <w:trPr>
          <w:cantSplit/>
        </w:trPr>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Failure-repetition rate</w:t>
            </w:r>
          </w:p>
        </w:tc>
        <w:tc>
          <w:tcPr>
            <w:tcW w:type="dxa" w:w="37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Fraction of trials in which the robot re-attempts a route previously logged as failed for the same task type.</w:t>
            </w:r>
          </w:p>
        </w:tc>
        <w:tc>
          <w:tcPr>
            <w:tcW w:type="dxa" w:w="3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Should approach zero after the first occurrence of a given failure, unlike the memoryless baseline.</w:t>
            </w:r>
          </w:p>
        </w:tc>
      </w:tr>
      <w:tr>
        <w:trPr>
          <w:cantSplit/>
        </w:trPr>
        <w:tc>
          <w:tcPr>
            <w:tcW w:type="dxa" w:w="22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Retrieval accuracy under drift</w:t>
            </w:r>
          </w:p>
        </w:tc>
        <w:tc>
          <w:tcPr>
            <w:tcW w:type="dxa" w:w="37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Task success rate when the underlying map is artificially perturbed (simulated drift) between trials.</w:t>
            </w:r>
          </w:p>
        </w:tc>
        <w:tc>
          <w:tcPr>
            <w:tcW w:type="dxa" w:w="3400"/>
            <w:shd w:fill="F2F6F7" w:val="clea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Landmark-relative memory should degrade gracefully; coordinate-only memory (ablation) should degrade sharply.</w:t>
            </w:r>
          </w:p>
        </w:tc>
      </w:tr>
      <w:tr>
        <w:trPr>
          <w:cantSplit/>
        </w:trPr>
        <w:tc>
          <w:tcPr>
            <w:tcW w:type="dxa" w:w="22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Memory growth / bloat</w:t>
            </w:r>
          </w:p>
        </w:tc>
        <w:tc>
          <w:tcPr>
            <w:tcW w:type="dxa" w:w="37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Number of stored records over N trials.</w:t>
            </w:r>
          </w:p>
        </w:tc>
        <w:tc>
          <w:tcPr>
            <w:tcW w:type="dxa" w:w="3400"/>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Should grow sub-linearly due to the write policy (Section 7.4), not linearly with every perception frame.</w:t>
            </w:r>
          </w:p>
        </w:tc>
      </w:tr>
    </w:tbl>
    <w:p>
      <w:pPr>
        <w:spacing w:after="240" w:before="60"/>
        <w:jc w:val="center"/>
      </w:pPr>
      <w:r>
        <w:rPr>
          <w:rFonts w:ascii="Calibri" w:cs="Calibri" w:eastAsia="Calibri" w:hAnsi="Calibri"/>
          <w:i/>
          <w:iCs/>
          <w:color w:val="595959"/>
          <w:sz w:val="19"/>
          <w:szCs w:val="19"/>
        </w:rPr>
        <w:t xml:space="preserve">Table 6: Evaluation metrics and expected outcomes.</w:t>
      </w:r>
    </w:p>
    <w:p>
      <w:pPr>
        <w:pStyle w:val="Heading2"/>
        <w:spacing w:after="140" w:before="280"/>
      </w:pPr>
      <w:r>
        <w:rPr>
          <w:rFonts w:ascii="Calibri" w:cs="Calibri" w:eastAsia="Calibri" w:hAnsi="Calibri"/>
          <w:b/>
          <w:bCs/>
          <w:color w:val="2E2E2E"/>
        </w:rPr>
        <w:t xml:space="preserve">9.2 Planned experiments</w:t>
      </w:r>
    </w:p>
    <w:p>
      <w:pPr>
        <w:pStyle w:val="ListParagraph"/>
        <w:numPr>
          <w:ilvl w:val="0"/>
          <w:numId w:val="2"/>
        </w:numPr>
        <w:spacing w:after="90"/>
      </w:pPr>
      <w:r>
        <w:rPr>
          <w:rFonts w:ascii="Calibri" w:cs="Calibri" w:eastAsia="Calibri" w:hAnsi="Calibri"/>
          <w:sz w:val="22"/>
          <w:szCs w:val="22"/>
        </w:rPr>
        <w:t xml:space="preserve">Repeated fetch task (N = 15–20 trials): same object, same environment, memory enabled vs. disabled — measure completion time and path efficiency trend.</w:t>
      </w:r>
    </w:p>
    <w:p>
      <w:pPr>
        <w:pStyle w:val="ListParagraph"/>
        <w:numPr>
          <w:ilvl w:val="0"/>
          <w:numId w:val="2"/>
        </w:numPr>
        <w:spacing w:after="90"/>
      </w:pPr>
      <w:r>
        <w:rPr>
          <w:rFonts w:ascii="Calibri" w:cs="Calibri" w:eastAsia="Calibri" w:hAnsi="Calibri"/>
          <w:sz w:val="22"/>
          <w:szCs w:val="22"/>
        </w:rPr>
        <w:t xml:space="preserve">Induced-failure trial: manually place a temporary obstacle on a route, let the robot discover the failure once, then verify it is avoided on all subsequent attempts.</w:t>
      </w:r>
    </w:p>
    <w:p>
      <w:pPr>
        <w:pStyle w:val="ListParagraph"/>
        <w:numPr>
          <w:ilvl w:val="0"/>
          <w:numId w:val="2"/>
        </w:numPr>
        <w:spacing w:after="90"/>
      </w:pPr>
      <w:r>
        <w:rPr>
          <w:rFonts w:ascii="Calibri" w:cs="Calibri" w:eastAsia="Calibri" w:hAnsi="Calibri"/>
          <w:sz w:val="22"/>
          <w:szCs w:val="22"/>
        </w:rPr>
        <w:t xml:space="preserve">Object-relocation trial: move the target object mid-experiment and verify the memory-update / conflict-resolution policy (Section 7.4) correctly supersedes the stale record rather than acting on outdated memory indefinitely.</w:t>
      </w:r>
    </w:p>
    <w:p>
      <w:pPr>
        <w:pStyle w:val="ListParagraph"/>
        <w:numPr>
          <w:ilvl w:val="0"/>
          <w:numId w:val="2"/>
        </w:numPr>
        <w:spacing w:after="90"/>
      </w:pPr>
      <w:r>
        <w:rPr>
          <w:rFonts w:ascii="Calibri" w:cs="Calibri" w:eastAsia="Calibri" w:hAnsi="Calibri"/>
          <w:sz w:val="22"/>
          <w:szCs w:val="22"/>
        </w:rPr>
        <w:t xml:space="preserve">Map-drift ablation: compare task success rate of the landmark-relative representation against a coordinate-only memory baseline under simulated map re-alignment, to substantiate the drift-robustness claim in Section 5.</w:t>
      </w:r>
    </w:p>
    <w:p>
      <w:pPr>
        <w:pStyle w:val="ListParagraph"/>
        <w:numPr>
          <w:ilvl w:val="0"/>
          <w:numId w:val="2"/>
        </w:numPr>
        <w:spacing w:after="90"/>
      </w:pPr>
      <w:r>
        <w:rPr>
          <w:rFonts w:ascii="Calibri" w:cs="Calibri" w:eastAsia="Calibri" w:hAnsi="Calibri"/>
          <w:sz w:val="22"/>
          <w:szCs w:val="22"/>
        </w:rPr>
        <w:t xml:space="preserve">Memory-growth trial: run an extended session (50+ perception-rich episodes) and confirm the write policy keeps stored-record growth sub-linear relative to raw perception events.</w:t>
      </w:r>
    </w:p>
    <w:p>
      <w:pPr>
        <w:pStyle w:val="Heading1"/>
        <w:spacing w:after="200" w:before="400"/>
      </w:pPr>
      <w:r>
        <w:rPr>
          <w:rFonts w:ascii="Calibri" w:cs="Calibri" w:eastAsia="Calibri" w:hAnsi="Calibri"/>
          <w:b/>
          <w:bCs/>
          <w:color w:val="1F4E5F"/>
        </w:rPr>
        <w:t xml:space="preserve">10. Expected Results and Demonstration Scenarios</w:t>
      </w:r>
    </w:p>
    <w:p>
      <w:pPr>
        <w:spacing w:after="160" w:line="276"/>
        <w:jc w:val="both"/>
      </w:pPr>
      <w:r>
        <w:rPr>
          <w:rFonts w:ascii="Calibri" w:cs="Calibri" w:eastAsia="Calibri" w:hAnsi="Calibri"/>
          <w:b w:val="false"/>
          <w:bCs w:val="false"/>
          <w:i w:val="false"/>
          <w:iCs w:val="false"/>
          <w:sz w:val="22"/>
          <w:szCs w:val="22"/>
        </w:rPr>
        <w:t xml:space="preserve">The primary demonstration follows a repeated-task narrative designed to make the effect of memory visually and quantitatively obvious rather than asserted:</w:t>
      </w:r>
    </w:p>
    <w:p>
      <w:pPr>
        <w:pStyle w:val="Heading3"/>
        <w:spacing w:after="100" w:before="200"/>
      </w:pPr>
      <w:r>
        <w:rPr>
          <w:rFonts w:ascii="Calibri" w:cs="Calibri" w:eastAsia="Calibri" w:hAnsi="Calibri"/>
          <w:b/>
          <w:bCs/>
          <w:i/>
          <w:iCs/>
          <w:color w:val="595959"/>
        </w:rPr>
        <w:t xml:space="preserve">Scenario A — Search speed-up</w:t>
      </w:r>
    </w:p>
    <w:p>
      <w:pPr>
        <w:spacing w:after="160" w:line="276"/>
        <w:jc w:val="left"/>
      </w:pPr>
      <w:r>
        <w:rPr>
          <w:rFonts w:ascii="Calibri" w:cs="Calibri" w:eastAsia="Calibri" w:hAnsi="Calibri"/>
          <w:b w:val="false"/>
          <w:bCs w:val="false"/>
          <w:i w:val="false"/>
          <w:iCs w:val="false"/>
          <w:sz w:val="22"/>
          <w:szCs w:val="22"/>
        </w:rPr>
        <w:t xml:space="preserve">First attempt: robot is asked to find a bottle, explores the environment, locates it, and logs the episode. Second attempt (same command, later): robot retrieves the landmark-relative route directly and reaches the bottle without re-exploring, with completion time and path length reported side by side.</w:t>
      </w:r>
    </w:p>
    <w:p>
      <w:pPr>
        <w:pStyle w:val="Heading3"/>
        <w:spacing w:after="100" w:before="200"/>
      </w:pPr>
      <w:r>
        <w:rPr>
          <w:rFonts w:ascii="Calibri" w:cs="Calibri" w:eastAsia="Calibri" w:hAnsi="Calibri"/>
          <w:b/>
          <w:bCs/>
          <w:i/>
          <w:iCs/>
          <w:color w:val="595959"/>
        </w:rPr>
        <w:t xml:space="preserve">Scenario B — Failure avoidance</w:t>
      </w:r>
    </w:p>
    <w:p>
      <w:pPr>
        <w:spacing w:after="160" w:line="276"/>
        <w:jc w:val="left"/>
      </w:pPr>
      <w:r>
        <w:rPr>
          <w:rFonts w:ascii="Calibri" w:cs="Calibri" w:eastAsia="Calibri" w:hAnsi="Calibri"/>
          <w:b w:val="false"/>
          <w:bCs w:val="false"/>
          <w:i w:val="false"/>
          <w:iCs w:val="false"/>
          <w:sz w:val="22"/>
          <w:szCs w:val="22"/>
        </w:rPr>
        <w:t xml:space="preserve">Robot attempts a route that is blocked; the failure and its location are logged. On a subsequent task requiring the same route, the robot's reasoning layer excludes the known-failed segment and selects an alternative before physically encountering the obstacle again — the key visual proof point that the system remembers mistakes, not just successes.</w:t>
      </w:r>
    </w:p>
    <w:p>
      <w:pPr>
        <w:pStyle w:val="Heading3"/>
        <w:spacing w:after="100" w:before="200"/>
      </w:pPr>
      <w:r>
        <w:rPr>
          <w:rFonts w:ascii="Calibri" w:cs="Calibri" w:eastAsia="Calibri" w:hAnsi="Calibri"/>
          <w:b/>
          <w:bCs/>
          <w:i/>
          <w:iCs/>
          <w:color w:val="595959"/>
        </w:rPr>
        <w:t xml:space="preserve">Scenario C — Drift robustness</w:t>
      </w:r>
    </w:p>
    <w:p>
      <w:pPr>
        <w:spacing w:after="160" w:line="276"/>
        <w:jc w:val="left"/>
      </w:pPr>
      <w:r>
        <w:rPr>
          <w:rFonts w:ascii="Calibri" w:cs="Calibri" w:eastAsia="Calibri" w:hAnsi="Calibri"/>
          <w:b w:val="false"/>
          <w:bCs w:val="false"/>
          <w:i w:val="false"/>
          <w:iCs w:val="false"/>
          <w:sz w:val="22"/>
          <w:szCs w:val="22"/>
        </w:rPr>
        <w:t xml:space="preserve">After several trials, the map is artificially perturbed (simulated drift / partial re-mapping). The memoryless / coordinate-based baseline fails to relocate previously found objects; the landmark-relative system re-anchors perceptually at each landmark and continues to succeed, directly demonstrating the novelty claim in Section 5 with a controlled, repeatable comparison.</w:t>
      </w:r>
    </w:p>
    <w:p>
      <w:pPr>
        <w:pStyle w:val="Heading3"/>
        <w:spacing w:after="100" w:before="200"/>
      </w:pPr>
      <w:r>
        <w:rPr>
          <w:rFonts w:ascii="Calibri" w:cs="Calibri" w:eastAsia="Calibri" w:hAnsi="Calibri"/>
          <w:b/>
          <w:bCs/>
          <w:i/>
          <w:iCs/>
          <w:color w:val="595959"/>
        </w:rPr>
        <w:t xml:space="preserve">Scenario D — Memory inspection</w:t>
      </w:r>
    </w:p>
    <w:p>
      <w:pPr>
        <w:spacing w:after="160" w:line="276"/>
        <w:jc w:val="left"/>
      </w:pPr>
      <w:r>
        <w:rPr>
          <w:rFonts w:ascii="Calibri" w:cs="Calibri" w:eastAsia="Calibri" w:hAnsi="Calibri"/>
          <w:b w:val="false"/>
          <w:bCs w:val="false"/>
          <w:i w:val="false"/>
          <w:iCs w:val="false"/>
          <w:sz w:val="22"/>
          <w:szCs w:val="22"/>
        </w:rPr>
        <w:t xml:space="preserve">A visual overlay (RViz2 marker layer or a lightweight query interface) displays the current landmark graph, active object memories, and logged failure points on the map, allowing a live audience or interviewer to see exactly what the robot “knows” and why it makes a given decision — this is the single highest-value artifact for a resume demo video or a live interview walkthrough.</w:t>
      </w:r>
    </w:p>
    <w:p>
      <w:pPr>
        <w:pStyle w:val="Heading1"/>
        <w:spacing w:after="200" w:before="400"/>
      </w:pPr>
      <w:r>
        <w:rPr>
          <w:rFonts w:ascii="Calibri" w:cs="Calibri" w:eastAsia="Calibri" w:hAnsi="Calibri"/>
          <w:b/>
          <w:bCs/>
          <w:color w:val="1F4E5F"/>
        </w:rPr>
        <w:t xml:space="preserve">11. Explicit Scope Boundaries</w:t>
      </w:r>
    </w:p>
    <w:p>
      <w:pPr>
        <w:spacing w:after="160" w:line="276"/>
        <w:jc w:val="both"/>
      </w:pPr>
      <w:r>
        <w:rPr>
          <w:rFonts w:ascii="Calibri" w:cs="Calibri" w:eastAsia="Calibri" w:hAnsi="Calibri"/>
          <w:b w:val="false"/>
          <w:bCs w:val="false"/>
          <w:i w:val="false"/>
          <w:iCs w:val="false"/>
          <w:sz w:val="22"/>
          <w:szCs w:val="22"/>
        </w:rPr>
        <w:t xml:space="preserve">To keep the project achievable within a single-semester, single-contributor build, and to keep engineering effort concentrated on the memory architecture rather than on peripheral AI research, the following are deliberately excluded from the core deliverable:</w:t>
      </w:r>
    </w:p>
    <w:p>
      <w:pPr>
        <w:pStyle w:val="ListParagraph"/>
        <w:numPr>
          <w:ilvl w:val="0"/>
          <w:numId w:val="3"/>
        </w:numPr>
        <w:spacing w:after="90"/>
      </w:pPr>
      <w:r>
        <w:rPr>
          <w:rFonts w:ascii="Calibri" w:cs="Calibri" w:eastAsia="Calibri" w:hAnsi="Calibri"/>
          <w:sz w:val="22"/>
          <w:szCs w:val="22"/>
        </w:rPr>
        <w:t xml:space="preserve">Training or fine-tuning a new object detection model — an existing pretrained detector is used as-is.</w:t>
      </w:r>
    </w:p>
    <w:p>
      <w:pPr>
        <w:pStyle w:val="ListParagraph"/>
        <w:numPr>
          <w:ilvl w:val="0"/>
          <w:numId w:val="3"/>
        </w:numPr>
        <w:spacing w:after="90"/>
      </w:pPr>
      <w:r>
        <w:rPr>
          <w:rFonts w:ascii="Calibri" w:cs="Calibri" w:eastAsia="Calibri" w:hAnsi="Calibri"/>
          <w:sz w:val="22"/>
          <w:szCs w:val="22"/>
        </w:rPr>
        <w:t xml:space="preserve">Reinforcement learning of any kind — the trust-vs-verify and route-selection policies are explicit, hand-designed, and explainable rather than learned end-to-end.</w:t>
      </w:r>
    </w:p>
    <w:p>
      <w:pPr>
        <w:pStyle w:val="ListParagraph"/>
        <w:numPr>
          <w:ilvl w:val="0"/>
          <w:numId w:val="3"/>
        </w:numPr>
        <w:spacing w:after="90"/>
      </w:pPr>
      <w:r>
        <w:rPr>
          <w:rFonts w:ascii="Calibri" w:cs="Calibri" w:eastAsia="Calibri" w:hAnsi="Calibri"/>
          <w:sz w:val="22"/>
          <w:szCs w:val="22"/>
        </w:rPr>
        <w:t xml:space="preserve">Designing a new SLAM algorithm — a standard ROS 2 SLAM/localization stack is used unmodified.</w:t>
      </w:r>
    </w:p>
    <w:p>
      <w:pPr>
        <w:pStyle w:val="ListParagraph"/>
        <w:numPr>
          <w:ilvl w:val="0"/>
          <w:numId w:val="3"/>
        </w:numPr>
        <w:spacing w:after="90"/>
      </w:pPr>
      <w:r>
        <w:rPr>
          <w:rFonts w:ascii="Calibri" w:cs="Calibri" w:eastAsia="Calibri" w:hAnsi="Calibri"/>
          <w:sz w:val="22"/>
          <w:szCs w:val="22"/>
        </w:rPr>
        <w:t xml:space="preserve">Multi-robot or shared/distributed memory — the system is scoped to a single robot's own experience.</w:t>
      </w:r>
    </w:p>
    <w:p>
      <w:pPr>
        <w:pStyle w:val="ListParagraph"/>
        <w:numPr>
          <w:ilvl w:val="0"/>
          <w:numId w:val="3"/>
        </w:numPr>
        <w:spacing w:after="90"/>
      </w:pPr>
      <w:r>
        <w:rPr>
          <w:rFonts w:ascii="Calibri" w:cs="Calibri" w:eastAsia="Calibri" w:hAnsi="Calibri"/>
          <w:sz w:val="22"/>
          <w:szCs w:val="22"/>
        </w:rPr>
        <w:t xml:space="preserve">General-purpose lifelong memory consolidation research — the write policy (Section 7.4) is a simple, explainable rule set, not a learned consolidation model.</w:t>
      </w:r>
    </w:p>
    <w:p>
      <w:pPr>
        <w:spacing w:after="160" w:line="276"/>
        <w:jc w:val="both"/>
      </w:pPr>
      <w:r>
        <w:rPr>
          <w:rFonts w:ascii="Calibri" w:cs="Calibri" w:eastAsia="Calibri" w:hAnsi="Calibri"/>
          <w:b w:val="false"/>
          <w:bCs w:val="false"/>
          <w:i w:val="false"/>
          <w:iCs w:val="false"/>
          <w:sz w:val="22"/>
          <w:szCs w:val="22"/>
        </w:rPr>
        <w:t xml:space="preserve">These exclusions are a deliberate scope decision, not a limitation discovered late — they keep the project's novelty concentrated in the memory representation and reasoning policy (Section 5), which is the part of the system that is actually being contributed, rather than diluting effort across multiple open research problems.</w:t>
      </w:r>
    </w:p>
    <w:p>
      <w:pPr>
        <w:pStyle w:val="Heading1"/>
        <w:spacing w:after="200" w:before="400"/>
      </w:pPr>
      <w:r>
        <w:rPr>
          <w:rFonts w:ascii="Calibri" w:cs="Calibri" w:eastAsia="Calibri" w:hAnsi="Calibri"/>
          <w:b/>
          <w:bCs/>
          <w:color w:val="1F4E5F"/>
        </w:rPr>
        <w:t xml:space="preserve">12. Limitations and Future Work</w:t>
      </w:r>
    </w:p>
    <w:p>
      <w:pPr>
        <w:pStyle w:val="ListParagraph"/>
        <w:numPr>
          <w:ilvl w:val="0"/>
          <w:numId w:val="3"/>
        </w:numPr>
        <w:spacing w:after="90"/>
      </w:pPr>
      <w:r>
        <w:rPr>
          <w:rFonts w:ascii="Calibri" w:cs="Calibri" w:eastAsia="Calibri" w:hAnsi="Calibri"/>
          <w:sz w:val="22"/>
          <w:szCs w:val="22"/>
        </w:rPr>
        <w:t xml:space="preserve">Landmark extraction currently relies on the same detector used for object memory; a more robust system would use dedicated structural/feature landmarks (e.g., SLAM keyframe features) independent of object detection reliability.</w:t>
      </w:r>
    </w:p>
    <w:p>
      <w:pPr>
        <w:pStyle w:val="ListParagraph"/>
        <w:numPr>
          <w:ilvl w:val="0"/>
          <w:numId w:val="3"/>
        </w:numPr>
        <w:spacing w:after="90"/>
      </w:pPr>
      <w:r>
        <w:rPr>
          <w:rFonts w:ascii="Calibri" w:cs="Calibri" w:eastAsia="Calibri" w:hAnsi="Calibri"/>
          <w:sz w:val="22"/>
          <w:szCs w:val="22"/>
        </w:rPr>
        <w:t xml:space="preserve">The trust-vs-verify cost model uses hand-tuned weights for recency, confidence, and corroboration; a natural extension is calibrating these weights empirically against the evaluation data in Section 9 rather than setting them by hand.</w:t>
      </w:r>
    </w:p>
    <w:p>
      <w:pPr>
        <w:pStyle w:val="ListParagraph"/>
        <w:numPr>
          <w:ilvl w:val="0"/>
          <w:numId w:val="3"/>
        </w:numPr>
        <w:spacing w:after="90"/>
      </w:pPr>
      <w:r>
        <w:rPr>
          <w:rFonts w:ascii="Calibri" w:cs="Calibri" w:eastAsia="Calibri" w:hAnsi="Calibri"/>
          <w:sz w:val="22"/>
          <w:szCs w:val="22"/>
        </w:rPr>
        <w:t xml:space="preserve">The current scope is single-robot; extending the landmark graph and failure memory to be shared across a robot team (directly relevant to multi-robot coordination problems) is a natural and substantial follow-on direction.</w:t>
      </w:r>
    </w:p>
    <w:p>
      <w:pPr>
        <w:pStyle w:val="ListParagraph"/>
        <w:numPr>
          <w:ilvl w:val="0"/>
          <w:numId w:val="3"/>
        </w:numPr>
        <w:spacing w:after="90"/>
      </w:pPr>
      <w:r>
        <w:rPr>
          <w:rFonts w:ascii="Calibri" w:cs="Calibri" w:eastAsia="Calibri" w:hAnsi="Calibri"/>
          <w:sz w:val="22"/>
          <w:szCs w:val="22"/>
        </w:rPr>
        <w:t xml:space="preserve">Long-horizon memory consolidation — turning many individual episodic records into a smaller number of generalized semantic facts — is explicitly out of scope here (Section 11) but is flagged as the next architectural layer if the project is extended beyond the internship-application stage.</w:t>
      </w:r>
    </w:p>
    <w:p>
      <w:pPr>
        <w:pStyle w:val="ListParagraph"/>
        <w:numPr>
          <w:ilvl w:val="0"/>
          <w:numId w:val="3"/>
        </w:numPr>
        <w:spacing w:after="90"/>
      </w:pPr>
      <w:r>
        <w:rPr>
          <w:rFonts w:ascii="Calibri" w:cs="Calibri" w:eastAsia="Calibri" w:hAnsi="Calibri"/>
          <w:sz w:val="22"/>
          <w:szCs w:val="22"/>
        </w:rPr>
        <w:t xml:space="preserve">Real-hardware deployment (as opposed to Gazebo simulation) would introduce sensor noise and localization drift at a scale and character not fully captured by simulated drift injection, and would be the natural next validation step.</w:t>
      </w:r>
    </w:p>
    <w:p>
      <w:pPr>
        <w:pStyle w:val="Heading1"/>
        <w:spacing w:after="200" w:before="400"/>
      </w:pPr>
      <w:r>
        <w:rPr>
          <w:rFonts w:ascii="Calibri" w:cs="Calibri" w:eastAsia="Calibri" w:hAnsi="Calibri"/>
          <w:b/>
          <w:bCs/>
          <w:color w:val="1F4E5F"/>
        </w:rPr>
        <w:t xml:space="preserve">13. Conclusion</w:t>
      </w:r>
    </w:p>
    <w:p>
      <w:pPr>
        <w:spacing w:after="160" w:line="276"/>
        <w:jc w:val="both"/>
      </w:pPr>
      <w:r>
        <w:rPr>
          <w:rFonts w:ascii="Calibri" w:cs="Calibri" w:eastAsia="Calibri" w:hAnsi="Calibri"/>
          <w:b w:val="false"/>
          <w:bCs w:val="false"/>
          <w:i w:val="false"/>
          <w:iCs w:val="false"/>
          <w:sz w:val="22"/>
          <w:szCs w:val="22"/>
        </w:rPr>
        <w:t xml:space="preserve">This project addresses a specific, well-motivated gap between how memory is currently designed for text-based conversational agents and what a physically embodied, spatially situated robot actually needs: a memory representation that survives map drift, and a reasoning policy that learns from its own mistakes rather than only its own successes. By scoping out model training, reinforcement learning, and new SLAM research, the project concentrates its engineering and intellectual contribution entirely on memory architecture, retrieval reasoning, and measurable behavioural improvement — producing a system that is both achievable by a single contributor in simulation and substantively different from the object-location-caching demos that dominate this space. The planned evaluation (Section 9) is designed to produce quantitative, reproducible evidence — not just a demo video — that the system's central claim holds: the robot's memory is not a coordinate database, it is a graph of places and what happened there, and that distinction measurably changes what the robot is capable of.</w:t>
      </w:r>
    </w:p>
    <w:p>
      <w:pPr>
        <w:pStyle w:val="Heading1"/>
        <w:spacing w:after="200" w:before="400"/>
      </w:pPr>
      <w:r>
        <w:rPr>
          <w:rFonts w:ascii="Calibri" w:cs="Calibri" w:eastAsia="Calibri" w:hAnsi="Calibri"/>
          <w:b/>
          <w:bCs/>
          <w:color w:val="1F4E5F"/>
        </w:rPr>
        <w:t xml:space="preserve">14. References and Further Reading</w:t>
      </w:r>
    </w:p>
    <w:p>
      <w:pPr>
        <w:pStyle w:val="ListParagraph"/>
        <w:numPr>
          <w:ilvl w:val="0"/>
          <w:numId w:val="3"/>
        </w:numPr>
        <w:spacing w:after="90"/>
      </w:pPr>
      <w:r>
        <w:rPr>
          <w:rFonts w:ascii="Calibri" w:cs="Calibri" w:eastAsia="Calibri" w:hAnsi="Calibri"/>
          <w:sz w:val="22"/>
          <w:szCs w:val="22"/>
        </w:rPr>
        <w:t xml:space="preserve">ICLR 2026 Workshop on Memory for LLM-Based Agentic Systems (MemAgents) — workshop scope and taxonomy of episodic, semantic, working, and parametric agent memory.</w:t>
      </w:r>
    </w:p>
    <w:p>
      <w:pPr>
        <w:pStyle w:val="ListParagraph"/>
        <w:numPr>
          <w:ilvl w:val="0"/>
          <w:numId w:val="3"/>
        </w:numPr>
        <w:spacing w:after="90"/>
      </w:pPr>
      <w:r>
        <w:rPr>
          <w:rFonts w:ascii="Calibri" w:cs="Calibri" w:eastAsia="Calibri" w:hAnsi="Calibri"/>
          <w:sz w:val="22"/>
          <w:szCs w:val="22"/>
        </w:rPr>
        <w:t xml:space="preserve">Packer, C. et al. — MemGPT: Towards LLMs as Operating Systems (paging-based context/memory management).</w:t>
      </w:r>
    </w:p>
    <w:p>
      <w:pPr>
        <w:pStyle w:val="ListParagraph"/>
        <w:numPr>
          <w:ilvl w:val="0"/>
          <w:numId w:val="3"/>
        </w:numPr>
        <w:spacing w:after="90"/>
      </w:pPr>
      <w:r>
        <w:rPr>
          <w:rFonts w:ascii="Calibri" w:cs="Calibri" w:eastAsia="Calibri" w:hAnsi="Calibri"/>
          <w:sz w:val="22"/>
          <w:szCs w:val="22"/>
        </w:rPr>
        <w:t xml:space="preserve">Park, J. S. et al. — Generative Agents: Interactive Simulacra of Human Behavior (episodic memory streams for agent behaviour).</w:t>
      </w:r>
    </w:p>
    <w:p>
      <w:pPr>
        <w:pStyle w:val="ListParagraph"/>
        <w:numPr>
          <w:ilvl w:val="0"/>
          <w:numId w:val="3"/>
        </w:numPr>
        <w:spacing w:after="90"/>
      </w:pPr>
      <w:r>
        <w:rPr>
          <w:rFonts w:ascii="Calibri" w:cs="Calibri" w:eastAsia="Calibri" w:hAnsi="Calibri"/>
          <w:sz w:val="22"/>
          <w:szCs w:val="22"/>
        </w:rPr>
        <w:t xml:space="preserve">Rasmussen, P. et al. — Zep: A Temporal Knowledge Graph Architecture for Agent Memory.</w:t>
      </w:r>
    </w:p>
    <w:p>
      <w:pPr>
        <w:pStyle w:val="ListParagraph"/>
        <w:numPr>
          <w:ilvl w:val="0"/>
          <w:numId w:val="3"/>
        </w:numPr>
        <w:spacing w:after="90"/>
      </w:pPr>
      <w:r>
        <w:rPr>
          <w:rFonts w:ascii="Calibri" w:cs="Calibri" w:eastAsia="Calibri" w:hAnsi="Calibri"/>
          <w:sz w:val="22"/>
          <w:szCs w:val="22"/>
        </w:rPr>
        <w:t xml:space="preserve">Nan, J. et al. — Nemori: Self-Organizing Agent Memory Inspired by Cognitive Science.</w:t>
      </w:r>
    </w:p>
    <w:p>
      <w:pPr>
        <w:pStyle w:val="ListParagraph"/>
        <w:numPr>
          <w:ilvl w:val="0"/>
          <w:numId w:val="3"/>
        </w:numPr>
        <w:spacing w:after="90"/>
      </w:pPr>
      <w:r>
        <w:rPr>
          <w:rFonts w:ascii="Calibri" w:cs="Calibri" w:eastAsia="Calibri" w:hAnsi="Calibri"/>
          <w:sz w:val="22"/>
          <w:szCs w:val="22"/>
        </w:rPr>
        <w:t xml:space="preserve">Xu, W. et al. — A-MEM: Agentic Memory for LLM Agents.</w:t>
      </w:r>
    </w:p>
    <w:p>
      <w:pPr>
        <w:pStyle w:val="ListParagraph"/>
        <w:numPr>
          <w:ilvl w:val="0"/>
          <w:numId w:val="3"/>
        </w:numPr>
        <w:spacing w:after="90"/>
      </w:pPr>
      <w:r>
        <w:rPr>
          <w:rFonts w:ascii="Calibri" w:cs="Calibri" w:eastAsia="Calibri" w:hAnsi="Calibri"/>
          <w:sz w:val="22"/>
          <w:szCs w:val="22"/>
        </w:rPr>
        <w:t xml:space="preserve">2026 literature on evolving/consolidated memory reliability, including work documenting that naive continuous memory updating can degrade rather than improve long-horizon agent performance — motivating this project's conservative, explicit write policy (Section 7.4) over a learned consolidation approach.</w:t>
      </w:r>
    </w:p>
    <w:p>
      <w:pPr>
        <w:spacing w:after="160" w:line="276"/>
        <w:jc w:val="both"/>
      </w:pPr>
      <w:r>
        <w:rPr>
          <w:rFonts w:ascii="Calibri" w:cs="Calibri" w:eastAsia="Calibri" w:hAnsi="Calibri"/>
          <w:b w:val="false"/>
          <w:bCs w:val="false"/>
          <w:i/>
          <w:iCs/>
          <w:sz w:val="22"/>
          <w:szCs w:val="22"/>
        </w:rPr>
        <w:t xml:space="preserve">Note: the works above are drawn from the text/LLM-agent memory literature and are cited here as background motivating the gap this project addresses (Section 3.2) — the project's own contribution is deliberately positioned outside this literature's dominant coordinate/fact-table memory paradigm.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2026-08-22T01:54:19.945Z</dcterms:created>
  <dcterms:modified xsi:type="dcterms:W3CDTF">2026-08-22T01:54:19.945Z</dcterms:modified>
</cp:coreProperties>
</file>

<file path=docProps/custom.xml><?xml version="1.0" encoding="utf-8"?>
<Properties xmlns="http://schemas.openxmlformats.org/officeDocument/2006/custom-properties" xmlns:vt="http://schemas.openxmlformats.org/officeDocument/2006/docPropsVTypes"/>
</file>