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18/10/2024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desarrollo sprint 3</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Se comienza la reunión subiendo los gif a la base de datos por parte de Damaris Riveros, además terminada esa tarea comienza la creación del registro de rutina finalizando la tarea y procediendo a crear la funcionalidad de la sección misiones con la creación de la rutina diaria del usuario dejando esto pendiente para la siguiente reunión. Bastian Pacheco crea la funcionalidad del botón de seguimiento de equipos por parte del usuario finalizando la tarea. Se termina la reunión creando el acta minuta.</w:t>
            </w:r>
          </w:p>
        </w:tc>
      </w:tr>
    </w:tbl>
    <w:p w:rsidR="00000000" w:rsidDel="00000000" w:rsidP="00000000" w:rsidRDefault="00000000" w:rsidRPr="00000000" w14:paraId="00000030">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-499231</wp:posOffset>
          </wp:positionV>
          <wp:extent cx="2209800" cy="367030"/>
          <wp:effectExtent b="0" l="0" r="0" t="0"/>
          <wp:wrapSquare wrapText="bothSides" distB="0" distT="0" distL="114300" distR="114300"/>
          <wp:docPr id="1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HufSFhImIAb3/wwnUuybMPNAA==">CgMxLjA4AHIhMXFLWHdqNGN2Zmp6UERWVURwb0E4RVpDQngyMXljeGFp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