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REUNIÓN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Ind w:w="-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4961"/>
        <w:gridCol w:w="709"/>
        <w:gridCol w:w="1559"/>
        <w:gridCol w:w="851"/>
        <w:tblGridChange w:id="0">
          <w:tblGrid>
            <w:gridCol w:w="1913"/>
            <w:gridCol w:w="4961"/>
            <w:gridCol w:w="709"/>
            <w:gridCol w:w="1559"/>
            <w:gridCol w:w="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23/09/2024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Presencial Individual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Grupal Presencial / NP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0"/>
        <w:gridCol w:w="8123"/>
        <w:tblGridChange w:id="0">
          <w:tblGrid>
            <w:gridCol w:w="1810"/>
            <w:gridCol w:w="81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Pacheco Aguilera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Damaris Riveros Gutierrez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desarrollos sprint 1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4b5"/>
          <w:sz w:val="28"/>
          <w:szCs w:val="28"/>
          <w:rtl w:val="0"/>
        </w:rPr>
        <w:t xml:space="preserve">Notas de la reunión:</w:t>
      </w:r>
    </w:p>
    <w:tbl>
      <w:tblPr>
        <w:tblStyle w:val="Table4"/>
        <w:tblW w:w="100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0"/>
        <w:tblGridChange w:id="0">
          <w:tblGrid>
            <w:gridCol w:w="10040"/>
          </w:tblGrid>
        </w:tblGridChange>
      </w:tblGrid>
      <w:tr>
        <w:trPr>
          <w:cantSplit w:val="0"/>
          <w:trHeight w:val="46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comienza la reunión agregando los avances al repositorio de Github y revisando los avances del equipo. Bastian Pacheco finaliza la mayoría de las actividades seleccionadas dentro del Sprint backlog 1 de la historia de usuario 2 de la épica 1, dejando aparte la tarea de validación de formulario.</w:t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Damaris termina las actividades seleccionadas dentro del sprint backlog 1 de la historia de usuario 4 de la épica 1, la historia de usuario 2 de la épica 1  y la historia de usuario 1 épica.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finaliza la reunión con la creación de la minuta.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firstLine="70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-499240</wp:posOffset>
          </wp:positionV>
          <wp:extent cx="2209800" cy="367030"/>
          <wp:effectExtent b="0" l="0" r="0" t="0"/>
          <wp:wrapSquare wrapText="bothSides" distB="0" distT="0" distL="114300" distR="11430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A0sHUSZ6sk9z6++FngtOz3cF8A==">CgMxLjA4AHIhMUNPa2p1STR0UmxxY0VZLTAzbFFvTnNBZU1YY09mTWRy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2017-12-27T14:49:00Z</dcterms:created>
  <dc:creator>Marcelo Godoy Gálvez</dc:creator>
</cp:coreProperties>
</file>