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Cover of Document"/>
        <w:tblDescription w:val="Includes: the tilte, subtitle, authors names, contract information, copyright, location, and FOUO information."/>
      </w:tblPr>
      <w:tblGrid>
        <w:gridCol w:w="3415"/>
        <w:gridCol w:w="5935"/>
      </w:tblGrid>
      <w:tr w:rsidR="00C427BD" w:rsidRPr="00825BC8" w14:paraId="0B53A66C" w14:textId="77777777" w:rsidTr="001E2D30">
        <w:trPr>
          <w:trHeight w:val="531"/>
        </w:trPr>
        <w:tc>
          <w:tcPr>
            <w:tcW w:w="3415" w:type="dxa"/>
            <w:tcBorders>
              <w:right w:val="single" w:sz="4" w:space="0" w:color="auto"/>
            </w:tcBorders>
            <w:tcMar>
              <w:left w:w="0" w:type="dxa"/>
              <w:right w:w="288" w:type="dxa"/>
            </w:tcMar>
          </w:tcPr>
          <w:p w14:paraId="318A582D" w14:textId="71FBDF7B" w:rsidR="00C427BD" w:rsidRPr="00825BC8" w:rsidRDefault="00C427BD" w:rsidP="001E2D30">
            <w:pPr>
              <w:pStyle w:val="MITRELogo"/>
              <w:spacing w:before="20"/>
            </w:pPr>
          </w:p>
        </w:tc>
        <w:tc>
          <w:tcPr>
            <w:tcW w:w="5935" w:type="dxa"/>
            <w:tcBorders>
              <w:left w:val="single" w:sz="4" w:space="0" w:color="auto"/>
            </w:tcBorders>
            <w:tcMar>
              <w:left w:w="288" w:type="dxa"/>
              <w:right w:w="115" w:type="dxa"/>
            </w:tcMar>
          </w:tcPr>
          <w:p w14:paraId="24206F1E" w14:textId="3FFA51A5" w:rsidR="00C427BD" w:rsidRPr="00825BC8" w:rsidRDefault="00C427BD" w:rsidP="001E2D30">
            <w:pPr>
              <w:spacing w:before="40" w:after="40"/>
              <w:rPr>
                <w:rFonts w:ascii="Arial" w:hAnsi="Arial" w:cs="Arial"/>
                <w:spacing w:val="8"/>
                <w:sz w:val="14"/>
                <w:szCs w:val="14"/>
              </w:rPr>
            </w:pPr>
          </w:p>
        </w:tc>
      </w:tr>
      <w:tr w:rsidR="00C427BD" w:rsidRPr="00825BC8" w14:paraId="6B97FFE5" w14:textId="77777777" w:rsidTr="001E2D30">
        <w:trPr>
          <w:trHeight w:val="3420"/>
        </w:trPr>
        <w:tc>
          <w:tcPr>
            <w:tcW w:w="3415" w:type="dxa"/>
            <w:tcBorders>
              <w:right w:val="single" w:sz="4" w:space="0" w:color="auto"/>
            </w:tcBorders>
            <w:tcMar>
              <w:left w:w="0" w:type="dxa"/>
              <w:right w:w="288" w:type="dxa"/>
            </w:tcMar>
            <w:vAlign w:val="bottom"/>
          </w:tcPr>
          <w:p w14:paraId="23242C84" w14:textId="6DD17AF9" w:rsidR="00C427BD" w:rsidRPr="00825BC8" w:rsidRDefault="00C427BD" w:rsidP="001E2D30">
            <w:pPr>
              <w:pStyle w:val="DocContractInfo"/>
              <w:rPr>
                <w:highlight w:val="yellow"/>
              </w:rPr>
            </w:pPr>
          </w:p>
        </w:tc>
        <w:tc>
          <w:tcPr>
            <w:tcW w:w="5935" w:type="dxa"/>
            <w:tcBorders>
              <w:left w:val="single" w:sz="4" w:space="0" w:color="auto"/>
            </w:tcBorders>
            <w:tcMar>
              <w:left w:w="288" w:type="dxa"/>
              <w:right w:w="115" w:type="dxa"/>
            </w:tcMar>
          </w:tcPr>
          <w:p w14:paraId="3DCC8F08" w14:textId="340CECD1" w:rsidR="00C427BD" w:rsidRPr="00825BC8" w:rsidRDefault="00087B27" w:rsidP="001E2D30">
            <w:pPr>
              <w:pStyle w:val="DocTitle"/>
              <w:spacing w:before="480"/>
              <w:ind w:left="-14"/>
            </w:pPr>
            <w:sdt>
              <w:sdtPr>
                <w:alias w:val="Document Title"/>
                <w:tag w:val="Enter Document Title"/>
                <w:id w:val="736136929"/>
                <w:placeholder>
                  <w:docPart w:val="C879BB06942E4780912FBD24D3313742"/>
                </w:placeholder>
              </w:sdtPr>
              <w:sdtContent>
                <w:r w:rsidR="00572FBF" w:rsidRPr="00572FBF">
                  <w:t>Design Principles and Methodology for the Insider Threat TTP Knowledge Base</w:t>
                </w:r>
              </w:sdtContent>
            </w:sdt>
            <w:r w:rsidR="00C427BD" w:rsidRPr="00825BC8">
              <w:t xml:space="preserve"> </w:t>
            </w:r>
          </w:p>
        </w:tc>
      </w:tr>
      <w:tr w:rsidR="00C427BD" w:rsidRPr="00825BC8" w14:paraId="4FBBE384" w14:textId="77777777" w:rsidTr="001E2D30">
        <w:trPr>
          <w:trHeight w:hRule="exact" w:val="2439"/>
        </w:trPr>
        <w:tc>
          <w:tcPr>
            <w:tcW w:w="3415" w:type="dxa"/>
            <w:tcBorders>
              <w:right w:val="single" w:sz="4" w:space="0" w:color="auto"/>
            </w:tcBorders>
            <w:tcMar>
              <w:left w:w="0" w:type="dxa"/>
              <w:right w:w="288" w:type="dxa"/>
            </w:tcMar>
            <w:vAlign w:val="bottom"/>
          </w:tcPr>
          <w:p w14:paraId="3F0919FA" w14:textId="3AFA418C" w:rsidR="00C427BD" w:rsidRPr="00825BC8" w:rsidRDefault="00C427BD" w:rsidP="001E2D30">
            <w:pPr>
              <w:pStyle w:val="DocContractInfo"/>
            </w:pPr>
          </w:p>
        </w:tc>
        <w:tc>
          <w:tcPr>
            <w:tcW w:w="5935" w:type="dxa"/>
            <w:tcBorders>
              <w:left w:val="single" w:sz="4" w:space="0" w:color="auto"/>
            </w:tcBorders>
            <w:tcMar>
              <w:left w:w="288" w:type="dxa"/>
              <w:right w:w="115" w:type="dxa"/>
            </w:tcMar>
          </w:tcPr>
          <w:p w14:paraId="5B365DDE" w14:textId="79D22988" w:rsidR="00C427BD" w:rsidRPr="00825BC8" w:rsidRDefault="00C427BD" w:rsidP="001E2D30">
            <w:pPr>
              <w:pStyle w:val="DocSubtitle"/>
              <w:ind w:left="-11"/>
            </w:pPr>
          </w:p>
        </w:tc>
      </w:tr>
      <w:tr w:rsidR="00C427BD" w:rsidRPr="00825BC8" w14:paraId="67C60C03" w14:textId="77777777" w:rsidTr="001E2D30">
        <w:trPr>
          <w:trHeight w:val="5121"/>
        </w:trPr>
        <w:tc>
          <w:tcPr>
            <w:tcW w:w="3415" w:type="dxa"/>
            <w:tcBorders>
              <w:right w:val="single" w:sz="4" w:space="0" w:color="auto"/>
            </w:tcBorders>
            <w:tcMar>
              <w:left w:w="0" w:type="dxa"/>
              <w:right w:w="288" w:type="dxa"/>
            </w:tcMar>
          </w:tcPr>
          <w:p w14:paraId="742DD527" w14:textId="3448DAAE" w:rsidR="00C427BD" w:rsidRPr="00825BC8" w:rsidRDefault="00C427BD" w:rsidP="001E2D30">
            <w:pPr>
              <w:pStyle w:val="Disclaimer"/>
              <w:spacing w:before="40"/>
              <w:rPr>
                <w:highlight w:val="yellow"/>
              </w:rPr>
            </w:pPr>
          </w:p>
        </w:tc>
        <w:tc>
          <w:tcPr>
            <w:tcW w:w="5935" w:type="dxa"/>
            <w:tcBorders>
              <w:left w:val="single" w:sz="4" w:space="0" w:color="auto"/>
            </w:tcBorders>
            <w:tcMar>
              <w:left w:w="288" w:type="dxa"/>
              <w:right w:w="115" w:type="dxa"/>
            </w:tcMar>
          </w:tcPr>
          <w:p w14:paraId="1D5740F1" w14:textId="2AD47DA7" w:rsidR="00C427BD" w:rsidRPr="00825BC8" w:rsidRDefault="00C427BD" w:rsidP="001E2D30">
            <w:pPr>
              <w:pStyle w:val="DocAuthorDate"/>
              <w:spacing w:before="120" w:after="60"/>
            </w:pPr>
            <w:r>
              <w:t xml:space="preserve">Author(s): </w:t>
            </w:r>
          </w:p>
          <w:p w14:paraId="3763161F" w14:textId="565399BD" w:rsidR="00C427BD" w:rsidRPr="00825BC8" w:rsidRDefault="7D04D847" w:rsidP="001E2D30">
            <w:pPr>
              <w:pStyle w:val="DocAuthorDate"/>
            </w:pPr>
            <w:r>
              <w:t>Shelley</w:t>
            </w:r>
            <w:r w:rsidR="00C427BD">
              <w:t xml:space="preserve"> </w:t>
            </w:r>
            <w:r w:rsidR="2741E1CA">
              <w:t>Folk</w:t>
            </w:r>
          </w:p>
          <w:p w14:paraId="6F54826B" w14:textId="24F5DE70" w:rsidR="00C427BD" w:rsidRPr="00825BC8" w:rsidRDefault="2741E1CA" w:rsidP="001E2D30">
            <w:pPr>
              <w:pStyle w:val="DocAuthorDate"/>
            </w:pPr>
            <w:r>
              <w:t>Adam Hlavek</w:t>
            </w:r>
          </w:p>
          <w:p w14:paraId="181C36F0" w14:textId="6867B70F" w:rsidR="00C427BD" w:rsidRPr="00825BC8" w:rsidRDefault="2741E1CA" w:rsidP="001E2D30">
            <w:pPr>
              <w:pStyle w:val="DocAuthorDate"/>
            </w:pPr>
            <w:r>
              <w:t>Suneel Sundar</w:t>
            </w:r>
          </w:p>
          <w:p w14:paraId="0D74569A" w14:textId="77777777" w:rsidR="00C427BD" w:rsidRPr="00825BC8" w:rsidRDefault="00C427BD" w:rsidP="001E2D30">
            <w:pPr>
              <w:pStyle w:val="DocAuthorDate"/>
            </w:pPr>
          </w:p>
          <w:p w14:paraId="432B1B60" w14:textId="6CB2126D" w:rsidR="00C427BD" w:rsidRPr="00825BC8" w:rsidRDefault="00572FBF" w:rsidP="001E2D30">
            <w:pPr>
              <w:pStyle w:val="DocAuthorDate"/>
            </w:pPr>
            <w:r>
              <w:t>January</w:t>
            </w:r>
            <w:r w:rsidR="00C427BD" w:rsidRPr="00825BC8">
              <w:t xml:space="preserve"> </w:t>
            </w:r>
            <w:r>
              <w:t>2022</w:t>
            </w:r>
          </w:p>
        </w:tc>
      </w:tr>
    </w:tbl>
    <w:p w14:paraId="6DCECC8E" w14:textId="77777777" w:rsidR="00C427BD" w:rsidRDefault="00C427BD" w:rsidP="42900B27">
      <w:pPr>
        <w:jc w:val="center"/>
        <w:rPr>
          <w:rFonts w:eastAsiaTheme="minorEastAsia"/>
          <w:sz w:val="44"/>
          <w:szCs w:val="44"/>
        </w:rPr>
      </w:pPr>
    </w:p>
    <w:p w14:paraId="3BD284CD" w14:textId="2CEAEF16" w:rsidR="000D6683" w:rsidRDefault="000D6683" w:rsidP="000D6683">
      <w:pPr>
        <w:rPr>
          <w:rFonts w:eastAsiaTheme="majorEastAsia"/>
        </w:rPr>
      </w:pPr>
      <w:r>
        <w:rPr>
          <w:rFonts w:eastAsiaTheme="majorEastAsia"/>
        </w:rPr>
        <w:br w:type="page"/>
      </w:r>
    </w:p>
    <w:p w14:paraId="3FB854ED" w14:textId="77777777" w:rsidR="000D6683" w:rsidRDefault="000D6683" w:rsidP="000D6683">
      <w:pPr>
        <w:rPr>
          <w:rFonts w:eastAsiaTheme="majorEastAsia"/>
        </w:rPr>
      </w:pPr>
    </w:p>
    <w:p w14:paraId="76390949" w14:textId="4C854C59" w:rsidR="000D6683" w:rsidRDefault="000D6683">
      <w:pPr>
        <w:spacing w:after="160" w:line="259" w:lineRule="auto"/>
        <w:rPr>
          <w:rStyle w:val="FrontMatterHeading"/>
          <w:rFonts w:eastAsiaTheme="majorEastAsia"/>
        </w:rPr>
      </w:pPr>
      <w:r w:rsidRPr="000D6683">
        <w:rPr>
          <w:rStyle w:val="FrontMatterHeading"/>
          <w:rFonts w:eastAsiaTheme="majorEastAsia"/>
        </w:rPr>
        <w:t>Table of Contents</w:t>
      </w:r>
    </w:p>
    <w:p w14:paraId="5D533B75" w14:textId="7AEBE471" w:rsidR="00703B89" w:rsidRDefault="0069527E" w:rsidP="78A7F76B">
      <w:pPr>
        <w:pStyle w:val="TOC1"/>
        <w:tabs>
          <w:tab w:val="clear" w:pos="9350"/>
          <w:tab w:val="right" w:leader="dot" w:pos="9360"/>
          <w:tab w:val="left" w:pos="480"/>
        </w:tabs>
        <w:rPr>
          <w:rFonts w:eastAsia="Yu Gothic Light"/>
          <w:bCs/>
        </w:rPr>
      </w:pPr>
      <w:r>
        <w:fldChar w:fldCharType="begin"/>
      </w:r>
      <w:r w:rsidR="00EC53E4">
        <w:instrText>TOC \o "1-3" \h \z \u</w:instrText>
      </w:r>
      <w:r>
        <w:fldChar w:fldCharType="separate"/>
      </w:r>
      <w:hyperlink w:anchor="_Toc512440267">
        <w:r w:rsidR="78A7F76B" w:rsidRPr="78A7F76B">
          <w:rPr>
            <w:rStyle w:val="Hyperlink"/>
          </w:rPr>
          <w:t>1</w:t>
        </w:r>
        <w:r w:rsidR="00EC53E4">
          <w:tab/>
        </w:r>
        <w:r w:rsidR="78A7F76B" w:rsidRPr="78A7F76B">
          <w:rPr>
            <w:rStyle w:val="Hyperlink"/>
          </w:rPr>
          <w:t>Purpose</w:t>
        </w:r>
        <w:r w:rsidR="00EC53E4">
          <w:tab/>
        </w:r>
        <w:r w:rsidR="00EC53E4">
          <w:fldChar w:fldCharType="begin"/>
        </w:r>
        <w:r w:rsidR="00EC53E4">
          <w:instrText>PAGEREF _Toc512440267 \h</w:instrText>
        </w:r>
        <w:r w:rsidR="00EC53E4">
          <w:fldChar w:fldCharType="separate"/>
        </w:r>
        <w:r w:rsidR="00A56C32">
          <w:t>2</w:t>
        </w:r>
        <w:r w:rsidR="00EC53E4">
          <w:fldChar w:fldCharType="end"/>
        </w:r>
      </w:hyperlink>
    </w:p>
    <w:p w14:paraId="5D1CE054" w14:textId="3CD8AE36" w:rsidR="00703B89" w:rsidRDefault="00087B27" w:rsidP="78A7F76B">
      <w:pPr>
        <w:pStyle w:val="TOC1"/>
        <w:tabs>
          <w:tab w:val="clear" w:pos="9350"/>
          <w:tab w:val="right" w:leader="dot" w:pos="9360"/>
          <w:tab w:val="left" w:pos="480"/>
        </w:tabs>
        <w:rPr>
          <w:rFonts w:eastAsia="Yu Gothic Light"/>
          <w:bCs/>
        </w:rPr>
      </w:pPr>
      <w:hyperlink w:anchor="_Toc636465593">
        <w:r w:rsidR="78A7F76B" w:rsidRPr="78A7F76B">
          <w:rPr>
            <w:rStyle w:val="Hyperlink"/>
          </w:rPr>
          <w:t>2</w:t>
        </w:r>
        <w:r w:rsidR="0069527E">
          <w:tab/>
        </w:r>
        <w:r w:rsidR="78A7F76B" w:rsidRPr="78A7F76B">
          <w:rPr>
            <w:rStyle w:val="Hyperlink"/>
          </w:rPr>
          <w:t>Introduction</w:t>
        </w:r>
        <w:r w:rsidR="0069527E">
          <w:tab/>
        </w:r>
        <w:r w:rsidR="0069527E">
          <w:fldChar w:fldCharType="begin"/>
        </w:r>
        <w:r w:rsidR="0069527E">
          <w:instrText>PAGEREF _Toc636465593 \h</w:instrText>
        </w:r>
        <w:r w:rsidR="0069527E">
          <w:fldChar w:fldCharType="separate"/>
        </w:r>
        <w:r w:rsidR="00A56C32">
          <w:t>2</w:t>
        </w:r>
        <w:r w:rsidR="0069527E">
          <w:fldChar w:fldCharType="end"/>
        </w:r>
      </w:hyperlink>
    </w:p>
    <w:p w14:paraId="37D6D4C7" w14:textId="1B4DA540" w:rsidR="00703B89" w:rsidRDefault="00087B27" w:rsidP="78A7F76B">
      <w:pPr>
        <w:pStyle w:val="TOC1"/>
        <w:tabs>
          <w:tab w:val="clear" w:pos="9350"/>
          <w:tab w:val="right" w:leader="dot" w:pos="9360"/>
          <w:tab w:val="left" w:pos="480"/>
        </w:tabs>
        <w:rPr>
          <w:rFonts w:eastAsia="Yu Gothic Light"/>
          <w:bCs/>
        </w:rPr>
      </w:pPr>
      <w:hyperlink w:anchor="_Toc1946465646">
        <w:r w:rsidR="78A7F76B" w:rsidRPr="78A7F76B">
          <w:rPr>
            <w:rStyle w:val="Hyperlink"/>
          </w:rPr>
          <w:t>3</w:t>
        </w:r>
        <w:r w:rsidR="0069527E">
          <w:tab/>
        </w:r>
        <w:r w:rsidR="78A7F76B" w:rsidRPr="78A7F76B">
          <w:rPr>
            <w:rStyle w:val="Hyperlink"/>
          </w:rPr>
          <w:t>Scope</w:t>
        </w:r>
        <w:r w:rsidR="0069527E">
          <w:tab/>
        </w:r>
        <w:r w:rsidR="0069527E">
          <w:fldChar w:fldCharType="begin"/>
        </w:r>
        <w:r w:rsidR="0069527E">
          <w:instrText>PAGEREF _Toc1946465646 \h</w:instrText>
        </w:r>
        <w:r w:rsidR="0069527E">
          <w:fldChar w:fldCharType="separate"/>
        </w:r>
        <w:r w:rsidR="00A56C32">
          <w:t>2</w:t>
        </w:r>
        <w:r w:rsidR="0069527E">
          <w:fldChar w:fldCharType="end"/>
        </w:r>
      </w:hyperlink>
    </w:p>
    <w:p w14:paraId="47AD9D1A" w14:textId="22A2B69A" w:rsidR="00703B89" w:rsidRDefault="00087B27" w:rsidP="78A7F76B">
      <w:pPr>
        <w:pStyle w:val="TOC1"/>
        <w:tabs>
          <w:tab w:val="clear" w:pos="9350"/>
          <w:tab w:val="right" w:leader="dot" w:pos="9360"/>
          <w:tab w:val="left" w:pos="480"/>
        </w:tabs>
        <w:rPr>
          <w:rFonts w:eastAsia="Yu Gothic Light"/>
          <w:bCs/>
        </w:rPr>
      </w:pPr>
      <w:hyperlink w:anchor="_Toc1117689477">
        <w:r w:rsidR="78A7F76B" w:rsidRPr="78A7F76B">
          <w:rPr>
            <w:rStyle w:val="Hyperlink"/>
          </w:rPr>
          <w:t>4</w:t>
        </w:r>
        <w:r w:rsidR="0069527E">
          <w:tab/>
        </w:r>
        <w:r w:rsidR="78A7F76B" w:rsidRPr="78A7F76B">
          <w:rPr>
            <w:rStyle w:val="Hyperlink"/>
          </w:rPr>
          <w:t>Relationship to Enterprise ATT&amp;CK</w:t>
        </w:r>
        <w:r w:rsidR="0069527E">
          <w:tab/>
        </w:r>
        <w:r w:rsidR="0069527E">
          <w:fldChar w:fldCharType="begin"/>
        </w:r>
        <w:r w:rsidR="0069527E">
          <w:instrText>PAGEREF _Toc1117689477 \h</w:instrText>
        </w:r>
        <w:r w:rsidR="0069527E">
          <w:fldChar w:fldCharType="separate"/>
        </w:r>
        <w:r w:rsidR="00A56C32">
          <w:t>2</w:t>
        </w:r>
        <w:r w:rsidR="0069527E">
          <w:fldChar w:fldCharType="end"/>
        </w:r>
      </w:hyperlink>
    </w:p>
    <w:p w14:paraId="6A70BADF" w14:textId="650F9786" w:rsidR="00703B89" w:rsidRDefault="00087B27" w:rsidP="78A7F76B">
      <w:pPr>
        <w:pStyle w:val="TOC1"/>
        <w:tabs>
          <w:tab w:val="clear" w:pos="9350"/>
          <w:tab w:val="right" w:leader="dot" w:pos="9360"/>
          <w:tab w:val="left" w:pos="480"/>
        </w:tabs>
        <w:rPr>
          <w:rFonts w:eastAsia="Yu Gothic Light"/>
          <w:bCs/>
        </w:rPr>
      </w:pPr>
      <w:hyperlink w:anchor="_Toc875431334">
        <w:r w:rsidR="78A7F76B" w:rsidRPr="78A7F76B">
          <w:rPr>
            <w:rStyle w:val="Hyperlink"/>
          </w:rPr>
          <w:t>5</w:t>
        </w:r>
        <w:r w:rsidR="0069527E">
          <w:tab/>
        </w:r>
        <w:r w:rsidR="78A7F76B" w:rsidRPr="78A7F76B">
          <w:rPr>
            <w:rStyle w:val="Hyperlink"/>
          </w:rPr>
          <w:t>The “Did” Criterion for Insider Threat Cases</w:t>
        </w:r>
        <w:r w:rsidR="0069527E">
          <w:tab/>
        </w:r>
        <w:r w:rsidR="0069527E">
          <w:fldChar w:fldCharType="begin"/>
        </w:r>
        <w:r w:rsidR="0069527E">
          <w:instrText>PAGEREF _Toc875431334 \h</w:instrText>
        </w:r>
        <w:r w:rsidR="0069527E">
          <w:fldChar w:fldCharType="separate"/>
        </w:r>
        <w:r w:rsidR="00A56C32">
          <w:t>2</w:t>
        </w:r>
        <w:r w:rsidR="0069527E">
          <w:fldChar w:fldCharType="end"/>
        </w:r>
      </w:hyperlink>
    </w:p>
    <w:p w14:paraId="01BDE158" w14:textId="5E910013" w:rsidR="00703B89" w:rsidRDefault="00087B27" w:rsidP="78A7F76B">
      <w:pPr>
        <w:pStyle w:val="TOC1"/>
        <w:tabs>
          <w:tab w:val="clear" w:pos="9350"/>
          <w:tab w:val="right" w:leader="dot" w:pos="9360"/>
          <w:tab w:val="left" w:pos="480"/>
        </w:tabs>
        <w:rPr>
          <w:rFonts w:eastAsia="Yu Gothic Light"/>
          <w:bCs/>
        </w:rPr>
      </w:pPr>
      <w:hyperlink w:anchor="_Toc1078561794">
        <w:r w:rsidR="78A7F76B" w:rsidRPr="78A7F76B">
          <w:rPr>
            <w:rStyle w:val="Hyperlink"/>
          </w:rPr>
          <w:t>6</w:t>
        </w:r>
        <w:r w:rsidR="0069527E">
          <w:tab/>
        </w:r>
        <w:r w:rsidR="78A7F76B" w:rsidRPr="78A7F76B">
          <w:rPr>
            <w:rStyle w:val="Hyperlink"/>
          </w:rPr>
          <w:t>Coding Insider Threat Cases to the Knowledge Base</w:t>
        </w:r>
        <w:r w:rsidR="0069527E">
          <w:tab/>
        </w:r>
        <w:r w:rsidR="0069527E">
          <w:fldChar w:fldCharType="begin"/>
        </w:r>
        <w:r w:rsidR="0069527E">
          <w:instrText>PAGEREF _Toc1078561794 \h</w:instrText>
        </w:r>
        <w:r w:rsidR="0069527E">
          <w:fldChar w:fldCharType="separate"/>
        </w:r>
        <w:r w:rsidR="00A56C32">
          <w:t>2</w:t>
        </w:r>
        <w:r w:rsidR="0069527E">
          <w:fldChar w:fldCharType="end"/>
        </w:r>
      </w:hyperlink>
    </w:p>
    <w:p w14:paraId="6C7AA8C2" w14:textId="1097FAE8" w:rsidR="00703B89" w:rsidRDefault="00087B27" w:rsidP="78A7F76B">
      <w:pPr>
        <w:pStyle w:val="TOC1"/>
        <w:tabs>
          <w:tab w:val="clear" w:pos="9350"/>
          <w:tab w:val="right" w:leader="dot" w:pos="9360"/>
          <w:tab w:val="left" w:pos="480"/>
        </w:tabs>
        <w:rPr>
          <w:rFonts w:eastAsia="Yu Gothic Light"/>
          <w:bCs/>
        </w:rPr>
      </w:pPr>
      <w:hyperlink w:anchor="_Toc515535714">
        <w:r w:rsidR="78A7F76B" w:rsidRPr="78A7F76B">
          <w:rPr>
            <w:rStyle w:val="Hyperlink"/>
          </w:rPr>
          <w:t>7</w:t>
        </w:r>
        <w:r w:rsidR="0069527E">
          <w:tab/>
        </w:r>
        <w:r w:rsidR="78A7F76B" w:rsidRPr="78A7F76B">
          <w:rPr>
            <w:rStyle w:val="Hyperlink"/>
          </w:rPr>
          <w:t>Data Collected</w:t>
        </w:r>
        <w:r w:rsidR="0069527E">
          <w:tab/>
        </w:r>
        <w:r w:rsidR="0069527E">
          <w:fldChar w:fldCharType="begin"/>
        </w:r>
        <w:r w:rsidR="0069527E">
          <w:instrText>PAGEREF _Toc515535714 \h</w:instrText>
        </w:r>
        <w:r w:rsidR="0069527E">
          <w:fldChar w:fldCharType="separate"/>
        </w:r>
        <w:r w:rsidR="00A56C32">
          <w:t>2</w:t>
        </w:r>
        <w:r w:rsidR="0069527E">
          <w:fldChar w:fldCharType="end"/>
        </w:r>
      </w:hyperlink>
    </w:p>
    <w:p w14:paraId="38A918BC" w14:textId="48D1DF52" w:rsidR="00703B89" w:rsidRDefault="00087B27" w:rsidP="78A7F76B">
      <w:pPr>
        <w:pStyle w:val="TOC1"/>
        <w:tabs>
          <w:tab w:val="clear" w:pos="9350"/>
          <w:tab w:val="right" w:leader="dot" w:pos="9360"/>
          <w:tab w:val="left" w:pos="480"/>
        </w:tabs>
        <w:rPr>
          <w:rFonts w:eastAsia="Yu Gothic Light"/>
          <w:bCs/>
        </w:rPr>
      </w:pPr>
      <w:hyperlink w:anchor="_Toc577505617">
        <w:r w:rsidR="78A7F76B" w:rsidRPr="78A7F76B">
          <w:rPr>
            <w:rStyle w:val="Hyperlink"/>
          </w:rPr>
          <w:t>8</w:t>
        </w:r>
        <w:r w:rsidR="0069527E">
          <w:tab/>
        </w:r>
        <w:r w:rsidR="78A7F76B" w:rsidRPr="78A7F76B">
          <w:rPr>
            <w:rStyle w:val="Hyperlink"/>
          </w:rPr>
          <w:t>Analysis of Data</w:t>
        </w:r>
        <w:r w:rsidR="0069527E">
          <w:tab/>
        </w:r>
        <w:r w:rsidR="0069527E">
          <w:fldChar w:fldCharType="begin"/>
        </w:r>
        <w:r w:rsidR="0069527E">
          <w:instrText>PAGEREF _Toc577505617 \h</w:instrText>
        </w:r>
        <w:r w:rsidR="0069527E">
          <w:fldChar w:fldCharType="separate"/>
        </w:r>
        <w:r w:rsidR="00A56C32">
          <w:t>2</w:t>
        </w:r>
        <w:r w:rsidR="0069527E">
          <w:fldChar w:fldCharType="end"/>
        </w:r>
      </w:hyperlink>
    </w:p>
    <w:p w14:paraId="4A26B13F" w14:textId="2CE10BCD" w:rsidR="00703B89" w:rsidRDefault="00087B27" w:rsidP="78A7F76B">
      <w:pPr>
        <w:pStyle w:val="TOC1"/>
        <w:tabs>
          <w:tab w:val="clear" w:pos="9350"/>
          <w:tab w:val="right" w:leader="dot" w:pos="9360"/>
          <w:tab w:val="left" w:pos="480"/>
        </w:tabs>
        <w:rPr>
          <w:rFonts w:eastAsia="Yu Gothic Light"/>
          <w:bCs/>
        </w:rPr>
      </w:pPr>
      <w:hyperlink w:anchor="_Toc788419226">
        <w:r w:rsidR="78A7F76B" w:rsidRPr="78A7F76B">
          <w:rPr>
            <w:rStyle w:val="Hyperlink"/>
          </w:rPr>
          <w:t>9</w:t>
        </w:r>
        <w:r w:rsidR="0069527E">
          <w:tab/>
        </w:r>
        <w:r w:rsidR="78A7F76B" w:rsidRPr="78A7F76B">
          <w:rPr>
            <w:rStyle w:val="Hyperlink"/>
          </w:rPr>
          <w:t>Limiting Factors</w:t>
        </w:r>
        <w:r w:rsidR="0069527E">
          <w:tab/>
        </w:r>
        <w:r w:rsidR="0069527E">
          <w:fldChar w:fldCharType="begin"/>
        </w:r>
        <w:r w:rsidR="0069527E">
          <w:instrText>PAGEREF _Toc788419226 \h</w:instrText>
        </w:r>
        <w:r w:rsidR="0069527E">
          <w:fldChar w:fldCharType="separate"/>
        </w:r>
        <w:r w:rsidR="00A56C32">
          <w:t>2</w:t>
        </w:r>
        <w:r w:rsidR="0069527E">
          <w:fldChar w:fldCharType="end"/>
        </w:r>
      </w:hyperlink>
    </w:p>
    <w:p w14:paraId="496AACA1" w14:textId="066F9280" w:rsidR="00703B89" w:rsidRDefault="00087B27" w:rsidP="78A7F76B">
      <w:pPr>
        <w:pStyle w:val="TOC1"/>
        <w:tabs>
          <w:tab w:val="clear" w:pos="9350"/>
          <w:tab w:val="right" w:leader="dot" w:pos="9360"/>
          <w:tab w:val="left" w:pos="480"/>
        </w:tabs>
        <w:rPr>
          <w:rFonts w:eastAsia="Yu Gothic Light"/>
          <w:bCs/>
        </w:rPr>
      </w:pPr>
      <w:hyperlink w:anchor="_Toc11981038">
        <w:r w:rsidR="78A7F76B" w:rsidRPr="78A7F76B">
          <w:rPr>
            <w:rStyle w:val="Hyperlink"/>
          </w:rPr>
          <w:t>10</w:t>
        </w:r>
        <w:r w:rsidR="0069527E">
          <w:tab/>
        </w:r>
        <w:r w:rsidR="78A7F76B" w:rsidRPr="78A7F76B">
          <w:rPr>
            <w:rStyle w:val="Hyperlink"/>
          </w:rPr>
          <w:t>Knowledge Base</w:t>
        </w:r>
        <w:r w:rsidR="0069527E">
          <w:tab/>
        </w:r>
        <w:r w:rsidR="0069527E">
          <w:fldChar w:fldCharType="begin"/>
        </w:r>
        <w:r w:rsidR="0069527E">
          <w:instrText>PAGEREF _Toc11981038 \h</w:instrText>
        </w:r>
        <w:r w:rsidR="0069527E">
          <w:fldChar w:fldCharType="separate"/>
        </w:r>
        <w:r w:rsidR="00A56C32">
          <w:t>2</w:t>
        </w:r>
        <w:r w:rsidR="0069527E">
          <w:fldChar w:fldCharType="end"/>
        </w:r>
      </w:hyperlink>
    </w:p>
    <w:p w14:paraId="310D6769" w14:textId="70EB64D4" w:rsidR="00703B89" w:rsidRDefault="00087B27" w:rsidP="78A7F76B">
      <w:pPr>
        <w:pStyle w:val="TOC1"/>
        <w:tabs>
          <w:tab w:val="clear" w:pos="9350"/>
          <w:tab w:val="right" w:leader="dot" w:pos="9360"/>
          <w:tab w:val="left" w:pos="480"/>
        </w:tabs>
        <w:rPr>
          <w:rFonts w:eastAsia="Yu Gothic Light"/>
          <w:bCs/>
        </w:rPr>
      </w:pPr>
      <w:hyperlink w:anchor="_Toc442865218">
        <w:r w:rsidR="78A7F76B" w:rsidRPr="78A7F76B">
          <w:rPr>
            <w:rStyle w:val="Hyperlink"/>
          </w:rPr>
          <w:t>11</w:t>
        </w:r>
        <w:r w:rsidR="0069527E">
          <w:tab/>
        </w:r>
        <w:r w:rsidR="78A7F76B" w:rsidRPr="78A7F76B">
          <w:rPr>
            <w:rStyle w:val="Hyperlink"/>
          </w:rPr>
          <w:t>Findings</w:t>
        </w:r>
        <w:r w:rsidR="0069527E">
          <w:tab/>
        </w:r>
        <w:r w:rsidR="0069527E">
          <w:fldChar w:fldCharType="begin"/>
        </w:r>
        <w:r w:rsidR="0069527E">
          <w:instrText>PAGEREF _Toc442865218 \h</w:instrText>
        </w:r>
        <w:r w:rsidR="0069527E">
          <w:fldChar w:fldCharType="separate"/>
        </w:r>
        <w:r w:rsidR="00A56C32">
          <w:t>2</w:t>
        </w:r>
        <w:r w:rsidR="0069527E">
          <w:fldChar w:fldCharType="end"/>
        </w:r>
      </w:hyperlink>
    </w:p>
    <w:p w14:paraId="6A44EACD" w14:textId="2C310E1F" w:rsidR="00703B89" w:rsidRDefault="00087B27" w:rsidP="78A7F76B">
      <w:pPr>
        <w:pStyle w:val="TOC2"/>
        <w:tabs>
          <w:tab w:val="clear" w:pos="9350"/>
          <w:tab w:val="right" w:leader="dot" w:pos="9360"/>
          <w:tab w:val="left" w:pos="720"/>
        </w:tabs>
        <w:rPr>
          <w:rFonts w:eastAsia="Yu Gothic Light"/>
        </w:rPr>
      </w:pPr>
      <w:hyperlink w:anchor="_Toc1947701566">
        <w:r w:rsidR="78A7F76B" w:rsidRPr="78A7F76B">
          <w:rPr>
            <w:rStyle w:val="Hyperlink"/>
          </w:rPr>
          <w:t>11.1</w:t>
        </w:r>
        <w:r w:rsidR="0069527E">
          <w:tab/>
        </w:r>
        <w:r w:rsidR="78A7F76B" w:rsidRPr="78A7F76B">
          <w:rPr>
            <w:rStyle w:val="Hyperlink"/>
          </w:rPr>
          <w:t>Observed Tactics</w:t>
        </w:r>
        <w:r w:rsidR="0069527E">
          <w:tab/>
        </w:r>
        <w:r w:rsidR="0069527E">
          <w:fldChar w:fldCharType="begin"/>
        </w:r>
        <w:r w:rsidR="0069527E">
          <w:instrText>PAGEREF _Toc1947701566 \h</w:instrText>
        </w:r>
        <w:r w:rsidR="0069527E">
          <w:fldChar w:fldCharType="separate"/>
        </w:r>
        <w:r w:rsidR="00A56C32">
          <w:t>2</w:t>
        </w:r>
        <w:r w:rsidR="0069527E">
          <w:fldChar w:fldCharType="end"/>
        </w:r>
      </w:hyperlink>
    </w:p>
    <w:p w14:paraId="70F0BB7F" w14:textId="64AFBD29" w:rsidR="00703B89" w:rsidRDefault="00087B27" w:rsidP="78A7F76B">
      <w:pPr>
        <w:pStyle w:val="TOC2"/>
        <w:tabs>
          <w:tab w:val="clear" w:pos="9350"/>
          <w:tab w:val="right" w:leader="dot" w:pos="9360"/>
          <w:tab w:val="left" w:pos="720"/>
        </w:tabs>
        <w:rPr>
          <w:rFonts w:eastAsia="Yu Gothic Light"/>
        </w:rPr>
      </w:pPr>
      <w:hyperlink w:anchor="_Toc316008669">
        <w:r w:rsidR="78A7F76B" w:rsidRPr="78A7F76B">
          <w:rPr>
            <w:rStyle w:val="Hyperlink"/>
          </w:rPr>
          <w:t>11.2</w:t>
        </w:r>
        <w:r w:rsidR="0069527E">
          <w:tab/>
        </w:r>
        <w:r w:rsidR="78A7F76B" w:rsidRPr="78A7F76B">
          <w:rPr>
            <w:rStyle w:val="Hyperlink"/>
          </w:rPr>
          <w:t>Evidence-based Inferences</w:t>
        </w:r>
        <w:r w:rsidR="0069527E">
          <w:tab/>
        </w:r>
        <w:r w:rsidR="0069527E">
          <w:fldChar w:fldCharType="begin"/>
        </w:r>
        <w:r w:rsidR="0069527E">
          <w:instrText>PAGEREF _Toc316008669 \h</w:instrText>
        </w:r>
        <w:r w:rsidR="0069527E">
          <w:fldChar w:fldCharType="separate"/>
        </w:r>
        <w:r w:rsidR="00A56C32">
          <w:t>2</w:t>
        </w:r>
        <w:r w:rsidR="0069527E">
          <w:fldChar w:fldCharType="end"/>
        </w:r>
      </w:hyperlink>
    </w:p>
    <w:p w14:paraId="5E55EF18" w14:textId="13501D13" w:rsidR="00703B89" w:rsidRDefault="00087B27" w:rsidP="78A7F76B">
      <w:pPr>
        <w:pStyle w:val="TOC2"/>
        <w:tabs>
          <w:tab w:val="clear" w:pos="9350"/>
          <w:tab w:val="right" w:leader="dot" w:pos="9360"/>
          <w:tab w:val="left" w:pos="720"/>
        </w:tabs>
        <w:rPr>
          <w:rFonts w:eastAsia="Yu Gothic Light"/>
        </w:rPr>
      </w:pPr>
      <w:hyperlink w:anchor="_Toc1285218548">
        <w:r w:rsidR="78A7F76B" w:rsidRPr="78A7F76B">
          <w:rPr>
            <w:rStyle w:val="Hyperlink"/>
          </w:rPr>
          <w:t>11.3</w:t>
        </w:r>
        <w:r w:rsidR="0069527E">
          <w:tab/>
        </w:r>
        <w:r w:rsidR="78A7F76B" w:rsidRPr="78A7F76B">
          <w:rPr>
            <w:rStyle w:val="Hyperlink"/>
          </w:rPr>
          <w:t>Defense Against Insider Threat</w:t>
        </w:r>
        <w:r w:rsidR="0069527E">
          <w:tab/>
        </w:r>
        <w:r w:rsidR="0069527E">
          <w:fldChar w:fldCharType="begin"/>
        </w:r>
        <w:r w:rsidR="0069527E">
          <w:instrText>PAGEREF _Toc1285218548 \h</w:instrText>
        </w:r>
        <w:r w:rsidR="0069527E">
          <w:fldChar w:fldCharType="separate"/>
        </w:r>
        <w:r w:rsidR="00A56C32">
          <w:t>2</w:t>
        </w:r>
        <w:r w:rsidR="0069527E">
          <w:fldChar w:fldCharType="end"/>
        </w:r>
      </w:hyperlink>
    </w:p>
    <w:p w14:paraId="21C26495" w14:textId="317434EE" w:rsidR="00703B89" w:rsidRDefault="00087B27" w:rsidP="78A7F76B">
      <w:pPr>
        <w:pStyle w:val="TOC2"/>
        <w:tabs>
          <w:tab w:val="clear" w:pos="9350"/>
          <w:tab w:val="right" w:leader="dot" w:pos="9360"/>
          <w:tab w:val="left" w:pos="720"/>
        </w:tabs>
        <w:rPr>
          <w:rFonts w:eastAsia="Yu Gothic Light"/>
        </w:rPr>
      </w:pPr>
      <w:hyperlink w:anchor="_Toc1848588533">
        <w:r w:rsidR="78A7F76B" w:rsidRPr="78A7F76B">
          <w:rPr>
            <w:rStyle w:val="Hyperlink"/>
          </w:rPr>
          <w:t>11.4</w:t>
        </w:r>
        <w:r w:rsidR="0069527E">
          <w:tab/>
        </w:r>
        <w:r w:rsidR="78A7F76B" w:rsidRPr="78A7F76B">
          <w:rPr>
            <w:rStyle w:val="Hyperlink"/>
          </w:rPr>
          <w:t>Frequency of Use by Insiders</w:t>
        </w:r>
        <w:r w:rsidR="0069527E">
          <w:tab/>
        </w:r>
        <w:r w:rsidR="0069527E">
          <w:fldChar w:fldCharType="begin"/>
        </w:r>
        <w:r w:rsidR="0069527E">
          <w:instrText>PAGEREF _Toc1848588533 \h</w:instrText>
        </w:r>
        <w:r w:rsidR="0069527E">
          <w:fldChar w:fldCharType="separate"/>
        </w:r>
        <w:r w:rsidR="00A56C32">
          <w:t>2</w:t>
        </w:r>
        <w:r w:rsidR="0069527E">
          <w:fldChar w:fldCharType="end"/>
        </w:r>
      </w:hyperlink>
    </w:p>
    <w:p w14:paraId="39995B15" w14:textId="15455972" w:rsidR="00703B89" w:rsidRDefault="00087B27" w:rsidP="78A7F76B">
      <w:pPr>
        <w:pStyle w:val="TOC1"/>
        <w:tabs>
          <w:tab w:val="clear" w:pos="9350"/>
          <w:tab w:val="right" w:leader="dot" w:pos="9360"/>
          <w:tab w:val="left" w:pos="480"/>
        </w:tabs>
        <w:rPr>
          <w:rFonts w:eastAsia="Yu Gothic Light"/>
          <w:bCs/>
        </w:rPr>
      </w:pPr>
      <w:hyperlink w:anchor="_Toc303602473">
        <w:r w:rsidR="78A7F76B" w:rsidRPr="78A7F76B">
          <w:rPr>
            <w:rStyle w:val="Hyperlink"/>
          </w:rPr>
          <w:t>12</w:t>
        </w:r>
        <w:r w:rsidR="0069527E">
          <w:tab/>
        </w:r>
        <w:r w:rsidR="78A7F76B" w:rsidRPr="78A7F76B">
          <w:rPr>
            <w:rStyle w:val="Hyperlink"/>
          </w:rPr>
          <w:t>Next Steps: Expanding the Knowledge Base</w:t>
        </w:r>
        <w:r w:rsidR="0069527E">
          <w:tab/>
        </w:r>
        <w:r w:rsidR="0069527E">
          <w:fldChar w:fldCharType="begin"/>
        </w:r>
        <w:r w:rsidR="0069527E">
          <w:instrText>PAGEREF _Toc303602473 \h</w:instrText>
        </w:r>
        <w:r w:rsidR="0069527E">
          <w:fldChar w:fldCharType="separate"/>
        </w:r>
        <w:r w:rsidR="00A56C32">
          <w:t>2</w:t>
        </w:r>
        <w:r w:rsidR="0069527E">
          <w:fldChar w:fldCharType="end"/>
        </w:r>
      </w:hyperlink>
      <w:r w:rsidR="0069527E">
        <w:fldChar w:fldCharType="end"/>
      </w:r>
    </w:p>
    <w:p w14:paraId="30CED35E" w14:textId="3B35B09A" w:rsidR="000D6683" w:rsidRDefault="000D6683" w:rsidP="000D6683">
      <w:pPr>
        <w:rPr>
          <w:rFonts w:eastAsiaTheme="majorEastAsia"/>
        </w:rPr>
      </w:pPr>
    </w:p>
    <w:p w14:paraId="155DA46A" w14:textId="77777777" w:rsidR="00EC53E4" w:rsidRPr="000D6683" w:rsidRDefault="00EC53E4" w:rsidP="000D6683">
      <w:pPr>
        <w:rPr>
          <w:rFonts w:eastAsiaTheme="majorEastAsia"/>
        </w:rPr>
      </w:pPr>
    </w:p>
    <w:p w14:paraId="09710756" w14:textId="7CAB4A68" w:rsidR="000D6683" w:rsidRDefault="537846BF" w:rsidP="000D6683">
      <w:pPr>
        <w:rPr>
          <w:rFonts w:eastAsiaTheme="majorEastAsia"/>
        </w:rPr>
        <w:sectPr w:rsidR="000D6683" w:rsidSect="00472B4C">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fmt="lowerRoman"/>
          <w:cols w:space="720"/>
          <w:titlePg/>
          <w:docGrid w:linePitch="360"/>
        </w:sectPr>
      </w:pPr>
      <w:r w:rsidRPr="78A7F76B">
        <w:rPr>
          <w:rFonts w:eastAsiaTheme="majorEastAsia"/>
        </w:rPr>
        <w:t xml:space="preserve">  </w:t>
      </w:r>
    </w:p>
    <w:p w14:paraId="74816907" w14:textId="4AEC3C45" w:rsidR="033109D6" w:rsidRPr="00472B4C" w:rsidRDefault="033109D6" w:rsidP="00472B4C">
      <w:pPr>
        <w:pStyle w:val="Heading1"/>
        <w:rPr>
          <w:rFonts w:asciiTheme="minorHAnsi" w:eastAsiaTheme="minorEastAsia" w:hAnsiTheme="minorHAnsi" w:cstheme="minorBidi"/>
        </w:rPr>
      </w:pPr>
      <w:bookmarkStart w:id="0" w:name="_Toc93055185"/>
      <w:bookmarkStart w:id="1" w:name="_Toc93055267"/>
      <w:bookmarkStart w:id="2" w:name="_Toc93067208"/>
      <w:bookmarkStart w:id="3" w:name="_Toc512440267"/>
      <w:bookmarkEnd w:id="0"/>
      <w:bookmarkEnd w:id="1"/>
      <w:bookmarkEnd w:id="2"/>
      <w:r w:rsidRPr="00472B4C">
        <w:t>Purpose</w:t>
      </w:r>
      <w:bookmarkEnd w:id="3"/>
    </w:p>
    <w:p w14:paraId="4948EE14" w14:textId="4F0B0CAB" w:rsidR="003153A5" w:rsidRPr="00525389" w:rsidRDefault="00031A2A" w:rsidP="00472B4C">
      <w:pPr>
        <w:pStyle w:val="BodyText"/>
        <w:rPr>
          <w:rFonts w:eastAsiaTheme="minorEastAsia"/>
        </w:rPr>
      </w:pPr>
      <w:r>
        <w:rPr>
          <w:rFonts w:eastAsiaTheme="minorEastAsia"/>
        </w:rPr>
        <w:t xml:space="preserve">This paper </w:t>
      </w:r>
      <w:r w:rsidR="005E05FA">
        <w:rPr>
          <w:rFonts w:eastAsiaTheme="minorEastAsia"/>
        </w:rPr>
        <w:t>introduces the</w:t>
      </w:r>
      <w:r w:rsidR="000E5488">
        <w:rPr>
          <w:rFonts w:eastAsiaTheme="minorEastAsia"/>
        </w:rPr>
        <w:t xml:space="preserve"> </w:t>
      </w:r>
      <w:r w:rsidR="1E24EEDE" w:rsidRPr="109C867E">
        <w:rPr>
          <w:rFonts w:eastAsiaTheme="minorEastAsia"/>
        </w:rPr>
        <w:t>Insider Threat T</w:t>
      </w:r>
      <w:r w:rsidR="00B95D8B">
        <w:rPr>
          <w:rFonts w:eastAsiaTheme="minorEastAsia"/>
        </w:rPr>
        <w:t xml:space="preserve">actics </w:t>
      </w:r>
      <w:r w:rsidR="1E24EEDE" w:rsidRPr="109C867E">
        <w:rPr>
          <w:rFonts w:eastAsiaTheme="minorEastAsia"/>
        </w:rPr>
        <w:t>T</w:t>
      </w:r>
      <w:r w:rsidR="00B95D8B">
        <w:rPr>
          <w:rFonts w:eastAsiaTheme="minorEastAsia"/>
        </w:rPr>
        <w:t xml:space="preserve">echniques, and </w:t>
      </w:r>
      <w:r w:rsidR="1E24EEDE" w:rsidRPr="109C867E">
        <w:rPr>
          <w:rFonts w:eastAsiaTheme="minorEastAsia"/>
        </w:rPr>
        <w:t>P</w:t>
      </w:r>
      <w:r w:rsidR="00B95D8B">
        <w:rPr>
          <w:rFonts w:eastAsiaTheme="minorEastAsia"/>
        </w:rPr>
        <w:t>rocedures (TTP)</w:t>
      </w:r>
      <w:r w:rsidR="1E24EEDE" w:rsidRPr="109C867E">
        <w:rPr>
          <w:rFonts w:eastAsiaTheme="minorEastAsia"/>
        </w:rPr>
        <w:t xml:space="preserve"> Knowledge Base</w:t>
      </w:r>
      <w:r w:rsidR="00141FBE">
        <w:rPr>
          <w:rFonts w:eastAsiaTheme="minorEastAsia"/>
        </w:rPr>
        <w:t xml:space="preserve">, and describes research conducted by the </w:t>
      </w:r>
      <w:r w:rsidR="00141FBE" w:rsidRPr="009B070B">
        <w:rPr>
          <w:rFonts w:eastAsiaTheme="minorEastAsia"/>
        </w:rPr>
        <w:t>Center for Threat-Informed Defense (Center)</w:t>
      </w:r>
      <w:r w:rsidR="00141FBE">
        <w:rPr>
          <w:rFonts w:eastAsiaTheme="minorEastAsia"/>
        </w:rPr>
        <w:t xml:space="preserve"> to design </w:t>
      </w:r>
      <w:r w:rsidR="003A613A">
        <w:rPr>
          <w:rFonts w:eastAsiaTheme="minorEastAsia"/>
        </w:rPr>
        <w:t>the Knowledge Base</w:t>
      </w:r>
      <w:r w:rsidR="00B858A1">
        <w:rPr>
          <w:rFonts w:eastAsiaTheme="minorEastAsia"/>
        </w:rPr>
        <w:t xml:space="preserve"> and draw insights from it</w:t>
      </w:r>
      <w:r w:rsidR="00BE1B36">
        <w:rPr>
          <w:rFonts w:eastAsiaTheme="minorEastAsia"/>
        </w:rPr>
        <w:t>.</w:t>
      </w:r>
      <w:r w:rsidR="1E24EEDE" w:rsidRPr="109C867E">
        <w:rPr>
          <w:rFonts w:eastAsiaTheme="minorEastAsia"/>
        </w:rPr>
        <w:t xml:space="preserve"> </w:t>
      </w:r>
      <w:r w:rsidR="00DA10ED">
        <w:rPr>
          <w:rFonts w:eastAsiaTheme="minorEastAsia"/>
        </w:rPr>
        <w:t xml:space="preserve">The goal of this work is to </w:t>
      </w:r>
      <w:r w:rsidR="005839E5">
        <w:rPr>
          <w:rFonts w:eastAsiaTheme="minorEastAsia"/>
        </w:rPr>
        <w:t xml:space="preserve">better </w:t>
      </w:r>
      <w:r w:rsidR="1E24EEDE" w:rsidRPr="4CB9EC1D">
        <w:rPr>
          <w:rFonts w:eastAsiaTheme="minorEastAsia"/>
        </w:rPr>
        <w:t>enable</w:t>
      </w:r>
      <w:r w:rsidR="1E24EEDE" w:rsidRPr="109C867E">
        <w:rPr>
          <w:rFonts w:eastAsiaTheme="minorEastAsia"/>
        </w:rPr>
        <w:t xml:space="preserve"> </w:t>
      </w:r>
      <w:r w:rsidR="7265D5E6" w:rsidRPr="109C867E">
        <w:rPr>
          <w:rFonts w:eastAsiaTheme="minorEastAsia"/>
        </w:rPr>
        <w:t xml:space="preserve">Insider Threat Programs and </w:t>
      </w:r>
      <w:r w:rsidR="754095AD" w:rsidRPr="109C867E">
        <w:rPr>
          <w:rFonts w:eastAsia="Calibri"/>
        </w:rPr>
        <w:t>Security Operations Centers</w:t>
      </w:r>
      <w:r w:rsidR="754095AD" w:rsidRPr="109C867E">
        <w:rPr>
          <w:rFonts w:eastAsiaTheme="minorEastAsia"/>
        </w:rPr>
        <w:t xml:space="preserve"> </w:t>
      </w:r>
      <w:r w:rsidR="7265D5E6" w:rsidRPr="109C867E">
        <w:rPr>
          <w:rFonts w:eastAsiaTheme="minorEastAsia"/>
        </w:rPr>
        <w:t xml:space="preserve">to </w:t>
      </w:r>
      <w:r w:rsidR="7265D5E6" w:rsidRPr="109C867E">
        <w:rPr>
          <w:rFonts w:eastAsia="Calibri"/>
        </w:rPr>
        <w:t>detect, mitigate, and emulate insider actions on IT systems</w:t>
      </w:r>
      <w:r w:rsidR="000D389F">
        <w:rPr>
          <w:rFonts w:eastAsia="Calibri"/>
        </w:rPr>
        <w:t>, to stop insider threats</w:t>
      </w:r>
      <w:r w:rsidR="7265D5E6" w:rsidRPr="4CB9EC1D">
        <w:rPr>
          <w:rFonts w:eastAsia="Calibri"/>
        </w:rPr>
        <w:t xml:space="preserve">. </w:t>
      </w:r>
      <w:r w:rsidR="00231743" w:rsidRPr="4CB9EC1D">
        <w:rPr>
          <w:rFonts w:eastAsia="Calibri"/>
        </w:rPr>
        <w:t>Util</w:t>
      </w:r>
      <w:r w:rsidR="009B270A" w:rsidRPr="4CB9EC1D">
        <w:rPr>
          <w:rFonts w:eastAsia="Calibri"/>
        </w:rPr>
        <w:t>izing</w:t>
      </w:r>
      <w:r w:rsidR="009B270A">
        <w:rPr>
          <w:rFonts w:eastAsia="Calibri"/>
        </w:rPr>
        <w:t xml:space="preserve"> the Knowledge Base</w:t>
      </w:r>
      <w:r w:rsidR="7265D5E6" w:rsidRPr="109C867E">
        <w:rPr>
          <w:rFonts w:eastAsia="Calibri"/>
        </w:rPr>
        <w:t xml:space="preserve">, </w:t>
      </w:r>
      <w:r w:rsidR="4481BDD8" w:rsidRPr="109C867E">
        <w:rPr>
          <w:rFonts w:eastAsia="Calibri"/>
        </w:rPr>
        <w:t>c</w:t>
      </w:r>
      <w:r w:rsidR="7265D5E6" w:rsidRPr="109C867E">
        <w:rPr>
          <w:rFonts w:eastAsia="Calibri"/>
        </w:rPr>
        <w:t xml:space="preserve">yber defenders </w:t>
      </w:r>
      <w:r w:rsidR="00710313">
        <w:rPr>
          <w:rFonts w:eastAsia="Calibri"/>
        </w:rPr>
        <w:t xml:space="preserve">across organizations </w:t>
      </w:r>
      <w:r w:rsidR="7265D5E6" w:rsidRPr="109C867E">
        <w:rPr>
          <w:rFonts w:eastAsia="Calibri"/>
        </w:rPr>
        <w:t xml:space="preserve">will </w:t>
      </w:r>
      <w:r w:rsidR="7B56C002" w:rsidRPr="109C867E">
        <w:rPr>
          <w:rFonts w:eastAsia="Calibri"/>
        </w:rPr>
        <w:t xml:space="preserve">be able to </w:t>
      </w:r>
      <w:r w:rsidR="7265D5E6" w:rsidRPr="109C867E">
        <w:rPr>
          <w:rFonts w:eastAsia="Calibri"/>
        </w:rPr>
        <w:t xml:space="preserve">identify insider threat activity on IT systems and limit the damage. </w:t>
      </w:r>
      <w:r w:rsidR="00DD7D79">
        <w:rPr>
          <w:rFonts w:eastAsia="Calibri"/>
        </w:rPr>
        <w:t xml:space="preserve">The Knowledge Base and </w:t>
      </w:r>
      <w:r w:rsidR="000E42AC">
        <w:rPr>
          <w:rFonts w:eastAsia="Calibri"/>
        </w:rPr>
        <w:t xml:space="preserve">this Design Principles and Methodology document was created in collaboration with </w:t>
      </w:r>
      <w:r w:rsidR="000071A7">
        <w:rPr>
          <w:rFonts w:eastAsia="Calibri"/>
        </w:rPr>
        <w:t>the Center Research Team and the Center Participant</w:t>
      </w:r>
      <w:r w:rsidR="007D6068">
        <w:rPr>
          <w:rFonts w:eastAsia="Calibri"/>
        </w:rPr>
        <w:t xml:space="preserve"> organizations </w:t>
      </w:r>
      <w:r w:rsidR="00262D90">
        <w:rPr>
          <w:rFonts w:eastAsia="Calibri"/>
        </w:rPr>
        <w:t>that actively sponsored this research; henceforth “we” in this paper.</w:t>
      </w:r>
    </w:p>
    <w:p w14:paraId="2A54C534" w14:textId="47EED652" w:rsidR="6844E4D9" w:rsidRPr="00472B4C" w:rsidRDefault="6844E4D9" w:rsidP="00472B4C">
      <w:pPr>
        <w:pStyle w:val="Heading1"/>
      </w:pPr>
      <w:bookmarkStart w:id="4" w:name="_Toc636465593"/>
      <w:r w:rsidRPr="00472B4C">
        <w:t>Introduction</w:t>
      </w:r>
      <w:bookmarkEnd w:id="4"/>
    </w:p>
    <w:p w14:paraId="714B0D97" w14:textId="4B2B3DCE" w:rsidR="3601C235" w:rsidRDefault="133C326A" w:rsidP="00472B4C">
      <w:pPr>
        <w:pStyle w:val="BodyText"/>
        <w:rPr>
          <w:rFonts w:eastAsia="Calibri"/>
        </w:rPr>
      </w:pPr>
      <w:r w:rsidRPr="109C867E">
        <w:rPr>
          <w:rFonts w:eastAsia="Calibri"/>
        </w:rPr>
        <w:t xml:space="preserve">Malicious insiders represent a unique threat to organizations. Modern enterprise networks are frequently designed to defend against external threats while implicitly trusting their internal user base. Employees are afforded a great deal of access to information, as they need such access to be efficient and productive. While that implicit trust is essential for allowing individuals to do their work, connect to the resources they need, and communicate across the organization, it also affords opportunities for those within the organization to abuse that trust. Employees can potentially do grave </w:t>
      </w:r>
      <w:r w:rsidR="12E20F5E" w:rsidRPr="109C867E">
        <w:rPr>
          <w:rFonts w:eastAsia="Calibri"/>
        </w:rPr>
        <w:t>financial, operational, and reputationa</w:t>
      </w:r>
      <w:r w:rsidR="3C6571C8" w:rsidRPr="109C867E">
        <w:rPr>
          <w:rFonts w:eastAsia="Calibri"/>
        </w:rPr>
        <w:t xml:space="preserve">l </w:t>
      </w:r>
      <w:r w:rsidRPr="109C867E">
        <w:rPr>
          <w:rFonts w:eastAsia="Calibri"/>
        </w:rPr>
        <w:t xml:space="preserve">damage through malicious actions such </w:t>
      </w:r>
      <w:r w:rsidR="12E20F5E" w:rsidRPr="109C867E">
        <w:rPr>
          <w:rFonts w:eastAsia="Calibri"/>
        </w:rPr>
        <w:t xml:space="preserve">as </w:t>
      </w:r>
      <w:r w:rsidRPr="109C867E">
        <w:rPr>
          <w:rFonts w:eastAsia="Calibri"/>
        </w:rPr>
        <w:t>stealing sensitive data or deliberately sabotaging key systems.</w:t>
      </w:r>
      <w:r w:rsidR="697A646F" w:rsidRPr="109C867E">
        <w:rPr>
          <w:rFonts w:eastAsia="Calibri"/>
        </w:rPr>
        <w:t xml:space="preserve"> Thus, the detecti</w:t>
      </w:r>
      <w:r w:rsidR="6EE82054" w:rsidRPr="109C867E">
        <w:rPr>
          <w:rFonts w:eastAsia="Calibri"/>
        </w:rPr>
        <w:t>on</w:t>
      </w:r>
      <w:r w:rsidR="697A646F" w:rsidRPr="109C867E">
        <w:rPr>
          <w:rFonts w:eastAsia="Calibri"/>
        </w:rPr>
        <w:t xml:space="preserve"> and mitigati</w:t>
      </w:r>
      <w:r w:rsidR="12145BBD" w:rsidRPr="109C867E">
        <w:rPr>
          <w:rFonts w:eastAsia="Calibri"/>
        </w:rPr>
        <w:t>on</w:t>
      </w:r>
      <w:r w:rsidR="697A646F" w:rsidRPr="109C867E">
        <w:rPr>
          <w:rFonts w:eastAsia="Calibri"/>
        </w:rPr>
        <w:t xml:space="preserve"> </w:t>
      </w:r>
      <w:r w:rsidR="521F4069" w:rsidRPr="109C867E">
        <w:rPr>
          <w:rFonts w:eastAsia="Calibri"/>
        </w:rPr>
        <w:t xml:space="preserve">of </w:t>
      </w:r>
      <w:r w:rsidR="697A646F" w:rsidRPr="109C867E">
        <w:rPr>
          <w:rFonts w:eastAsia="Calibri"/>
        </w:rPr>
        <w:t xml:space="preserve">the </w:t>
      </w:r>
      <w:r w:rsidR="1897CA91" w:rsidRPr="109C867E">
        <w:rPr>
          <w:rFonts w:eastAsia="Calibri"/>
        </w:rPr>
        <w:t>“</w:t>
      </w:r>
      <w:r w:rsidR="697A646F" w:rsidRPr="109C867E">
        <w:rPr>
          <w:rFonts w:eastAsia="Calibri"/>
        </w:rPr>
        <w:t>insider threat</w:t>
      </w:r>
      <w:r w:rsidR="1C896068" w:rsidRPr="109C867E">
        <w:rPr>
          <w:rFonts w:eastAsia="Calibri"/>
        </w:rPr>
        <w:t>”</w:t>
      </w:r>
      <w:r w:rsidR="697A646F" w:rsidRPr="109C867E">
        <w:rPr>
          <w:rFonts w:eastAsia="Calibri"/>
        </w:rPr>
        <w:t xml:space="preserve"> has become </w:t>
      </w:r>
      <w:r w:rsidR="6FF9B270" w:rsidRPr="109C867E">
        <w:rPr>
          <w:rFonts w:eastAsia="Calibri"/>
        </w:rPr>
        <w:t xml:space="preserve">one of the standing challenges within the realm of </w:t>
      </w:r>
      <w:r w:rsidR="56A59619" w:rsidRPr="109C867E">
        <w:rPr>
          <w:rFonts w:eastAsia="Calibri"/>
        </w:rPr>
        <w:t>cybersecurity.</w:t>
      </w:r>
    </w:p>
    <w:p w14:paraId="2E119D1B" w14:textId="23B03DF4" w:rsidR="53A9D8D6" w:rsidRDefault="3A32ED1D" w:rsidP="00472B4C">
      <w:pPr>
        <w:pStyle w:val="BodyText"/>
        <w:rPr>
          <w:rFonts w:eastAsia="Calibri"/>
        </w:rPr>
      </w:pPr>
      <w:r w:rsidRPr="109C867E">
        <w:rPr>
          <w:rFonts w:eastAsia="Calibri"/>
        </w:rPr>
        <w:t>Detecting such insider threats is inherently challenging for network defenders.</w:t>
      </w:r>
      <w:r w:rsidR="49F6D9CA" w:rsidRPr="109C867E">
        <w:rPr>
          <w:rFonts w:eastAsia="Calibri"/>
        </w:rPr>
        <w:t xml:space="preserve"> </w:t>
      </w:r>
      <w:r w:rsidR="784E0B12" w:rsidRPr="109C867E">
        <w:rPr>
          <w:rFonts w:eastAsia="Calibri"/>
        </w:rPr>
        <w:t xml:space="preserve">Insider threat actors </w:t>
      </w:r>
      <w:r w:rsidR="409530F8" w:rsidRPr="109C867E">
        <w:rPr>
          <w:rFonts w:eastAsia="Calibri"/>
        </w:rPr>
        <w:t>move on the</w:t>
      </w:r>
      <w:r w:rsidR="672B517D" w:rsidRPr="109C867E">
        <w:rPr>
          <w:rFonts w:eastAsia="Calibri"/>
        </w:rPr>
        <w:t xml:space="preserve"> network very much like trusted </w:t>
      </w:r>
      <w:r w:rsidR="00074331" w:rsidRPr="109C867E">
        <w:rPr>
          <w:rFonts w:eastAsia="Calibri"/>
        </w:rPr>
        <w:t>employees</w:t>
      </w:r>
      <w:r w:rsidR="00074331">
        <w:rPr>
          <w:rFonts w:eastAsia="Calibri"/>
        </w:rPr>
        <w:t>—</w:t>
      </w:r>
      <w:r w:rsidR="00074331" w:rsidRPr="109C867E">
        <w:rPr>
          <w:rFonts w:eastAsia="Calibri"/>
        </w:rPr>
        <w:t>because</w:t>
      </w:r>
      <w:r w:rsidR="672B517D" w:rsidRPr="109C867E">
        <w:rPr>
          <w:rFonts w:eastAsia="Calibri"/>
        </w:rPr>
        <w:t xml:space="preserve"> they are. </w:t>
      </w:r>
      <w:r w:rsidR="49F6D9CA" w:rsidRPr="109C867E">
        <w:rPr>
          <w:rFonts w:eastAsia="Calibri"/>
        </w:rPr>
        <w:t>Differentiating a normal user’s behavior from a malicious user’s behavior can be nuanced. Insiders typically leverage their existing accesses and privileges to obtain the information they</w:t>
      </w:r>
      <w:r w:rsidR="3CD8E07A" w:rsidRPr="109C867E">
        <w:rPr>
          <w:rFonts w:eastAsia="Calibri"/>
        </w:rPr>
        <w:t xml:space="preserve"> a</w:t>
      </w:r>
      <w:r w:rsidR="49F6D9CA" w:rsidRPr="109C867E">
        <w:rPr>
          <w:rFonts w:eastAsia="Calibri"/>
        </w:rPr>
        <w:t xml:space="preserve">re seeking or manipulate the systems </w:t>
      </w:r>
      <w:r w:rsidR="5B3B7E23" w:rsidRPr="109C867E">
        <w:rPr>
          <w:rFonts w:eastAsia="Calibri"/>
        </w:rPr>
        <w:t>they are</w:t>
      </w:r>
      <w:r w:rsidR="49F6D9CA" w:rsidRPr="109C867E">
        <w:rPr>
          <w:rFonts w:eastAsia="Calibri"/>
        </w:rPr>
        <w:t xml:space="preserve"> targeting for sabotage. While external actors often deploy malicious software and actively scan network infrastructure to facilitate an intrusion, insiders typically need no such tools, as they have the privileges and knowledge require</w:t>
      </w:r>
      <w:r w:rsidR="4E44677A" w:rsidRPr="109C867E">
        <w:rPr>
          <w:rFonts w:eastAsia="Calibri"/>
        </w:rPr>
        <w:t>d</w:t>
      </w:r>
      <w:r w:rsidR="49F6D9CA" w:rsidRPr="109C867E">
        <w:rPr>
          <w:rFonts w:eastAsia="Calibri"/>
        </w:rPr>
        <w:t xml:space="preserve"> to execute their objectives. </w:t>
      </w:r>
      <w:r w:rsidR="4E44677A" w:rsidRPr="109C867E">
        <w:rPr>
          <w:rFonts w:eastAsia="Calibri"/>
        </w:rPr>
        <w:t>Furthermore,</w:t>
      </w:r>
      <w:r w:rsidR="49F6D9CA" w:rsidRPr="109C867E">
        <w:rPr>
          <w:rFonts w:eastAsia="Calibri"/>
        </w:rPr>
        <w:t xml:space="preserve"> Security Oper</w:t>
      </w:r>
      <w:r w:rsidR="73EB38A1" w:rsidRPr="109C867E">
        <w:rPr>
          <w:rFonts w:eastAsia="Calibri"/>
        </w:rPr>
        <w:t xml:space="preserve">ations Center </w:t>
      </w:r>
      <w:r w:rsidR="4920F84C" w:rsidRPr="109C867E">
        <w:rPr>
          <w:rFonts w:eastAsia="Calibri"/>
        </w:rPr>
        <w:t xml:space="preserve">(SOC) </w:t>
      </w:r>
      <w:r w:rsidR="73EB38A1" w:rsidRPr="109C867E">
        <w:rPr>
          <w:rFonts w:eastAsia="Calibri"/>
        </w:rPr>
        <w:t>staff</w:t>
      </w:r>
      <w:r w:rsidR="00E27CA1">
        <w:rPr>
          <w:rFonts w:eastAsia="Calibri"/>
        </w:rPr>
        <w:t xml:space="preserve"> already</w:t>
      </w:r>
      <w:r w:rsidR="73EB38A1" w:rsidRPr="109C867E">
        <w:rPr>
          <w:rFonts w:eastAsia="Calibri"/>
        </w:rPr>
        <w:t xml:space="preserve"> find themselves </w:t>
      </w:r>
      <w:r w:rsidR="4E44677A" w:rsidRPr="109C867E">
        <w:rPr>
          <w:rFonts w:eastAsia="Calibri"/>
        </w:rPr>
        <w:t>prioritizing and triaging</w:t>
      </w:r>
      <w:r w:rsidR="73EB38A1" w:rsidRPr="109C867E">
        <w:rPr>
          <w:rFonts w:eastAsia="Calibri"/>
        </w:rPr>
        <w:t xml:space="preserve"> staggering amounts of alerts</w:t>
      </w:r>
      <w:r w:rsidR="2F0CF5DF" w:rsidRPr="109C867E">
        <w:rPr>
          <w:rFonts w:eastAsia="Calibri"/>
        </w:rPr>
        <w:t xml:space="preserve">. The ongoing flood of </w:t>
      </w:r>
      <w:r w:rsidR="65231B63" w:rsidRPr="109C867E">
        <w:rPr>
          <w:rFonts w:eastAsia="Calibri"/>
        </w:rPr>
        <w:t xml:space="preserve">noisy </w:t>
      </w:r>
      <w:r w:rsidR="2F0CF5DF" w:rsidRPr="109C867E">
        <w:rPr>
          <w:rFonts w:eastAsia="Calibri"/>
        </w:rPr>
        <w:t xml:space="preserve">external threats can easily </w:t>
      </w:r>
      <w:r w:rsidR="4E44677A" w:rsidRPr="109C867E">
        <w:rPr>
          <w:rFonts w:eastAsia="Calibri"/>
        </w:rPr>
        <w:t>drown out</w:t>
      </w:r>
      <w:r w:rsidR="2F0CF5DF" w:rsidRPr="109C867E">
        <w:rPr>
          <w:rFonts w:eastAsia="Calibri"/>
        </w:rPr>
        <w:t xml:space="preserve"> the </w:t>
      </w:r>
      <w:r w:rsidR="13BD0BAA" w:rsidRPr="109C867E">
        <w:rPr>
          <w:rFonts w:eastAsia="Calibri"/>
        </w:rPr>
        <w:t xml:space="preserve">subtle </w:t>
      </w:r>
      <w:r w:rsidR="78687A63" w:rsidRPr="109C867E">
        <w:rPr>
          <w:rFonts w:eastAsia="Calibri"/>
        </w:rPr>
        <w:t>insider.</w:t>
      </w:r>
    </w:p>
    <w:p w14:paraId="0BC2016A" w14:textId="463F6EF1" w:rsidR="0D79B898" w:rsidRPr="00670669" w:rsidRDefault="5D7E5607" w:rsidP="00472B4C">
      <w:pPr>
        <w:pStyle w:val="BodyText"/>
        <w:rPr>
          <w:rFonts w:eastAsiaTheme="minorEastAsia"/>
        </w:rPr>
      </w:pPr>
      <w:r w:rsidRPr="109C867E">
        <w:rPr>
          <w:rFonts w:eastAsiaTheme="minorEastAsia"/>
        </w:rPr>
        <w:t xml:space="preserve">Studying the problem of insider threats is difficult for several reasons. </w:t>
      </w:r>
      <w:r w:rsidR="5D60240F" w:rsidRPr="109C867E">
        <w:rPr>
          <w:rFonts w:eastAsiaTheme="minorEastAsia"/>
        </w:rPr>
        <w:t>Foremost</w:t>
      </w:r>
      <w:r w:rsidR="00287628">
        <w:rPr>
          <w:rFonts w:eastAsiaTheme="minorEastAsia"/>
        </w:rPr>
        <w:t xml:space="preserve">, </w:t>
      </w:r>
      <w:r w:rsidR="5D60240F" w:rsidRPr="109C867E">
        <w:rPr>
          <w:rFonts w:eastAsia="Calibri"/>
        </w:rPr>
        <w:t xml:space="preserve">SOCs and insider threat </w:t>
      </w:r>
      <w:r w:rsidR="4409AFA5" w:rsidRPr="109C867E">
        <w:rPr>
          <w:rFonts w:eastAsia="Calibri"/>
        </w:rPr>
        <w:t xml:space="preserve">analysts </w:t>
      </w:r>
      <w:r w:rsidR="5D60240F" w:rsidRPr="109C867E">
        <w:rPr>
          <w:rFonts w:eastAsia="Calibri"/>
        </w:rPr>
        <w:t>need to know which technical mechanisms are used by insiders and</w:t>
      </w:r>
      <w:r w:rsidR="5D60240F" w:rsidRPr="109C867E">
        <w:rPr>
          <w:rFonts w:eastAsia="Calibri"/>
          <w:b/>
          <w:bCs/>
        </w:rPr>
        <w:t xml:space="preserve"> </w:t>
      </w:r>
      <w:r w:rsidR="00B7752C">
        <w:rPr>
          <w:rFonts w:eastAsia="Calibri"/>
        </w:rPr>
        <w:t>which</w:t>
      </w:r>
      <w:r w:rsidR="00B7752C" w:rsidRPr="109C867E">
        <w:rPr>
          <w:rFonts w:eastAsia="Calibri"/>
        </w:rPr>
        <w:t xml:space="preserve"> </w:t>
      </w:r>
      <w:r w:rsidR="5D60240F" w:rsidRPr="109C867E">
        <w:rPr>
          <w:rFonts w:eastAsia="Calibri"/>
        </w:rPr>
        <w:t xml:space="preserve">security controls mitigate insider threats on </w:t>
      </w:r>
      <w:r w:rsidR="002A42F7">
        <w:rPr>
          <w:rFonts w:eastAsia="Calibri"/>
        </w:rPr>
        <w:t>information technology (</w:t>
      </w:r>
      <w:r w:rsidR="5D60240F" w:rsidRPr="109C867E">
        <w:rPr>
          <w:rFonts w:eastAsia="Calibri"/>
        </w:rPr>
        <w:t>IT</w:t>
      </w:r>
      <w:r w:rsidR="002A42F7">
        <w:rPr>
          <w:rFonts w:eastAsia="Calibri"/>
        </w:rPr>
        <w:t>)</w:t>
      </w:r>
      <w:r w:rsidR="5D60240F" w:rsidRPr="109C867E">
        <w:rPr>
          <w:rFonts w:eastAsia="Calibri"/>
        </w:rPr>
        <w:t xml:space="preserve"> systems. </w:t>
      </w:r>
      <w:r w:rsidR="4409AFA5" w:rsidRPr="109C867E">
        <w:rPr>
          <w:rFonts w:eastAsia="Calibri"/>
        </w:rPr>
        <w:t xml:space="preserve">This is manifests as a local problem for each organization, and the challenge compounds when </w:t>
      </w:r>
      <w:r w:rsidR="2599FD8A" w:rsidRPr="109C867E">
        <w:rPr>
          <w:rFonts w:eastAsia="Calibri"/>
        </w:rPr>
        <w:t xml:space="preserve">developing insider countermeasures across multiple organizations. </w:t>
      </w:r>
      <w:r w:rsidR="153BD6FD" w:rsidRPr="109C867E">
        <w:rPr>
          <w:rFonts w:eastAsiaTheme="minorEastAsia"/>
        </w:rPr>
        <w:t>There</w:t>
      </w:r>
      <w:r w:rsidRPr="109C867E">
        <w:rPr>
          <w:rFonts w:eastAsiaTheme="minorEastAsia"/>
        </w:rPr>
        <w:t xml:space="preserve"> is an understandable hesitancy on the part of many organizations when it comes to sharing information</w:t>
      </w:r>
      <w:r w:rsidR="153BD6FD" w:rsidRPr="109C867E">
        <w:rPr>
          <w:rFonts w:eastAsiaTheme="minorEastAsia"/>
        </w:rPr>
        <w:t xml:space="preserve"> about insider events</w:t>
      </w:r>
      <w:r w:rsidRPr="109C867E">
        <w:rPr>
          <w:rFonts w:eastAsiaTheme="minorEastAsia"/>
        </w:rPr>
        <w:t xml:space="preserve">. </w:t>
      </w:r>
      <w:r w:rsidR="1BB1D2AF" w:rsidRPr="109C867E">
        <w:rPr>
          <w:rFonts w:eastAsiaTheme="minorEastAsia"/>
        </w:rPr>
        <w:t>Insider incidents often lead to tangible</w:t>
      </w:r>
      <w:r w:rsidR="153BD6FD" w:rsidRPr="109C867E">
        <w:rPr>
          <w:rFonts w:eastAsiaTheme="minorEastAsia"/>
        </w:rPr>
        <w:t xml:space="preserve"> reputational, financial, </w:t>
      </w:r>
      <w:r w:rsidR="26332CF5" w:rsidRPr="109C867E">
        <w:rPr>
          <w:rFonts w:eastAsiaTheme="minorEastAsia"/>
        </w:rPr>
        <w:t>or operational</w:t>
      </w:r>
      <w:r w:rsidR="1BB1D2AF" w:rsidRPr="109C867E">
        <w:rPr>
          <w:rFonts w:eastAsiaTheme="minorEastAsia"/>
        </w:rPr>
        <w:t xml:space="preserve"> damage to an organization, w</w:t>
      </w:r>
      <w:r w:rsidR="6E9389FE" w:rsidRPr="109C867E">
        <w:rPr>
          <w:rFonts w:eastAsiaTheme="minorEastAsia"/>
        </w:rPr>
        <w:t xml:space="preserve">hich </w:t>
      </w:r>
      <w:r w:rsidR="26332CF5" w:rsidRPr="109C867E">
        <w:rPr>
          <w:rFonts w:eastAsiaTheme="minorEastAsia"/>
        </w:rPr>
        <w:t>organizations</w:t>
      </w:r>
      <w:r w:rsidR="1BB1D2AF" w:rsidRPr="109C867E">
        <w:rPr>
          <w:rFonts w:eastAsiaTheme="minorEastAsia"/>
        </w:rPr>
        <w:t xml:space="preserve"> are unwilling to publicize. </w:t>
      </w:r>
      <w:r w:rsidR="662C471C" w:rsidRPr="109C867E">
        <w:rPr>
          <w:rFonts w:eastAsiaTheme="minorEastAsia"/>
        </w:rPr>
        <w:t>Insider incidents may also highlight gaps in an organization’s cybersecurity posture</w:t>
      </w:r>
      <w:r w:rsidR="6C4E062F" w:rsidRPr="109C867E">
        <w:rPr>
          <w:rFonts w:eastAsiaTheme="minorEastAsia"/>
        </w:rPr>
        <w:t xml:space="preserve"> that they may not want to expose to other would-be </w:t>
      </w:r>
      <w:r w:rsidR="6D4AB2BD" w:rsidRPr="109C867E">
        <w:rPr>
          <w:rFonts w:eastAsiaTheme="minorEastAsia"/>
        </w:rPr>
        <w:t>threat actors.</w:t>
      </w:r>
      <w:r w:rsidR="00493F44">
        <w:rPr>
          <w:rFonts w:eastAsiaTheme="minorEastAsia"/>
        </w:rPr>
        <w:t xml:space="preserve"> </w:t>
      </w:r>
      <w:r w:rsidR="00493F44" w:rsidRPr="109C867E">
        <w:rPr>
          <w:rFonts w:eastAsiaTheme="minorEastAsia"/>
        </w:rPr>
        <w:t>This hesitancy to share leads to another hurdle: the lack of a robust, easily utilized body of knowledge.</w:t>
      </w:r>
    </w:p>
    <w:p w14:paraId="659F96ED" w14:textId="6B412DFC" w:rsidR="003439F0" w:rsidRDefault="006801F0" w:rsidP="4745B18F">
      <w:pPr>
        <w:pStyle w:val="BodyText"/>
        <w:rPr>
          <w:rFonts w:eastAsiaTheme="minorEastAsia"/>
        </w:rPr>
      </w:pPr>
      <w:r>
        <w:t xml:space="preserve">These challenges inspired the Center to develop a </w:t>
      </w:r>
      <w:r w:rsidRPr="1C9FD9AA">
        <w:rPr>
          <w:rFonts w:eastAsiaTheme="minorEastAsia"/>
        </w:rPr>
        <w:t>community-standard</w:t>
      </w:r>
      <w:r>
        <w:t xml:space="preserve"> knowledge </w:t>
      </w:r>
      <w:r w:rsidRPr="1C9FD9AA">
        <w:rPr>
          <w:rFonts w:eastAsiaTheme="minorEastAsia"/>
        </w:rPr>
        <w:t xml:space="preserve">base of the </w:t>
      </w:r>
      <w:r w:rsidR="136BDD01" w:rsidRPr="1C9FD9AA">
        <w:rPr>
          <w:rFonts w:eastAsiaTheme="minorEastAsia"/>
        </w:rPr>
        <w:t>TTPs</w:t>
      </w:r>
      <w:r w:rsidRPr="1C9FD9AA">
        <w:rPr>
          <w:rFonts w:eastAsiaTheme="minorEastAsia"/>
        </w:rPr>
        <w:t xml:space="preserve"> used by insider threats in IT environments. To facilitate this, the Center research team collaboratively engaged with Center Participants, outlining the intended methodology for establishing the knowledge base, providing examples of the type of insider threat activity that should be included, and describing the evidentiary standards required to support that inclusion. Using the TTPs contained within MITRE </w:t>
      </w:r>
      <w:r w:rsidR="0246AA37" w:rsidRPr="1C9FD9AA">
        <w:rPr>
          <w:rFonts w:eastAsiaTheme="minorEastAsia"/>
        </w:rPr>
        <w:t xml:space="preserve">ATT&amp;CK® </w:t>
      </w:r>
      <w:r w:rsidR="62C3017F" w:rsidRPr="1C9FD9AA">
        <w:rPr>
          <w:rFonts w:eastAsiaTheme="minorEastAsia"/>
        </w:rPr>
        <w:t xml:space="preserve">(content version 10.1) </w:t>
      </w:r>
      <w:r w:rsidR="0246AA37" w:rsidRPr="1C9FD9AA">
        <w:rPr>
          <w:rFonts w:eastAsiaTheme="minorEastAsia"/>
        </w:rPr>
        <w:t xml:space="preserve">for </w:t>
      </w:r>
      <w:r w:rsidRPr="1C9FD9AA">
        <w:rPr>
          <w:rFonts w:eastAsiaTheme="minorEastAsia"/>
        </w:rPr>
        <w:t xml:space="preserve">Enterprise as the baseline for describing adversarial cyber activity, Center participants </w:t>
      </w:r>
      <w:r w:rsidR="026780E1" w:rsidRPr="1C9FD9AA">
        <w:rPr>
          <w:rFonts w:eastAsiaTheme="minorEastAsia"/>
        </w:rPr>
        <w:t>verified</w:t>
      </w:r>
      <w:r w:rsidRPr="1C9FD9AA">
        <w:rPr>
          <w:rFonts w:eastAsiaTheme="minorEastAsia"/>
        </w:rPr>
        <w:t xml:space="preserve"> insider TTPs observed in their real-world investigations, anonymizing any identifying information while preserving the requisite technical detail and context. The Center team then reviewed and analyzed the shared data, the results of which represent the first instance of the knowledge base. This paper describes the collection and analysis methodology used to create the knowledge base, details the techniques contained within it, and discusses the Center’s proposed next steps to grow and evolve the project in the future.</w:t>
      </w:r>
    </w:p>
    <w:p w14:paraId="467AA668" w14:textId="41B85B9E" w:rsidR="5C729C8E" w:rsidRPr="00472B4C" w:rsidRDefault="5C729C8E" w:rsidP="00472B4C">
      <w:pPr>
        <w:pStyle w:val="Heading1"/>
      </w:pPr>
      <w:bookmarkStart w:id="5" w:name="_Toc1946465646"/>
      <w:r w:rsidRPr="00472B4C">
        <w:t>Scope</w:t>
      </w:r>
      <w:bookmarkEnd w:id="5"/>
    </w:p>
    <w:p w14:paraId="48716446" w14:textId="49223A2D" w:rsidR="75B2427D" w:rsidRPr="00C15EA2" w:rsidRDefault="00C15EA2" w:rsidP="00472B4C">
      <w:pPr>
        <w:pStyle w:val="BodyText"/>
        <w:rPr>
          <w:rFonts w:ascii="Calibri" w:eastAsia="Calibri" w:hAnsi="Calibri" w:cs="Calibri"/>
        </w:rPr>
      </w:pPr>
      <w:r w:rsidRPr="109C867E">
        <w:rPr>
          <w:rFonts w:eastAsiaTheme="minorEastAsia"/>
        </w:rPr>
        <w:t xml:space="preserve">The Insider Threat TTP </w:t>
      </w:r>
      <w:r>
        <w:rPr>
          <w:rFonts w:eastAsiaTheme="minorEastAsia"/>
        </w:rPr>
        <w:t xml:space="preserve">Knowledge Base </w:t>
      </w:r>
      <w:r w:rsidRPr="109C867E">
        <w:rPr>
          <w:rFonts w:eastAsiaTheme="minorEastAsia"/>
        </w:rPr>
        <w:t>project addresses these challenges by</w:t>
      </w:r>
      <w:r>
        <w:rPr>
          <w:rFonts w:eastAsiaTheme="minorEastAsia"/>
        </w:rPr>
        <w:t xml:space="preserve"> </w:t>
      </w:r>
      <w:r w:rsidR="00BB531A">
        <w:t>starting with modest scope</w:t>
      </w:r>
      <w:r>
        <w:t xml:space="preserve"> in pursuit of an evidence-based result</w:t>
      </w:r>
      <w:r w:rsidR="00BB531A">
        <w:t xml:space="preserve">. </w:t>
      </w:r>
      <w:r w:rsidR="008924EA">
        <w:t xml:space="preserve">We constrained this research effort to the technical mechanisms that insiders use on information technology (IT) systems. </w:t>
      </w:r>
      <w:r w:rsidR="007E355A">
        <w:t xml:space="preserve">To delineate further, this means that we deliberately excluded </w:t>
      </w:r>
      <w:r w:rsidR="0068332D">
        <w:t xml:space="preserve">physical insider threats, such workplace violence, or </w:t>
      </w:r>
      <w:r w:rsidR="000625C7">
        <w:t xml:space="preserve">smuggling documents on one’s person; those are non-technical and </w:t>
      </w:r>
      <w:r w:rsidR="00254414">
        <w:t>independent of IT systems.</w:t>
      </w:r>
      <w:r w:rsidR="00AA1461">
        <w:t xml:space="preserve"> For the scope of this project, we likewise </w:t>
      </w:r>
      <w:r w:rsidR="00C83143">
        <w:t xml:space="preserve">rejected discussions of the </w:t>
      </w:r>
      <w:r w:rsidR="003D6B14">
        <w:t>insider’s</w:t>
      </w:r>
      <w:r w:rsidR="00C83143">
        <w:t xml:space="preserve"> motive or </w:t>
      </w:r>
      <w:r w:rsidR="003D6B14">
        <w:t xml:space="preserve">what the insider did and could do </w:t>
      </w:r>
      <w:r w:rsidR="007128CA">
        <w:t>once off the IT systems</w:t>
      </w:r>
      <w:r w:rsidR="008D0963">
        <w:t>.</w:t>
      </w:r>
    </w:p>
    <w:p w14:paraId="06CD719F" w14:textId="44915B2D" w:rsidR="00F831D4" w:rsidRDefault="008D0963" w:rsidP="00472B4C">
      <w:pPr>
        <w:pStyle w:val="BodyText"/>
      </w:pPr>
      <w:r>
        <w:t xml:space="preserve">This </w:t>
      </w:r>
      <w:r w:rsidR="00C24130">
        <w:t>distinction is important</w:t>
      </w:r>
      <w:r w:rsidR="006217C6">
        <w:t>. Within a single organization, different departments that have purview over insider threat</w:t>
      </w:r>
      <w:r w:rsidR="00383548">
        <w:t xml:space="preserve"> may and do define the insider differently. </w:t>
      </w:r>
      <w:r w:rsidR="007B3F9D">
        <w:t xml:space="preserve">This project compounds that complexity by </w:t>
      </w:r>
      <w:r w:rsidR="00F87C7F">
        <w:t xml:space="preserve">seeking to rigorously define insider TTPs </w:t>
      </w:r>
      <w:r w:rsidR="00DF1A53">
        <w:t xml:space="preserve">that can be used across all organizations. We were able to </w:t>
      </w:r>
      <w:r w:rsidR="00C357F2">
        <w:t>meet this goal by defining insider TTPs for security operations centers</w:t>
      </w:r>
      <w:r w:rsidR="009405C0">
        <w:t xml:space="preserve"> and</w:t>
      </w:r>
      <w:r w:rsidR="00C357F2">
        <w:t xml:space="preserve"> cyber defenders</w:t>
      </w:r>
      <w:r w:rsidR="009405C0">
        <w:t xml:space="preserve">, and by following the model of the </w:t>
      </w:r>
      <w:r w:rsidR="3EACF9F9" w:rsidRPr="4CB9EC1D">
        <w:t xml:space="preserve">Enterprise </w:t>
      </w:r>
      <w:r w:rsidR="009405C0">
        <w:t>ATT&amp;CK framework</w:t>
      </w:r>
      <w:r w:rsidR="00F831D4">
        <w:t>, which is well-established for SOCs and cyber defense professionals.</w:t>
      </w:r>
    </w:p>
    <w:p w14:paraId="126675ED" w14:textId="16F0580B" w:rsidR="00F90F43" w:rsidRPr="005070D6" w:rsidRDefault="00F90F43" w:rsidP="4CB9EC1D">
      <w:pPr>
        <w:pStyle w:val="Heading1"/>
        <w:rPr>
          <w:rFonts w:asciiTheme="minorHAnsi" w:eastAsiaTheme="minorEastAsia" w:hAnsiTheme="minorHAnsi" w:cstheme="minorBidi"/>
        </w:rPr>
      </w:pPr>
      <w:bookmarkStart w:id="6" w:name="_Toc1117689477"/>
      <w:r w:rsidRPr="005070D6">
        <w:t xml:space="preserve">Relationship to </w:t>
      </w:r>
      <w:r w:rsidR="432D786B">
        <w:t xml:space="preserve">Enterprise </w:t>
      </w:r>
      <w:r w:rsidRPr="005070D6">
        <w:t>ATT&amp;CK</w:t>
      </w:r>
      <w:bookmarkEnd w:id="6"/>
    </w:p>
    <w:p w14:paraId="7FC6AE9B" w14:textId="63B158ED" w:rsidR="00F90F43" w:rsidRDefault="00F90F43" w:rsidP="00F90F43">
      <w:r>
        <w:t xml:space="preserve">The Insider Threat TTP Knowledge Base is not part of </w:t>
      </w:r>
      <w:r w:rsidR="22BEAE2B" w:rsidRPr="4CB9EC1D">
        <w:t xml:space="preserve">Enterprise </w:t>
      </w:r>
      <w:r>
        <w:t xml:space="preserve">ATT&amp;CK but represents a collection of insider threat actions that have been observed in enterprise networks and aligns this evidence to existing </w:t>
      </w:r>
      <w:r w:rsidR="6F776756" w:rsidRPr="4CB9EC1D">
        <w:t xml:space="preserve">Enterprise </w:t>
      </w:r>
      <w:r>
        <w:t>ATT&amp;CK TTPs.</w:t>
      </w:r>
    </w:p>
    <w:p w14:paraId="04256247" w14:textId="43FE2B0F" w:rsidR="00F90F43" w:rsidRDefault="00F90F43" w:rsidP="00F90F43">
      <w:r>
        <w:t xml:space="preserve">The Enterprise ATT&amp;CK matrix provided the baseline for the techniques identified by project participants. The participating organizations were asked to </w:t>
      </w:r>
      <w:r w:rsidR="18C66DD7">
        <w:t>identify</w:t>
      </w:r>
      <w:r>
        <w:t xml:space="preserve"> insider techniques </w:t>
      </w:r>
      <w:r w:rsidR="62FA3D4A">
        <w:t>within actual case files</w:t>
      </w:r>
      <w:r>
        <w:t xml:space="preserve"> corresponding </w:t>
      </w:r>
      <w:r w:rsidR="68B701C2">
        <w:t xml:space="preserve">to </w:t>
      </w:r>
      <w:r>
        <w:t>existing</w:t>
      </w:r>
      <w:r w:rsidR="679A6477" w:rsidRPr="78A7F76B">
        <w:t xml:space="preserve"> Enterprise</w:t>
      </w:r>
      <w:r>
        <w:t xml:space="preserve"> ATT&amp;CK techniques, or to propose new techniques deemed novel or unique to insider threats. Based on the evidence submitted, the project did not identify any techniques that were unique enough to merit consideration as new </w:t>
      </w:r>
      <w:r w:rsidR="5A8C5294" w:rsidRPr="78A7F76B">
        <w:t>Enterprise</w:t>
      </w:r>
      <w:r w:rsidR="436A61E4" w:rsidRPr="78A7F76B">
        <w:t xml:space="preserve"> </w:t>
      </w:r>
      <w:r>
        <w:t>ATT&amp;CK techniques.</w:t>
      </w:r>
    </w:p>
    <w:p w14:paraId="2937FBE9" w14:textId="6D4D48EE" w:rsidR="00F90F43" w:rsidRDefault="00F90F43" w:rsidP="00F90F43">
      <w:r>
        <w:t xml:space="preserve">The addition of techniques to the </w:t>
      </w:r>
      <w:r w:rsidR="12B7A5D2" w:rsidRPr="4CB9EC1D">
        <w:t xml:space="preserve">Enterprise </w:t>
      </w:r>
      <w:r>
        <w:t xml:space="preserve">ATT&amp;CK matrix requires publicly available, open sources as reference material. In the event that a novel insider technique is identified, but is not referenced through publicly available sources, it makes adding such a technique to </w:t>
      </w:r>
      <w:r w:rsidR="785E2EDA" w:rsidRPr="4CB9EC1D">
        <w:t xml:space="preserve">Enterprise </w:t>
      </w:r>
      <w:r>
        <w:t>ATT&amp;CK infeasible.</w:t>
      </w:r>
    </w:p>
    <w:p w14:paraId="6412A5EC" w14:textId="77777777" w:rsidR="00F90F43" w:rsidRPr="00472B4C" w:rsidRDefault="00F90F43" w:rsidP="00472B4C">
      <w:pPr>
        <w:pStyle w:val="BodyText"/>
      </w:pPr>
    </w:p>
    <w:p w14:paraId="273C916C" w14:textId="7B408F25" w:rsidR="00440C17" w:rsidRPr="00472B4C" w:rsidRDefault="71614FAD" w:rsidP="00472B4C">
      <w:pPr>
        <w:pStyle w:val="Heading1"/>
      </w:pPr>
      <w:bookmarkStart w:id="7" w:name="_Toc875431334"/>
      <w:r>
        <w:t>The</w:t>
      </w:r>
      <w:r w:rsidR="00082985">
        <w:t xml:space="preserve"> “Did” Criterion for </w:t>
      </w:r>
      <w:r w:rsidR="00463B41">
        <w:t>Insider Threat Cases</w:t>
      </w:r>
      <w:bookmarkEnd w:id="7"/>
    </w:p>
    <w:p w14:paraId="6CD67AD8" w14:textId="30C67125" w:rsidR="004674AB" w:rsidRDefault="71099EFC" w:rsidP="00472B4C">
      <w:pPr>
        <w:pStyle w:val="BodyText"/>
        <w:rPr>
          <w:rFonts w:eastAsiaTheme="minorEastAsia"/>
        </w:rPr>
      </w:pPr>
      <w:r w:rsidRPr="3A258F4C">
        <w:rPr>
          <w:rFonts w:eastAsiaTheme="minorEastAsia"/>
        </w:rPr>
        <w:t xml:space="preserve">Many times, </w:t>
      </w:r>
      <w:r w:rsidR="25CF0EE5" w:rsidRPr="3A258F4C">
        <w:rPr>
          <w:rFonts w:eastAsiaTheme="minorEastAsia"/>
        </w:rPr>
        <w:t xml:space="preserve">network </w:t>
      </w:r>
      <w:r w:rsidRPr="3A258F4C">
        <w:rPr>
          <w:rFonts w:eastAsiaTheme="minorEastAsia"/>
        </w:rPr>
        <w:t>defenders will focus on the TTPs of the last major insider threat case to hit the news</w:t>
      </w:r>
      <w:r w:rsidR="75B5A816" w:rsidRPr="3A258F4C">
        <w:rPr>
          <w:rFonts w:eastAsiaTheme="minorEastAsia"/>
        </w:rPr>
        <w:t>,</w:t>
      </w:r>
      <w:r w:rsidRPr="3A258F4C">
        <w:rPr>
          <w:rFonts w:eastAsiaTheme="minorEastAsia"/>
        </w:rPr>
        <w:t xml:space="preserve"> </w:t>
      </w:r>
      <w:r w:rsidR="1D2F44A8" w:rsidRPr="3A258F4C">
        <w:rPr>
          <w:rFonts w:eastAsiaTheme="minorEastAsia"/>
        </w:rPr>
        <w:t xml:space="preserve">anticipating that </w:t>
      </w:r>
      <w:r w:rsidRPr="3A258F4C">
        <w:rPr>
          <w:rFonts w:eastAsiaTheme="minorEastAsia"/>
        </w:rPr>
        <w:t xml:space="preserve">every insider threat will act like a Manning, Snowden, or Hanssen. </w:t>
      </w:r>
      <w:r w:rsidR="0E3E4D7F" w:rsidRPr="3A258F4C">
        <w:rPr>
          <w:rFonts w:eastAsiaTheme="minorEastAsia"/>
        </w:rPr>
        <w:t xml:space="preserve">When </w:t>
      </w:r>
      <w:r w:rsidR="5928E232" w:rsidRPr="3A258F4C">
        <w:rPr>
          <w:rFonts w:eastAsiaTheme="minorEastAsia"/>
        </w:rPr>
        <w:t>s</w:t>
      </w:r>
      <w:r w:rsidRPr="3A258F4C">
        <w:rPr>
          <w:rFonts w:eastAsiaTheme="minorEastAsia"/>
        </w:rPr>
        <w:t xml:space="preserve">o much attention </w:t>
      </w:r>
      <w:r w:rsidR="52C25EDC" w:rsidRPr="3A258F4C">
        <w:rPr>
          <w:rFonts w:eastAsiaTheme="minorEastAsia"/>
        </w:rPr>
        <w:t>is</w:t>
      </w:r>
      <w:r w:rsidRPr="3A258F4C">
        <w:rPr>
          <w:rFonts w:eastAsiaTheme="minorEastAsia"/>
        </w:rPr>
        <w:t xml:space="preserve"> paid to the one-in-a-million indicators</w:t>
      </w:r>
      <w:r w:rsidR="7CD39E92" w:rsidRPr="3A258F4C">
        <w:rPr>
          <w:rFonts w:eastAsiaTheme="minorEastAsia"/>
        </w:rPr>
        <w:t xml:space="preserve"> associated with these notorious cases</w:t>
      </w:r>
      <w:r w:rsidRPr="3A258F4C">
        <w:rPr>
          <w:rFonts w:eastAsiaTheme="minorEastAsia"/>
        </w:rPr>
        <w:t>, more mundane</w:t>
      </w:r>
      <w:r w:rsidR="7955889B" w:rsidRPr="3A258F4C">
        <w:rPr>
          <w:rFonts w:eastAsiaTheme="minorEastAsia"/>
        </w:rPr>
        <w:t xml:space="preserve"> but equally damaging</w:t>
      </w:r>
      <w:r w:rsidRPr="3A258F4C">
        <w:rPr>
          <w:rFonts w:eastAsiaTheme="minorEastAsia"/>
        </w:rPr>
        <w:t xml:space="preserve"> actions might be </w:t>
      </w:r>
      <w:r w:rsidR="006312F2">
        <w:rPr>
          <w:rFonts w:eastAsiaTheme="minorEastAsia"/>
        </w:rPr>
        <w:t>overlooked</w:t>
      </w:r>
      <w:r w:rsidRPr="3A258F4C">
        <w:rPr>
          <w:rFonts w:eastAsiaTheme="minorEastAsia"/>
        </w:rPr>
        <w:t xml:space="preserve">. </w:t>
      </w:r>
      <w:r w:rsidR="03E97BAF" w:rsidRPr="3A258F4C">
        <w:rPr>
          <w:rFonts w:eastAsiaTheme="minorEastAsia"/>
        </w:rPr>
        <w:t xml:space="preserve">Hunting the one-in-a-million cases </w:t>
      </w:r>
      <w:r w:rsidR="7F37ECDD" w:rsidRPr="3A258F4C">
        <w:rPr>
          <w:rFonts w:eastAsiaTheme="minorEastAsia"/>
        </w:rPr>
        <w:t xml:space="preserve">often puts </w:t>
      </w:r>
      <w:r w:rsidR="03E97BAF" w:rsidRPr="3A258F4C">
        <w:rPr>
          <w:rFonts w:eastAsiaTheme="minorEastAsia"/>
        </w:rPr>
        <w:t xml:space="preserve">defenders into the mindset of thinking about what is possible, instead of what is </w:t>
      </w:r>
      <w:r w:rsidR="03E97BAF" w:rsidRPr="006312F2">
        <w:rPr>
          <w:rFonts w:eastAsiaTheme="minorEastAsia"/>
          <w:i/>
          <w:iCs/>
        </w:rPr>
        <w:t>probable</w:t>
      </w:r>
      <w:r w:rsidR="03E97BAF" w:rsidRPr="3A258F4C">
        <w:rPr>
          <w:rFonts w:eastAsiaTheme="minorEastAsia"/>
        </w:rPr>
        <w:t xml:space="preserve">. </w:t>
      </w:r>
      <w:r w:rsidR="56FC7C80" w:rsidRPr="3A258F4C">
        <w:rPr>
          <w:rFonts w:eastAsiaTheme="minorEastAsia"/>
        </w:rPr>
        <w:t>It causes defenders to</w:t>
      </w:r>
      <w:r w:rsidR="522C43BB" w:rsidRPr="3A258F4C">
        <w:rPr>
          <w:rFonts w:eastAsiaTheme="minorEastAsia"/>
        </w:rPr>
        <w:t xml:space="preserve"> “be creative” when designing sensors or searching for indicators</w:t>
      </w:r>
      <w:r w:rsidR="3A47B6E9" w:rsidRPr="3A258F4C">
        <w:rPr>
          <w:rFonts w:eastAsiaTheme="minorEastAsia"/>
        </w:rPr>
        <w:t xml:space="preserve"> because defenders must speculate </w:t>
      </w:r>
      <w:r w:rsidR="429BD8DD" w:rsidRPr="3A258F4C">
        <w:rPr>
          <w:rFonts w:eastAsiaTheme="minorEastAsia"/>
        </w:rPr>
        <w:t>on techniques that an insider could hypothetically execute</w:t>
      </w:r>
      <w:r w:rsidR="522C43BB" w:rsidRPr="3A258F4C">
        <w:rPr>
          <w:rFonts w:eastAsiaTheme="minorEastAsia"/>
        </w:rPr>
        <w:t>.</w:t>
      </w:r>
      <w:r w:rsidR="00D17045">
        <w:rPr>
          <w:rFonts w:eastAsiaTheme="minorEastAsia"/>
        </w:rPr>
        <w:t xml:space="preserve"> </w:t>
      </w:r>
      <w:r w:rsidR="0B3A8469" w:rsidRPr="3A258F4C">
        <w:rPr>
          <w:rFonts w:eastAsiaTheme="minorEastAsia"/>
        </w:rPr>
        <w:t xml:space="preserve">This creativity causes Insider Threat Programs and SOCs to </w:t>
      </w:r>
      <w:r w:rsidR="614C0E63" w:rsidRPr="3A258F4C">
        <w:rPr>
          <w:rFonts w:eastAsiaTheme="minorEastAsia"/>
        </w:rPr>
        <w:t xml:space="preserve">lose focus. </w:t>
      </w:r>
      <w:r w:rsidR="00037AE9">
        <w:rPr>
          <w:rFonts w:eastAsiaTheme="minorEastAsia"/>
        </w:rPr>
        <w:t xml:space="preserve">The researchers have </w:t>
      </w:r>
      <w:r w:rsidR="614C0E63" w:rsidRPr="3A258F4C">
        <w:rPr>
          <w:rFonts w:eastAsiaTheme="minorEastAsia"/>
        </w:rPr>
        <w:t>deemed these TTPs as “</w:t>
      </w:r>
      <w:r w:rsidR="003764D0">
        <w:rPr>
          <w:rFonts w:eastAsiaTheme="minorEastAsia"/>
        </w:rPr>
        <w:t>C</w:t>
      </w:r>
      <w:r w:rsidR="614C0E63" w:rsidRPr="3A258F4C">
        <w:rPr>
          <w:rFonts w:eastAsiaTheme="minorEastAsia"/>
        </w:rPr>
        <w:t>ould”</w:t>
      </w:r>
      <w:r w:rsidR="00B26F09">
        <w:rPr>
          <w:rFonts w:eastAsiaTheme="minorEastAsia"/>
        </w:rPr>
        <w:t>—</w:t>
      </w:r>
      <w:r w:rsidR="00037AE9">
        <w:rPr>
          <w:rFonts w:eastAsiaTheme="minorEastAsia"/>
        </w:rPr>
        <w:t>as in</w:t>
      </w:r>
      <w:r w:rsidR="00F217E3">
        <w:rPr>
          <w:rFonts w:eastAsiaTheme="minorEastAsia"/>
        </w:rPr>
        <w:t xml:space="preserve"> a</w:t>
      </w:r>
      <w:r w:rsidR="614C0E63" w:rsidRPr="3A258F4C">
        <w:rPr>
          <w:rFonts w:eastAsiaTheme="minorEastAsia"/>
        </w:rPr>
        <w:t xml:space="preserve">n insider threat </w:t>
      </w:r>
      <w:r w:rsidR="614C0E63" w:rsidRPr="00FA301F">
        <w:rPr>
          <w:rFonts w:eastAsiaTheme="minorEastAsia"/>
          <w:i/>
          <w:iCs/>
        </w:rPr>
        <w:t>could</w:t>
      </w:r>
      <w:r w:rsidR="614C0E63" w:rsidRPr="3A258F4C">
        <w:rPr>
          <w:rFonts w:eastAsiaTheme="minorEastAsia"/>
        </w:rPr>
        <w:t xml:space="preserve"> use these TTPs to harm an organiz</w:t>
      </w:r>
      <w:r w:rsidR="1A05178A" w:rsidRPr="3A258F4C">
        <w:rPr>
          <w:rFonts w:eastAsiaTheme="minorEastAsia"/>
        </w:rPr>
        <w:t xml:space="preserve">ation. </w:t>
      </w:r>
      <w:r w:rsidR="006110D3">
        <w:rPr>
          <w:rFonts w:eastAsiaTheme="minorEastAsia"/>
        </w:rPr>
        <w:t xml:space="preserve">Could </w:t>
      </w:r>
      <w:r w:rsidR="2FD9A51F" w:rsidRPr="466023A4">
        <w:rPr>
          <w:rFonts w:eastAsiaTheme="minorEastAsia"/>
        </w:rPr>
        <w:t>comprise</w:t>
      </w:r>
      <w:r w:rsidR="006110D3">
        <w:rPr>
          <w:rFonts w:eastAsiaTheme="minorEastAsia"/>
        </w:rPr>
        <w:t xml:space="preserve"> a superset of actual, hypothetical, and fantastical </w:t>
      </w:r>
      <w:r w:rsidR="00416B3C">
        <w:rPr>
          <w:rFonts w:eastAsiaTheme="minorEastAsia"/>
        </w:rPr>
        <w:t>insider actions.</w:t>
      </w:r>
      <w:r w:rsidR="763D565D" w:rsidRPr="3A258F4C">
        <w:rPr>
          <w:rFonts w:eastAsiaTheme="minorEastAsia"/>
        </w:rPr>
        <w:t xml:space="preserve"> </w:t>
      </w:r>
      <w:r w:rsidR="00416B3C" w:rsidRPr="3A258F4C">
        <w:rPr>
          <w:rFonts w:eastAsiaTheme="minorEastAsia"/>
        </w:rPr>
        <w:t>Frederick the Great is quoted as saying “</w:t>
      </w:r>
      <w:r w:rsidR="00FA301F">
        <w:rPr>
          <w:rFonts w:eastAsiaTheme="minorEastAsia"/>
        </w:rPr>
        <w:t>h</w:t>
      </w:r>
      <w:r w:rsidR="00416B3C" w:rsidRPr="3A258F4C">
        <w:rPr>
          <w:rFonts w:eastAsiaTheme="minorEastAsia"/>
        </w:rPr>
        <w:t>e who defends everything defends nothing.”</w:t>
      </w:r>
      <w:r w:rsidR="00416B3C">
        <w:rPr>
          <w:rFonts w:eastAsiaTheme="minorEastAsia"/>
        </w:rPr>
        <w:t xml:space="preserve"> As a result of this Insider Threat TTP Knowledge Base, organizations can shift </w:t>
      </w:r>
      <w:r w:rsidR="00B846C9">
        <w:rPr>
          <w:rFonts w:eastAsiaTheme="minorEastAsia"/>
        </w:rPr>
        <w:t xml:space="preserve">their mitigations from </w:t>
      </w:r>
      <w:r w:rsidR="007C7A6D">
        <w:rPr>
          <w:rFonts w:eastAsiaTheme="minorEastAsia"/>
        </w:rPr>
        <w:t>“</w:t>
      </w:r>
      <w:r w:rsidR="00B846C9">
        <w:rPr>
          <w:rFonts w:eastAsiaTheme="minorEastAsia"/>
        </w:rPr>
        <w:t>could</w:t>
      </w:r>
      <w:r w:rsidR="007C7A6D">
        <w:rPr>
          <w:rFonts w:eastAsiaTheme="minorEastAsia"/>
        </w:rPr>
        <w:t>”</w:t>
      </w:r>
      <w:r w:rsidR="00B846C9">
        <w:rPr>
          <w:rFonts w:eastAsiaTheme="minorEastAsia"/>
        </w:rPr>
        <w:t xml:space="preserve"> to actionable </w:t>
      </w:r>
      <w:r w:rsidR="007C7A6D">
        <w:rPr>
          <w:rFonts w:eastAsiaTheme="minorEastAsia"/>
        </w:rPr>
        <w:t>detections and response.</w:t>
      </w:r>
    </w:p>
    <w:p w14:paraId="6DC8AE8E" w14:textId="0EA2924F" w:rsidR="007E2FF2" w:rsidRDefault="1F23EC8D" w:rsidP="007E2FF2">
      <w:pPr>
        <w:pStyle w:val="BodyText"/>
        <w:rPr>
          <w:noProof/>
        </w:rPr>
      </w:pPr>
      <w:r w:rsidRPr="109C867E">
        <w:rPr>
          <w:rFonts w:eastAsiaTheme="minorEastAsia"/>
        </w:rPr>
        <w:t xml:space="preserve">With limited </w:t>
      </w:r>
      <w:r w:rsidR="642F3C8A" w:rsidRPr="109C867E">
        <w:rPr>
          <w:rFonts w:eastAsiaTheme="minorEastAsia"/>
        </w:rPr>
        <w:t xml:space="preserve">resources, an organization is better equipped to defend their networks if they can focus their efforts where they are most beneficial. </w:t>
      </w:r>
      <w:r w:rsidR="2DBEF3FA" w:rsidRPr="109C867E">
        <w:rPr>
          <w:rFonts w:eastAsiaTheme="minorEastAsia"/>
        </w:rPr>
        <w:t>This project inform</w:t>
      </w:r>
      <w:r w:rsidR="007C7A6D">
        <w:rPr>
          <w:rFonts w:eastAsiaTheme="minorEastAsia"/>
        </w:rPr>
        <w:t>s</w:t>
      </w:r>
      <w:r w:rsidR="2DBEF3FA" w:rsidRPr="109C867E">
        <w:rPr>
          <w:rFonts w:eastAsiaTheme="minorEastAsia"/>
        </w:rPr>
        <w:t xml:space="preserve"> defenders where their </w:t>
      </w:r>
      <w:r w:rsidR="057E71B0" w:rsidRPr="466023A4">
        <w:rPr>
          <w:rFonts w:eastAsiaTheme="minorEastAsia"/>
        </w:rPr>
        <w:t>resources are best spent</w:t>
      </w:r>
      <w:r w:rsidR="63AABF7F" w:rsidRPr="466023A4">
        <w:rPr>
          <w:rFonts w:eastAsiaTheme="minorEastAsia"/>
        </w:rPr>
        <w:t>.</w:t>
      </w:r>
      <w:r w:rsidR="2DBEF3FA" w:rsidRPr="109C867E">
        <w:rPr>
          <w:rFonts w:eastAsiaTheme="minorEastAsia"/>
        </w:rPr>
        <w:t xml:space="preserve"> </w:t>
      </w:r>
      <w:r w:rsidR="7111EA0B" w:rsidRPr="109C867E">
        <w:rPr>
          <w:rFonts w:eastAsiaTheme="minorEastAsia"/>
        </w:rPr>
        <w:t xml:space="preserve">To get there, the </w:t>
      </w:r>
      <w:r w:rsidR="007C7A6D">
        <w:rPr>
          <w:rFonts w:eastAsiaTheme="minorEastAsia"/>
        </w:rPr>
        <w:t>researchers</w:t>
      </w:r>
      <w:r w:rsidR="7111EA0B" w:rsidRPr="109C867E">
        <w:rPr>
          <w:rFonts w:eastAsiaTheme="minorEastAsia"/>
        </w:rPr>
        <w:t xml:space="preserve"> </w:t>
      </w:r>
      <w:r w:rsidR="007C7A6D">
        <w:rPr>
          <w:rFonts w:eastAsiaTheme="minorEastAsia"/>
        </w:rPr>
        <w:t>reduced</w:t>
      </w:r>
      <w:r w:rsidR="7111EA0B" w:rsidRPr="109C867E">
        <w:rPr>
          <w:rFonts w:eastAsiaTheme="minorEastAsia"/>
        </w:rPr>
        <w:t xml:space="preserve"> the set of </w:t>
      </w:r>
      <w:r w:rsidR="1169CA4D" w:rsidRPr="109C867E">
        <w:rPr>
          <w:rFonts w:eastAsiaTheme="minorEastAsia"/>
        </w:rPr>
        <w:t>TTPs in the “Could” section down to a much more reasonable “Would” set. These are TTPs that have a reasonable chance of being used by an insider</w:t>
      </w:r>
      <w:r w:rsidR="34B437AD" w:rsidRPr="109C867E">
        <w:rPr>
          <w:rFonts w:eastAsiaTheme="minorEastAsia"/>
        </w:rPr>
        <w:t xml:space="preserve"> threat. We assessed each TTP for the skill level needed for </w:t>
      </w:r>
      <w:r w:rsidR="6E0A7874" w:rsidRPr="466023A4">
        <w:rPr>
          <w:rFonts w:eastAsiaTheme="minorEastAsia"/>
        </w:rPr>
        <w:t>successful</w:t>
      </w:r>
      <w:r w:rsidR="34B437AD" w:rsidRPr="109C867E">
        <w:rPr>
          <w:rFonts w:eastAsiaTheme="minorEastAsia"/>
        </w:rPr>
        <w:t xml:space="preserve"> execution and the potential benefit each TTP</w:t>
      </w:r>
      <w:r w:rsidR="0E1590C4" w:rsidRPr="109C867E">
        <w:rPr>
          <w:rFonts w:eastAsiaTheme="minorEastAsia"/>
        </w:rPr>
        <w:t xml:space="preserve"> would give to an insider threat.</w:t>
      </w:r>
      <w:r w:rsidR="72FDCD06" w:rsidRPr="109C867E">
        <w:rPr>
          <w:rFonts w:eastAsiaTheme="minorEastAsia"/>
        </w:rPr>
        <w:t xml:space="preserve"> </w:t>
      </w:r>
      <w:r w:rsidR="00350C78">
        <w:rPr>
          <w:rFonts w:eastAsiaTheme="minorEastAsia"/>
        </w:rPr>
        <w:t>I</w:t>
      </w:r>
      <w:r w:rsidR="0E1590C4" w:rsidRPr="109C867E">
        <w:rPr>
          <w:rFonts w:eastAsiaTheme="minorEastAsia"/>
        </w:rPr>
        <w:t>nclusion in the “Would” set was</w:t>
      </w:r>
      <w:r w:rsidR="0C0004E3" w:rsidRPr="109C867E">
        <w:rPr>
          <w:rFonts w:eastAsiaTheme="minorEastAsia"/>
        </w:rPr>
        <w:t xml:space="preserve"> </w:t>
      </w:r>
      <w:r w:rsidR="00350C78">
        <w:rPr>
          <w:rFonts w:eastAsiaTheme="minorEastAsia"/>
        </w:rPr>
        <w:t xml:space="preserve">validated by the Center researchers and Center participants, as </w:t>
      </w:r>
      <w:r w:rsidR="004B51D9">
        <w:rPr>
          <w:rFonts w:eastAsiaTheme="minorEastAsia"/>
        </w:rPr>
        <w:t xml:space="preserve">individuals with extensive experience across public and private sector cyber defense, with </w:t>
      </w:r>
      <w:r w:rsidR="00194D07">
        <w:rPr>
          <w:rFonts w:eastAsiaTheme="minorEastAsia"/>
        </w:rPr>
        <w:t xml:space="preserve">further specialized experience in detection and response to insider threat events. </w:t>
      </w:r>
      <w:r w:rsidR="007236B2">
        <w:rPr>
          <w:rFonts w:eastAsiaTheme="minorEastAsia"/>
        </w:rPr>
        <w:t xml:space="preserve">This experience and expertise </w:t>
      </w:r>
      <w:r w:rsidR="00A70D67">
        <w:rPr>
          <w:rFonts w:eastAsiaTheme="minorEastAsia"/>
        </w:rPr>
        <w:t xml:space="preserve">drew out the “Would” set of TTPs as a transition between the ephemerous “Could” and the </w:t>
      </w:r>
      <w:proofErr w:type="gramStart"/>
      <w:r w:rsidR="00883004">
        <w:rPr>
          <w:rFonts w:eastAsiaTheme="minorEastAsia"/>
        </w:rPr>
        <w:t>data-driven</w:t>
      </w:r>
      <w:proofErr w:type="gramEnd"/>
      <w:r w:rsidR="00883004">
        <w:rPr>
          <w:rFonts w:eastAsiaTheme="minorEastAsia"/>
        </w:rPr>
        <w:t xml:space="preserve"> “Did” TTPs, which comprise the Insider Threat TTP Knowledge Base</w:t>
      </w:r>
      <w:r w:rsidR="534A7E3A" w:rsidRPr="109C867E">
        <w:rPr>
          <w:rFonts w:eastAsiaTheme="minorEastAsia"/>
        </w:rPr>
        <w:t xml:space="preserve">. </w:t>
      </w:r>
      <w:r w:rsidR="0FD38FFB" w:rsidRPr="109C867E">
        <w:rPr>
          <w:rFonts w:eastAsiaTheme="minorEastAsia"/>
        </w:rPr>
        <w:t xml:space="preserve">The </w:t>
      </w:r>
      <w:r w:rsidR="534A7E3A" w:rsidRPr="109C867E">
        <w:rPr>
          <w:rFonts w:eastAsiaTheme="minorEastAsia"/>
        </w:rPr>
        <w:t xml:space="preserve">TTPs </w:t>
      </w:r>
      <w:r w:rsidR="216BFDE3" w:rsidRPr="109C867E">
        <w:rPr>
          <w:rFonts w:eastAsiaTheme="minorEastAsia"/>
        </w:rPr>
        <w:t xml:space="preserve">were </w:t>
      </w:r>
      <w:r w:rsidR="534A7E3A" w:rsidRPr="109C867E">
        <w:rPr>
          <w:rFonts w:eastAsiaTheme="minorEastAsia"/>
        </w:rPr>
        <w:t>only count</w:t>
      </w:r>
      <w:r w:rsidR="0B52124C" w:rsidRPr="109C867E">
        <w:rPr>
          <w:rFonts w:eastAsiaTheme="minorEastAsia"/>
        </w:rPr>
        <w:t>ed</w:t>
      </w:r>
      <w:r w:rsidR="534A7E3A" w:rsidRPr="109C867E">
        <w:rPr>
          <w:rFonts w:eastAsiaTheme="minorEastAsia"/>
        </w:rPr>
        <w:t xml:space="preserve"> as </w:t>
      </w:r>
      <w:r w:rsidR="23186D26" w:rsidRPr="109C867E">
        <w:rPr>
          <w:rFonts w:eastAsiaTheme="minorEastAsia"/>
        </w:rPr>
        <w:t>“</w:t>
      </w:r>
      <w:r w:rsidR="534A7E3A" w:rsidRPr="109C867E">
        <w:rPr>
          <w:rFonts w:eastAsiaTheme="minorEastAsia"/>
        </w:rPr>
        <w:t>Did</w:t>
      </w:r>
      <w:r w:rsidR="016DD6C8" w:rsidRPr="109C867E">
        <w:rPr>
          <w:rFonts w:eastAsiaTheme="minorEastAsia"/>
        </w:rPr>
        <w:t>”</w:t>
      </w:r>
      <w:r w:rsidR="534A7E3A" w:rsidRPr="109C867E">
        <w:rPr>
          <w:rFonts w:eastAsiaTheme="minorEastAsia"/>
        </w:rPr>
        <w:t xml:space="preserve"> if they </w:t>
      </w:r>
      <w:r w:rsidR="1A5F7921" w:rsidRPr="109C867E">
        <w:rPr>
          <w:rFonts w:eastAsiaTheme="minorEastAsia"/>
        </w:rPr>
        <w:t>were</w:t>
      </w:r>
      <w:r w:rsidR="534A7E3A" w:rsidRPr="109C867E">
        <w:rPr>
          <w:rFonts w:eastAsiaTheme="minorEastAsia"/>
        </w:rPr>
        <w:t xml:space="preserve"> </w:t>
      </w:r>
      <w:r w:rsidR="33EFC899" w:rsidRPr="109C867E">
        <w:rPr>
          <w:rFonts w:eastAsiaTheme="minorEastAsia"/>
        </w:rPr>
        <w:t>seen in the documented case files.</w:t>
      </w:r>
      <w:r w:rsidR="005C45AC" w:rsidRPr="005C45AC">
        <w:rPr>
          <w:noProof/>
        </w:rPr>
        <w:t xml:space="preserve"> </w:t>
      </w:r>
    </w:p>
    <w:p w14:paraId="38AB968C" w14:textId="5C7FD0FF" w:rsidR="007D4F90" w:rsidRDefault="005C45AC" w:rsidP="007D4F90">
      <w:pPr>
        <w:pStyle w:val="Anchor"/>
        <w:keepNext/>
      </w:pPr>
      <w:r>
        <w:rPr>
          <w:noProof/>
        </w:rPr>
        <w:drawing>
          <wp:inline distT="0" distB="0" distL="0" distR="0" wp14:anchorId="0C3444AA" wp14:editId="0C78B872">
            <wp:extent cx="4651374" cy="29749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4651374" cy="2974975"/>
                    </a:xfrm>
                    <a:prstGeom prst="rect">
                      <a:avLst/>
                    </a:prstGeom>
                  </pic:spPr>
                </pic:pic>
              </a:graphicData>
            </a:graphic>
          </wp:inline>
        </w:drawing>
      </w:r>
    </w:p>
    <w:p w14:paraId="65EDA424" w14:textId="7C2F92EC" w:rsidR="0D79B898" w:rsidRDefault="007D4F90" w:rsidP="007D4F90">
      <w:pPr>
        <w:pStyle w:val="Caption"/>
        <w:rPr>
          <w:rFonts w:eastAsiaTheme="minorEastAsia"/>
        </w:rPr>
      </w:pPr>
      <w:r>
        <w:t xml:space="preserve">Figure </w:t>
      </w:r>
      <w:r>
        <w:fldChar w:fldCharType="begin"/>
      </w:r>
      <w:r>
        <w:instrText>SEQ Figure \* ARABIC</w:instrText>
      </w:r>
      <w:r>
        <w:fldChar w:fldCharType="separate"/>
      </w:r>
      <w:r w:rsidR="00A56C32">
        <w:rPr>
          <w:noProof/>
        </w:rPr>
        <w:t>1</w:t>
      </w:r>
      <w:r>
        <w:fldChar w:fldCharType="end"/>
      </w:r>
    </w:p>
    <w:p w14:paraId="43F6E0DE" w14:textId="736CEC74" w:rsidR="005C45AC" w:rsidRPr="00472B4C" w:rsidRDefault="005C45AC" w:rsidP="00472B4C">
      <w:pPr>
        <w:pStyle w:val="Heading1"/>
      </w:pPr>
      <w:bookmarkStart w:id="8" w:name="_Toc1078561794"/>
      <w:r w:rsidRPr="00472B4C">
        <w:t>Coding Insider Threat Cases to the Knowledge Base</w:t>
      </w:r>
      <w:bookmarkEnd w:id="8"/>
    </w:p>
    <w:p w14:paraId="73DFEF0C" w14:textId="1370B619" w:rsidR="00036582" w:rsidRDefault="00A71FE6" w:rsidP="00472B4C">
      <w:pPr>
        <w:pStyle w:val="BodyText"/>
        <w:rPr>
          <w:rFonts w:eastAsiaTheme="minorEastAsia"/>
        </w:rPr>
      </w:pPr>
      <w:r>
        <w:rPr>
          <w:rFonts w:eastAsiaTheme="minorEastAsia"/>
        </w:rPr>
        <w:t>Having determined criteria</w:t>
      </w:r>
      <w:r w:rsidR="00036582">
        <w:rPr>
          <w:rFonts w:eastAsiaTheme="minorEastAsia"/>
        </w:rPr>
        <w:t xml:space="preserve"> </w:t>
      </w:r>
      <w:r>
        <w:rPr>
          <w:rFonts w:eastAsiaTheme="minorEastAsia"/>
        </w:rPr>
        <w:t xml:space="preserve">for insider threat cases that are </w:t>
      </w:r>
      <w:r w:rsidR="00036582">
        <w:rPr>
          <w:rFonts w:eastAsiaTheme="minorEastAsia"/>
        </w:rPr>
        <w:t xml:space="preserve">valid </w:t>
      </w:r>
      <w:r>
        <w:rPr>
          <w:rFonts w:eastAsiaTheme="minorEastAsia"/>
        </w:rPr>
        <w:t xml:space="preserve">for the Knowledge Base, it remained for the researchers to </w:t>
      </w:r>
      <w:r w:rsidR="00115218">
        <w:rPr>
          <w:rFonts w:eastAsiaTheme="minorEastAsia"/>
        </w:rPr>
        <w:t xml:space="preserve">develop a coding from an organization’s </w:t>
      </w:r>
      <w:r w:rsidR="0023270A">
        <w:rPr>
          <w:rFonts w:eastAsiaTheme="minorEastAsia"/>
        </w:rPr>
        <w:t xml:space="preserve">case data to the format of the Inside Threat TTP Knowledge Base. Here too, the project </w:t>
      </w:r>
      <w:r w:rsidR="00B24E29">
        <w:rPr>
          <w:rFonts w:eastAsiaTheme="minorEastAsia"/>
        </w:rPr>
        <w:t>inherited the structure developed by Enterprise ATT&amp;CK</w:t>
      </w:r>
      <w:r w:rsidR="00352F6A" w:rsidRPr="4CB9EC1D">
        <w:rPr>
          <w:rFonts w:eastAsiaTheme="minorEastAsia"/>
        </w:rPr>
        <w:t>.</w:t>
      </w:r>
      <w:r w:rsidR="00352F6A">
        <w:rPr>
          <w:rFonts w:eastAsiaTheme="minorEastAsia"/>
        </w:rPr>
        <w:t xml:space="preserve"> </w:t>
      </w:r>
      <w:r w:rsidR="00147BEF">
        <w:rPr>
          <w:rFonts w:eastAsiaTheme="minorEastAsia"/>
        </w:rPr>
        <w:t xml:space="preserve">We began with a notional “Would” set and </w:t>
      </w:r>
      <w:r w:rsidR="0078489C">
        <w:rPr>
          <w:rFonts w:eastAsiaTheme="minorEastAsia"/>
        </w:rPr>
        <w:t xml:space="preserve">worked with the contributing participants to </w:t>
      </w:r>
      <w:r w:rsidR="00C00F8B">
        <w:rPr>
          <w:rFonts w:eastAsiaTheme="minorEastAsia"/>
        </w:rPr>
        <w:t>define which techniques and sub-techniques were observed within each submitted case.</w:t>
      </w:r>
    </w:p>
    <w:p w14:paraId="2D44F06E" w14:textId="05168FFB" w:rsidR="00F64507" w:rsidRPr="0085740A" w:rsidRDefault="00F64507" w:rsidP="00472B4C">
      <w:pPr>
        <w:pStyle w:val="BodyText"/>
        <w:rPr>
          <w:rFonts w:eastAsiaTheme="minorEastAsia"/>
        </w:rPr>
      </w:pPr>
      <w:r>
        <w:rPr>
          <w:rFonts w:eastAsiaTheme="minorEastAsia"/>
        </w:rPr>
        <w:t>We</w:t>
      </w:r>
      <w:r w:rsidRPr="109C867E">
        <w:rPr>
          <w:rFonts w:eastAsiaTheme="minorEastAsia"/>
        </w:rPr>
        <w:t xml:space="preserve"> </w:t>
      </w:r>
      <w:r>
        <w:rPr>
          <w:rFonts w:eastAsiaTheme="minorEastAsia"/>
        </w:rPr>
        <w:t>addressed the</w:t>
      </w:r>
      <w:r w:rsidRPr="109C867E">
        <w:rPr>
          <w:rFonts w:eastAsiaTheme="minorEastAsia"/>
        </w:rPr>
        <w:t xml:space="preserve"> sensitivities surrounding the exchange of insider incident data by letting the </w:t>
      </w:r>
      <w:r w:rsidR="00A076D5">
        <w:rPr>
          <w:rFonts w:eastAsiaTheme="minorEastAsia"/>
        </w:rPr>
        <w:t>participant</w:t>
      </w:r>
      <w:r w:rsidRPr="109C867E">
        <w:rPr>
          <w:rFonts w:eastAsiaTheme="minorEastAsia"/>
        </w:rPr>
        <w:t xml:space="preserve"> organizations share </w:t>
      </w:r>
      <w:r>
        <w:rPr>
          <w:rFonts w:eastAsiaTheme="minorEastAsia"/>
        </w:rPr>
        <w:t>coded</w:t>
      </w:r>
      <w:r w:rsidRPr="109C867E">
        <w:rPr>
          <w:rFonts w:eastAsiaTheme="minorEastAsia"/>
        </w:rPr>
        <w:t xml:space="preserve"> versions of their cases. </w:t>
      </w:r>
      <w:r>
        <w:rPr>
          <w:rFonts w:eastAsiaTheme="minorEastAsia"/>
        </w:rPr>
        <w:t>Each</w:t>
      </w:r>
      <w:r w:rsidRPr="109C867E">
        <w:rPr>
          <w:rFonts w:eastAsiaTheme="minorEastAsia"/>
        </w:rPr>
        <w:t xml:space="preserve"> organization anonymized and abstracted their insider case </w:t>
      </w:r>
      <w:r>
        <w:rPr>
          <w:rFonts w:eastAsiaTheme="minorEastAsia"/>
        </w:rPr>
        <w:t>data and identified which Enterprise ATT&amp;CK</w:t>
      </w:r>
      <w:r w:rsidRPr="109C867E">
        <w:rPr>
          <w:rFonts w:eastAsiaTheme="minorEastAsia"/>
        </w:rPr>
        <w:t xml:space="preserve"> </w:t>
      </w:r>
      <w:r>
        <w:rPr>
          <w:rFonts w:eastAsiaTheme="minorEastAsia"/>
        </w:rPr>
        <w:t xml:space="preserve">techniques and sub-techniques were expressed in that case. </w:t>
      </w:r>
      <w:r w:rsidRPr="109C867E">
        <w:rPr>
          <w:rFonts w:eastAsiaTheme="minorEastAsia"/>
        </w:rPr>
        <w:t xml:space="preserve">To facilitate this coding process, the Center </w:t>
      </w:r>
      <w:r w:rsidR="00D7533A" w:rsidRPr="78A7F76B">
        <w:rPr>
          <w:rFonts w:eastAsiaTheme="minorEastAsia"/>
        </w:rPr>
        <w:t>r</w:t>
      </w:r>
      <w:r w:rsidRPr="78A7F76B">
        <w:rPr>
          <w:rFonts w:eastAsiaTheme="minorEastAsia"/>
        </w:rPr>
        <w:t>esearch</w:t>
      </w:r>
      <w:r w:rsidRPr="109C867E">
        <w:rPr>
          <w:rFonts w:eastAsiaTheme="minorEastAsia"/>
        </w:rPr>
        <w:t xml:space="preserve"> team provided the following to participants:</w:t>
      </w:r>
    </w:p>
    <w:p w14:paraId="48C8685A" w14:textId="77777777" w:rsidR="00F64507" w:rsidRPr="0085740A" w:rsidRDefault="00F64507" w:rsidP="00472B4C">
      <w:pPr>
        <w:pStyle w:val="ListBullet"/>
        <w:rPr>
          <w:rFonts w:asciiTheme="minorEastAsia" w:eastAsiaTheme="minorEastAsia" w:hAnsiTheme="minorEastAsia" w:cstheme="minorEastAsia"/>
        </w:rPr>
      </w:pPr>
      <w:r w:rsidRPr="4105DDE5">
        <w:rPr>
          <w:rFonts w:eastAsiaTheme="minorEastAsia"/>
        </w:rPr>
        <w:t>A candidate matrix of tactics and techniques (the set of “</w:t>
      </w:r>
      <w:proofErr w:type="spellStart"/>
      <w:r w:rsidRPr="4105DDE5">
        <w:rPr>
          <w:rFonts w:eastAsiaTheme="minorEastAsia"/>
        </w:rPr>
        <w:t>Woulds</w:t>
      </w:r>
      <w:proofErr w:type="spellEnd"/>
      <w:r w:rsidRPr="4105DDE5">
        <w:rPr>
          <w:rFonts w:eastAsiaTheme="minorEastAsia"/>
        </w:rPr>
        <w:t>”)</w:t>
      </w:r>
    </w:p>
    <w:p w14:paraId="285DB066" w14:textId="6EC5B846" w:rsidR="00F64507" w:rsidRPr="00F64507" w:rsidRDefault="00F64507" w:rsidP="00472B4C">
      <w:pPr>
        <w:pStyle w:val="ListBullet"/>
      </w:pPr>
      <w:r w:rsidRPr="4105DDE5">
        <w:rPr>
          <w:rFonts w:eastAsiaTheme="minorEastAsia"/>
        </w:rPr>
        <w:t xml:space="preserve">A methodology for </w:t>
      </w:r>
      <w:r w:rsidR="5F921483" w:rsidRPr="78A7F76B">
        <w:rPr>
          <w:rFonts w:eastAsiaTheme="minorEastAsia"/>
        </w:rPr>
        <w:t>identifying</w:t>
      </w:r>
      <w:r w:rsidRPr="4105DDE5">
        <w:rPr>
          <w:rFonts w:eastAsiaTheme="minorEastAsia"/>
        </w:rPr>
        <w:t xml:space="preserve"> specific TTPs</w:t>
      </w:r>
      <w:r w:rsidR="182BF46B" w:rsidRPr="78A7F76B">
        <w:rPr>
          <w:rFonts w:eastAsiaTheme="minorEastAsia"/>
        </w:rPr>
        <w:t xml:space="preserve"> within real insider threat case</w:t>
      </w:r>
      <w:r w:rsidR="3B3C4793" w:rsidRPr="78A7F76B">
        <w:rPr>
          <w:rFonts w:eastAsiaTheme="minorEastAsia"/>
        </w:rPr>
        <w:t xml:space="preserve"> files</w:t>
      </w:r>
    </w:p>
    <w:p w14:paraId="22CA695F" w14:textId="2302897A" w:rsidR="00027A52" w:rsidRDefault="00027A52" w:rsidP="00472B4C">
      <w:pPr>
        <w:pStyle w:val="BodyText"/>
        <w:rPr>
          <w:rFonts w:eastAsiaTheme="minorEastAsia"/>
        </w:rPr>
      </w:pPr>
      <w:r w:rsidRPr="109C867E">
        <w:rPr>
          <w:rFonts w:eastAsiaTheme="minorEastAsia"/>
        </w:rPr>
        <w:t>This exercise was meant to ease the burden on the individuals coding their cases, since the full Enterprise ATT&amp;CK matrix contains hundreds of individual techniques and sub-techniques.</w:t>
      </w:r>
      <w:r>
        <w:rPr>
          <w:rFonts w:eastAsiaTheme="minorEastAsia"/>
        </w:rPr>
        <w:t xml:space="preserve"> </w:t>
      </w:r>
      <w:r w:rsidRPr="109C867E">
        <w:rPr>
          <w:rFonts w:eastAsiaTheme="minorEastAsia"/>
        </w:rPr>
        <w:t>The research</w:t>
      </w:r>
      <w:r>
        <w:rPr>
          <w:rFonts w:eastAsiaTheme="minorEastAsia"/>
        </w:rPr>
        <w:t xml:space="preserve">ers </w:t>
      </w:r>
      <w:r w:rsidRPr="109C867E">
        <w:rPr>
          <w:rFonts w:eastAsiaTheme="minorEastAsia"/>
        </w:rPr>
        <w:t xml:space="preserve">hoped to make the task of reviewing and coding cases less daunting by reducing the volume </w:t>
      </w:r>
      <w:r>
        <w:rPr>
          <w:rFonts w:eastAsiaTheme="minorEastAsia"/>
        </w:rPr>
        <w:t>of candidate TTPs</w:t>
      </w:r>
      <w:r w:rsidRPr="109C867E">
        <w:rPr>
          <w:rFonts w:eastAsiaTheme="minorEastAsia"/>
        </w:rPr>
        <w:t>.</w:t>
      </w:r>
      <w:r w:rsidR="00D17045">
        <w:rPr>
          <w:rFonts w:eastAsiaTheme="minorEastAsia"/>
        </w:rPr>
        <w:t xml:space="preserve"> </w:t>
      </w:r>
    </w:p>
    <w:p w14:paraId="0B041400" w14:textId="77777777" w:rsidR="007D4F90" w:rsidRDefault="007E6833" w:rsidP="007D4F90">
      <w:pPr>
        <w:pStyle w:val="Anchor"/>
        <w:keepNext/>
      </w:pPr>
      <w:r>
        <w:rPr>
          <w:rFonts w:eastAsiaTheme="minorEastAsia"/>
          <w:noProof/>
        </w:rPr>
        <w:drawing>
          <wp:inline distT="0" distB="0" distL="0" distR="0" wp14:anchorId="2E10C2DD" wp14:editId="718DBEBF">
            <wp:extent cx="5880807" cy="2499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6951" cy="2506221"/>
                    </a:xfrm>
                    <a:prstGeom prst="rect">
                      <a:avLst/>
                    </a:prstGeom>
                    <a:noFill/>
                  </pic:spPr>
                </pic:pic>
              </a:graphicData>
            </a:graphic>
          </wp:inline>
        </w:drawing>
      </w:r>
    </w:p>
    <w:p w14:paraId="5BB8E8FC" w14:textId="7D6794D8" w:rsidR="00D364BD" w:rsidRDefault="007D4F90" w:rsidP="007D4F90">
      <w:pPr>
        <w:pStyle w:val="Caption"/>
        <w:rPr>
          <w:rFonts w:eastAsiaTheme="minorEastAsia"/>
        </w:rPr>
      </w:pPr>
      <w:r>
        <w:t xml:space="preserve">Figure </w:t>
      </w:r>
      <w:r>
        <w:fldChar w:fldCharType="begin"/>
      </w:r>
      <w:r>
        <w:instrText>SEQ Figure \* ARABIC</w:instrText>
      </w:r>
      <w:r>
        <w:fldChar w:fldCharType="separate"/>
      </w:r>
      <w:r w:rsidR="00A56C32">
        <w:rPr>
          <w:noProof/>
        </w:rPr>
        <w:t>2</w:t>
      </w:r>
      <w:r>
        <w:fldChar w:fldCharType="end"/>
      </w:r>
    </w:p>
    <w:p w14:paraId="5DD3F762" w14:textId="5894CDE0" w:rsidR="00974DC1" w:rsidRPr="003153A5" w:rsidRDefault="53201425" w:rsidP="00472B4C">
      <w:pPr>
        <w:pStyle w:val="BodyText"/>
        <w:rPr>
          <w:rFonts w:eastAsiaTheme="minorEastAsia"/>
        </w:rPr>
      </w:pPr>
      <w:r w:rsidRPr="4105DDE5">
        <w:rPr>
          <w:rFonts w:eastAsiaTheme="minorEastAsia"/>
        </w:rPr>
        <w:t xml:space="preserve">We established an iterative process </w:t>
      </w:r>
      <w:r w:rsidR="61FA0D7C" w:rsidRPr="4105DDE5">
        <w:rPr>
          <w:rFonts w:eastAsiaTheme="minorEastAsia"/>
        </w:rPr>
        <w:t xml:space="preserve">of validating </w:t>
      </w:r>
      <w:r w:rsidR="00C02DE1">
        <w:rPr>
          <w:rFonts w:eastAsiaTheme="minorEastAsia"/>
        </w:rPr>
        <w:t xml:space="preserve">TTPs insider threats </w:t>
      </w:r>
      <w:r w:rsidR="002E08C2">
        <w:rPr>
          <w:rFonts w:eastAsiaTheme="minorEastAsia"/>
        </w:rPr>
        <w:t>w</w:t>
      </w:r>
      <w:r w:rsidR="00C02DE1">
        <w:rPr>
          <w:rFonts w:eastAsiaTheme="minorEastAsia"/>
        </w:rPr>
        <w:t xml:space="preserve">ould use </w:t>
      </w:r>
      <w:r w:rsidR="5642BAEB" w:rsidRPr="78A7F76B">
        <w:rPr>
          <w:rFonts w:eastAsiaTheme="minorEastAsia"/>
        </w:rPr>
        <w:t>by</w:t>
      </w:r>
      <w:r w:rsidR="00C02DE1">
        <w:rPr>
          <w:rFonts w:eastAsiaTheme="minorEastAsia"/>
        </w:rPr>
        <w:t xml:space="preserve"> </w:t>
      </w:r>
      <w:r w:rsidR="002E08C2">
        <w:rPr>
          <w:rFonts w:eastAsiaTheme="minorEastAsia"/>
        </w:rPr>
        <w:t xml:space="preserve">connecting them to examples where </w:t>
      </w:r>
      <w:r w:rsidR="0046563B">
        <w:rPr>
          <w:rFonts w:eastAsiaTheme="minorEastAsia"/>
        </w:rPr>
        <w:t xml:space="preserve">insider threats </w:t>
      </w:r>
      <w:r w:rsidR="6088220C" w:rsidRPr="78A7F76B">
        <w:rPr>
          <w:rFonts w:eastAsiaTheme="minorEastAsia"/>
        </w:rPr>
        <w:t>did use</w:t>
      </w:r>
      <w:r w:rsidR="0046563B">
        <w:rPr>
          <w:rFonts w:eastAsiaTheme="minorEastAsia"/>
        </w:rPr>
        <w:t xml:space="preserve"> those TTPs (i.e., </w:t>
      </w:r>
      <w:r w:rsidR="00134A42">
        <w:rPr>
          <w:rFonts w:eastAsiaTheme="minorEastAsia"/>
        </w:rPr>
        <w:t xml:space="preserve">taking them from </w:t>
      </w:r>
      <w:proofErr w:type="gramStart"/>
      <w:r w:rsidR="00134A42">
        <w:rPr>
          <w:rFonts w:eastAsiaTheme="minorEastAsia"/>
        </w:rPr>
        <w:t>Would to</w:t>
      </w:r>
      <w:proofErr w:type="gramEnd"/>
      <w:r w:rsidR="00134A42">
        <w:rPr>
          <w:rFonts w:eastAsiaTheme="minorEastAsia"/>
        </w:rPr>
        <w:t xml:space="preserve"> Did so they </w:t>
      </w:r>
      <w:r w:rsidR="00A076D5">
        <w:rPr>
          <w:rFonts w:eastAsiaTheme="minorEastAsia"/>
        </w:rPr>
        <w:t>can</w:t>
      </w:r>
      <w:r w:rsidR="00134A42">
        <w:rPr>
          <w:rFonts w:eastAsiaTheme="minorEastAsia"/>
        </w:rPr>
        <w:t xml:space="preserve"> be included in the Knowledge Base.)</w:t>
      </w:r>
    </w:p>
    <w:p w14:paraId="2387277F" w14:textId="317B4E54" w:rsidR="00D364BD" w:rsidRPr="00472B4C" w:rsidRDefault="4611DF34" w:rsidP="00606BC0">
      <w:pPr>
        <w:pStyle w:val="NumberedList1"/>
        <w:numPr>
          <w:ilvl w:val="0"/>
          <w:numId w:val="81"/>
        </w:numPr>
        <w:rPr>
          <w:rFonts w:asciiTheme="minorEastAsia" w:eastAsiaTheme="minorEastAsia" w:hAnsiTheme="minorEastAsia" w:cstheme="minorEastAsia"/>
        </w:rPr>
      </w:pPr>
      <w:r w:rsidRPr="00472B4C">
        <w:rPr>
          <w:rFonts w:eastAsiaTheme="minorEastAsia"/>
        </w:rPr>
        <w:t>The Center</w:t>
      </w:r>
      <w:r w:rsidR="42C1D6F3" w:rsidRPr="00472B4C">
        <w:rPr>
          <w:rFonts w:eastAsiaTheme="minorEastAsia"/>
        </w:rPr>
        <w:t xml:space="preserve"> </w:t>
      </w:r>
      <w:r w:rsidR="000F2516">
        <w:rPr>
          <w:rFonts w:eastAsiaTheme="minorEastAsia"/>
        </w:rPr>
        <w:t>subject matter experts</w:t>
      </w:r>
      <w:r w:rsidR="000F2516" w:rsidRPr="00472B4C">
        <w:rPr>
          <w:rFonts w:eastAsiaTheme="minorEastAsia"/>
        </w:rPr>
        <w:t xml:space="preserve"> </w:t>
      </w:r>
      <w:r w:rsidR="000F2516">
        <w:rPr>
          <w:rFonts w:eastAsiaTheme="minorEastAsia"/>
        </w:rPr>
        <w:t xml:space="preserve">(SMEs) </w:t>
      </w:r>
      <w:r w:rsidR="42C1D6F3" w:rsidRPr="00472B4C">
        <w:rPr>
          <w:rFonts w:eastAsiaTheme="minorEastAsia"/>
        </w:rPr>
        <w:t>propose</w:t>
      </w:r>
      <w:r w:rsidR="67A6CB72" w:rsidRPr="00472B4C">
        <w:rPr>
          <w:rFonts w:eastAsiaTheme="minorEastAsia"/>
        </w:rPr>
        <w:t>d</w:t>
      </w:r>
      <w:r w:rsidR="42C1D6F3" w:rsidRPr="00472B4C">
        <w:rPr>
          <w:rFonts w:eastAsiaTheme="minorEastAsia"/>
        </w:rPr>
        <w:t xml:space="preserve"> TTPs that an insider would (reasonably) use</w:t>
      </w:r>
      <w:r w:rsidRPr="00472B4C">
        <w:rPr>
          <w:rFonts w:eastAsiaTheme="minorEastAsia"/>
        </w:rPr>
        <w:t>.</w:t>
      </w:r>
    </w:p>
    <w:p w14:paraId="73B283A9" w14:textId="28229F47" w:rsidR="0076343B" w:rsidRPr="00312812" w:rsidRDefault="4A184D36" w:rsidP="00606BC0">
      <w:pPr>
        <w:pStyle w:val="NumberedList1"/>
        <w:numPr>
          <w:ilvl w:val="0"/>
          <w:numId w:val="81"/>
        </w:numPr>
        <w:rPr>
          <w:rFonts w:asciiTheme="minorHAnsi" w:eastAsiaTheme="minorEastAsia" w:hAnsiTheme="minorHAnsi" w:cstheme="minorBidi"/>
        </w:rPr>
      </w:pPr>
      <w:r w:rsidRPr="78A7F76B">
        <w:rPr>
          <w:rFonts w:eastAsiaTheme="minorEastAsia"/>
        </w:rPr>
        <w:t>P</w:t>
      </w:r>
      <w:r w:rsidR="08D8A7C0" w:rsidRPr="78A7F76B">
        <w:rPr>
          <w:rFonts w:eastAsiaTheme="minorEastAsia"/>
        </w:rPr>
        <w:t>articipants</w:t>
      </w:r>
      <w:r w:rsidR="09E15FBF" w:rsidRPr="00312812" w:rsidDel="00312812">
        <w:rPr>
          <w:rFonts w:eastAsiaTheme="minorEastAsia"/>
        </w:rPr>
        <w:t xml:space="preserve"> </w:t>
      </w:r>
      <w:r w:rsidR="09E15FBF" w:rsidRPr="00312812">
        <w:rPr>
          <w:rFonts w:eastAsiaTheme="minorEastAsia"/>
        </w:rPr>
        <w:t>validate the proposed TTPs</w:t>
      </w:r>
      <w:r w:rsidR="000951F0">
        <w:rPr>
          <w:rFonts w:eastAsiaTheme="minorEastAsia"/>
        </w:rPr>
        <w:t xml:space="preserve"> against </w:t>
      </w:r>
      <w:r w:rsidR="000951F0" w:rsidRPr="00472B4C">
        <w:rPr>
          <w:rFonts w:eastAsiaTheme="minorEastAsia"/>
        </w:rPr>
        <w:t>reporting of what insiders did</w:t>
      </w:r>
      <w:r w:rsidR="000951F0">
        <w:rPr>
          <w:rFonts w:eastAsiaTheme="minorEastAsia"/>
        </w:rPr>
        <w:t xml:space="preserve"> in cases</w:t>
      </w:r>
      <w:r w:rsidR="09E15FBF" w:rsidRPr="00312812" w:rsidDel="000951F0">
        <w:rPr>
          <w:rFonts w:eastAsiaTheme="minorEastAsia"/>
        </w:rPr>
        <w:t>.</w:t>
      </w:r>
      <w:r w:rsidR="09E15FBF" w:rsidRPr="00312812">
        <w:rPr>
          <w:rFonts w:eastAsiaTheme="minorEastAsia"/>
        </w:rPr>
        <w:t xml:space="preserve"> </w:t>
      </w:r>
    </w:p>
    <w:p w14:paraId="2271D492" w14:textId="1F3420DC" w:rsidR="0076343B" w:rsidRDefault="0076343B" w:rsidP="00606BC0">
      <w:pPr>
        <w:pStyle w:val="NumberedList1"/>
        <w:numPr>
          <w:ilvl w:val="0"/>
          <w:numId w:val="81"/>
        </w:numPr>
        <w:rPr>
          <w:rFonts w:asciiTheme="minorHAnsi" w:eastAsiaTheme="minorEastAsia" w:hAnsiTheme="minorHAnsi" w:cstheme="minorBidi"/>
        </w:rPr>
      </w:pPr>
      <w:r w:rsidRPr="003D10B3">
        <w:rPr>
          <w:rFonts w:eastAsiaTheme="minorEastAsia"/>
        </w:rPr>
        <w:t>Participants may</w:t>
      </w:r>
      <w:r w:rsidR="006D1D7C">
        <w:rPr>
          <w:rFonts w:eastAsiaTheme="minorEastAsia"/>
        </w:rPr>
        <w:t xml:space="preserve"> then</w:t>
      </w:r>
      <w:r w:rsidRPr="003D10B3">
        <w:rPr>
          <w:rFonts w:eastAsiaTheme="minorEastAsia"/>
        </w:rPr>
        <w:t xml:space="preserve"> propose additional TTPs.</w:t>
      </w:r>
    </w:p>
    <w:p w14:paraId="7AB52DA5" w14:textId="6A283469" w:rsidR="000D2421" w:rsidRPr="000D2421" w:rsidRDefault="000D2421" w:rsidP="00606BC0">
      <w:pPr>
        <w:pStyle w:val="NumberedList2"/>
        <w:numPr>
          <w:ilvl w:val="0"/>
          <w:numId w:val="80"/>
        </w:numPr>
        <w:rPr>
          <w:rFonts w:asciiTheme="minorHAnsi" w:eastAsiaTheme="minorEastAsia" w:hAnsiTheme="minorHAnsi" w:cstheme="minorBidi"/>
        </w:rPr>
      </w:pPr>
      <w:r w:rsidRPr="003D10B3">
        <w:rPr>
          <w:rFonts w:eastAsiaTheme="minorEastAsia"/>
        </w:rPr>
        <w:t>We allowed for the possibility that an organization may have identified an insider action on IT systems that was not part of Enterprise ATT&amp;CK.</w:t>
      </w:r>
    </w:p>
    <w:p w14:paraId="4B9D7106" w14:textId="5649008C" w:rsidR="006900FC" w:rsidRPr="006900FC" w:rsidRDefault="5488641A" w:rsidP="00606BC0">
      <w:pPr>
        <w:pStyle w:val="NumberedList1"/>
        <w:numPr>
          <w:ilvl w:val="0"/>
          <w:numId w:val="81"/>
        </w:numPr>
        <w:rPr>
          <w:rFonts w:asciiTheme="minorHAnsi" w:eastAsiaTheme="minorEastAsia" w:hAnsiTheme="minorHAnsi" w:cstheme="minorBidi"/>
        </w:rPr>
      </w:pPr>
      <w:r w:rsidRPr="78A7F76B">
        <w:rPr>
          <w:rFonts w:eastAsiaTheme="minorEastAsia"/>
        </w:rPr>
        <w:t>C</w:t>
      </w:r>
      <w:r w:rsidR="7F92CD9D" w:rsidRPr="78A7F76B">
        <w:rPr>
          <w:rFonts w:eastAsiaTheme="minorEastAsia"/>
        </w:rPr>
        <w:t>enter</w:t>
      </w:r>
      <w:r w:rsidRPr="78A7F76B">
        <w:rPr>
          <w:rFonts w:eastAsiaTheme="minorEastAsia"/>
        </w:rPr>
        <w:t xml:space="preserve"> </w:t>
      </w:r>
      <w:r w:rsidR="6ED0AEC4" w:rsidRPr="4105DDE5">
        <w:rPr>
          <w:rFonts w:eastAsiaTheme="minorEastAsia"/>
        </w:rPr>
        <w:t>SMEs ensure consistency and clarity in all proposed TTPs</w:t>
      </w:r>
      <w:r w:rsidR="00EE582A">
        <w:rPr>
          <w:rFonts w:eastAsiaTheme="minorEastAsia"/>
        </w:rPr>
        <w:t xml:space="preserve"> for the Knowledge Base</w:t>
      </w:r>
      <w:r w:rsidR="6ED0AEC4" w:rsidRPr="4105DDE5">
        <w:rPr>
          <w:rFonts w:eastAsiaTheme="minorEastAsia"/>
        </w:rPr>
        <w:t xml:space="preserve">, and deduplicate all TTP nominations. </w:t>
      </w:r>
    </w:p>
    <w:p w14:paraId="2A17C0C0" w14:textId="0E537EEA" w:rsidR="006900FC" w:rsidRPr="006900FC" w:rsidRDefault="653D16B0" w:rsidP="00606BC0">
      <w:pPr>
        <w:pStyle w:val="NumberedList2"/>
        <w:numPr>
          <w:ilvl w:val="0"/>
          <w:numId w:val="79"/>
        </w:numPr>
        <w:rPr>
          <w:rFonts w:asciiTheme="minorHAnsi" w:eastAsiaTheme="minorEastAsia" w:hAnsiTheme="minorHAnsi" w:cstheme="minorBidi"/>
        </w:rPr>
      </w:pPr>
      <w:r w:rsidRPr="4105DDE5">
        <w:rPr>
          <w:rFonts w:eastAsiaTheme="minorEastAsia"/>
        </w:rPr>
        <w:t xml:space="preserve">Proposed TTPs </w:t>
      </w:r>
      <w:r w:rsidR="273C09DD" w:rsidRPr="4105DDE5">
        <w:rPr>
          <w:rFonts w:eastAsiaTheme="minorEastAsia"/>
        </w:rPr>
        <w:t xml:space="preserve">may </w:t>
      </w:r>
      <w:r w:rsidRPr="4105DDE5">
        <w:rPr>
          <w:rFonts w:eastAsiaTheme="minorEastAsia"/>
        </w:rPr>
        <w:t xml:space="preserve">become candidates that are validated by other </w:t>
      </w:r>
      <w:r w:rsidR="45D20566" w:rsidRPr="78A7F76B">
        <w:rPr>
          <w:rFonts w:eastAsiaTheme="minorEastAsia"/>
        </w:rPr>
        <w:t>p</w:t>
      </w:r>
      <w:r w:rsidR="09AB8F49" w:rsidRPr="78A7F76B">
        <w:rPr>
          <w:rFonts w:eastAsiaTheme="minorEastAsia"/>
        </w:rPr>
        <w:t>artners</w:t>
      </w:r>
      <w:r w:rsidRPr="4105DDE5">
        <w:rPr>
          <w:rFonts w:eastAsiaTheme="minorEastAsia"/>
        </w:rPr>
        <w:t xml:space="preserve">. </w:t>
      </w:r>
    </w:p>
    <w:p w14:paraId="7A1C6359" w14:textId="77777777" w:rsidR="0076343B" w:rsidRDefault="0076343B" w:rsidP="30F761A0">
      <w:pPr>
        <w:rPr>
          <w:rFonts w:eastAsiaTheme="minorEastAsia"/>
        </w:rPr>
      </w:pPr>
    </w:p>
    <w:p w14:paraId="2FF502CA" w14:textId="77777777" w:rsidR="007D4F90" w:rsidRDefault="00C91A55" w:rsidP="007D4F90">
      <w:pPr>
        <w:pStyle w:val="Anchor"/>
        <w:keepNext/>
      </w:pPr>
      <w:r>
        <w:rPr>
          <w:rFonts w:eastAsiaTheme="minorEastAsia"/>
          <w:noProof/>
        </w:rPr>
        <w:drawing>
          <wp:inline distT="0" distB="0" distL="0" distR="0" wp14:anchorId="1FED1B52" wp14:editId="628FA791">
            <wp:extent cx="5760720" cy="294747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47473"/>
                    </a:xfrm>
                    <a:prstGeom prst="rect">
                      <a:avLst/>
                    </a:prstGeom>
                    <a:noFill/>
                  </pic:spPr>
                </pic:pic>
              </a:graphicData>
            </a:graphic>
          </wp:inline>
        </w:drawing>
      </w:r>
    </w:p>
    <w:p w14:paraId="2CB2E7B2" w14:textId="34BB757A" w:rsidR="006E7E8E" w:rsidRDefault="007D4F90" w:rsidP="007D4F90">
      <w:pPr>
        <w:pStyle w:val="Caption"/>
        <w:rPr>
          <w:rFonts w:eastAsiaTheme="minorEastAsia"/>
        </w:rPr>
      </w:pPr>
      <w:r>
        <w:t xml:space="preserve">Figure </w:t>
      </w:r>
      <w:r>
        <w:fldChar w:fldCharType="begin"/>
      </w:r>
      <w:r>
        <w:instrText>SEQ Figure \* ARABIC</w:instrText>
      </w:r>
      <w:r>
        <w:fldChar w:fldCharType="separate"/>
      </w:r>
      <w:r w:rsidR="00A56C32">
        <w:rPr>
          <w:noProof/>
        </w:rPr>
        <w:t>3</w:t>
      </w:r>
      <w:r>
        <w:fldChar w:fldCharType="end"/>
      </w:r>
    </w:p>
    <w:p w14:paraId="65FD8989" w14:textId="35807678" w:rsidR="79B4D732" w:rsidRDefault="79B4D732" w:rsidP="007D1D58">
      <w:pPr>
        <w:pStyle w:val="Heading1"/>
        <w:rPr>
          <w:rFonts w:ascii="Calibri Light" w:eastAsia="Yu Gothic Light" w:hAnsi="Calibri Light" w:cs="Times New Roman"/>
        </w:rPr>
      </w:pPr>
      <w:bookmarkStart w:id="9" w:name="_Toc515535714"/>
      <w:r>
        <w:t>Data Collected</w:t>
      </w:r>
      <w:bookmarkEnd w:id="9"/>
    </w:p>
    <w:p w14:paraId="0A8109C6" w14:textId="205FF308" w:rsidR="00E64F5C" w:rsidRPr="003D10B3" w:rsidRDefault="0A2D6C4E" w:rsidP="001D6709">
      <w:pPr>
        <w:pStyle w:val="BodyText"/>
        <w:rPr>
          <w:rFonts w:eastAsiaTheme="minorEastAsia"/>
        </w:rPr>
      </w:pPr>
      <w:r w:rsidRPr="003D10B3">
        <w:rPr>
          <w:rFonts w:eastAsiaTheme="minorEastAsia"/>
        </w:rPr>
        <w:t xml:space="preserve">Participants </w:t>
      </w:r>
      <w:r w:rsidR="756A6D23" w:rsidRPr="003D10B3">
        <w:rPr>
          <w:rFonts w:eastAsiaTheme="minorEastAsia"/>
        </w:rPr>
        <w:t>in</w:t>
      </w:r>
      <w:r w:rsidR="11811E8D" w:rsidRPr="003D10B3">
        <w:rPr>
          <w:rFonts w:eastAsiaTheme="minorEastAsia"/>
        </w:rPr>
        <w:t xml:space="preserve"> this</w:t>
      </w:r>
      <w:r w:rsidRPr="003D10B3">
        <w:rPr>
          <w:rFonts w:eastAsiaTheme="minorEastAsia"/>
        </w:rPr>
        <w:t xml:space="preserve"> project </w:t>
      </w:r>
      <w:r w:rsidR="756A6D23" w:rsidRPr="003D10B3">
        <w:rPr>
          <w:rFonts w:eastAsiaTheme="minorEastAsia"/>
        </w:rPr>
        <w:t>provided</w:t>
      </w:r>
      <w:r w:rsidRPr="003D10B3">
        <w:rPr>
          <w:rFonts w:eastAsiaTheme="minorEastAsia"/>
        </w:rPr>
        <w:t xml:space="preserve"> a sequential list of TTPs per case</w:t>
      </w:r>
      <w:r w:rsidR="1A04478E" w:rsidRPr="003D10B3">
        <w:rPr>
          <w:rFonts w:eastAsiaTheme="minorEastAsia"/>
        </w:rPr>
        <w:t>,</w:t>
      </w:r>
      <w:r w:rsidRPr="003D10B3">
        <w:rPr>
          <w:rFonts w:eastAsiaTheme="minorEastAsia"/>
        </w:rPr>
        <w:t xml:space="preserve"> with information on the data sources used to detect those TTPs. </w:t>
      </w:r>
      <w:r w:rsidR="1A04478E" w:rsidRPr="003D10B3">
        <w:rPr>
          <w:rFonts w:eastAsiaTheme="minorEastAsia"/>
        </w:rPr>
        <w:t>That is, our finding</w:t>
      </w:r>
      <w:r w:rsidR="504064E7" w:rsidRPr="003D10B3">
        <w:rPr>
          <w:rFonts w:eastAsiaTheme="minorEastAsia"/>
        </w:rPr>
        <w:t>s</w:t>
      </w:r>
      <w:r w:rsidR="11811E8D" w:rsidRPr="003D10B3">
        <w:rPr>
          <w:rFonts w:eastAsiaTheme="minorEastAsia"/>
        </w:rPr>
        <w:t xml:space="preserve"> are </w:t>
      </w:r>
      <w:r w:rsidR="1A04478E" w:rsidRPr="003D10B3">
        <w:rPr>
          <w:rFonts w:eastAsiaTheme="minorEastAsia"/>
        </w:rPr>
        <w:t>validated by both</w:t>
      </w:r>
      <w:r w:rsidR="7AA50FDD" w:rsidRPr="003D10B3">
        <w:rPr>
          <w:rFonts w:eastAsiaTheme="minorEastAsia"/>
        </w:rPr>
        <w:t xml:space="preserve"> </w:t>
      </w:r>
      <w:r w:rsidR="177E1291" w:rsidRPr="003D10B3">
        <w:rPr>
          <w:rFonts w:eastAsiaTheme="minorEastAsia"/>
        </w:rPr>
        <w:t>what</w:t>
      </w:r>
      <w:r w:rsidR="7AA50FDD" w:rsidRPr="003D10B3">
        <w:rPr>
          <w:rFonts w:eastAsiaTheme="minorEastAsia"/>
        </w:rPr>
        <w:t xml:space="preserve"> TTPs </w:t>
      </w:r>
      <w:r w:rsidR="177E1291" w:rsidRPr="003D10B3">
        <w:rPr>
          <w:rFonts w:eastAsiaTheme="minorEastAsia"/>
        </w:rPr>
        <w:t xml:space="preserve">were </w:t>
      </w:r>
      <w:r w:rsidR="11811E8D" w:rsidRPr="003D10B3">
        <w:rPr>
          <w:rFonts w:eastAsiaTheme="minorEastAsia"/>
        </w:rPr>
        <w:t xml:space="preserve">used by the insiders </w:t>
      </w:r>
      <w:r w:rsidR="1A04478E" w:rsidRPr="003D10B3">
        <w:rPr>
          <w:rFonts w:eastAsiaTheme="minorEastAsia"/>
        </w:rPr>
        <w:t>and</w:t>
      </w:r>
      <w:r w:rsidR="11811E8D" w:rsidRPr="003D10B3">
        <w:rPr>
          <w:rFonts w:eastAsiaTheme="minorEastAsia"/>
        </w:rPr>
        <w:t xml:space="preserve"> also how these TTPs were detected. </w:t>
      </w:r>
      <w:r w:rsidR="00611894" w:rsidRPr="4CB9EC1D">
        <w:rPr>
          <w:rFonts w:eastAsiaTheme="minorEastAsia"/>
        </w:rPr>
        <w:t xml:space="preserve">Validating data </w:t>
      </w:r>
      <w:r w:rsidR="00903CFA" w:rsidRPr="4CB9EC1D">
        <w:rPr>
          <w:rFonts w:eastAsiaTheme="minorEastAsia"/>
        </w:rPr>
        <w:t>appeared in the following forms</w:t>
      </w:r>
      <w:r w:rsidR="007F3D32" w:rsidRPr="4CB9EC1D">
        <w:rPr>
          <w:rFonts w:eastAsiaTheme="minorEastAsia"/>
        </w:rPr>
        <w:t>:</w:t>
      </w:r>
      <w:r w:rsidR="00304AF6" w:rsidRPr="4CB9EC1D">
        <w:rPr>
          <w:rFonts w:eastAsiaTheme="minorEastAsia"/>
        </w:rPr>
        <w:t xml:space="preserve"> </w:t>
      </w:r>
    </w:p>
    <w:p w14:paraId="4CD070AF" w14:textId="0CD3E18B" w:rsidR="0D79B898" w:rsidRPr="001D6709" w:rsidRDefault="0D79B898" w:rsidP="00606BC0">
      <w:pPr>
        <w:pStyle w:val="NumberedList1"/>
        <w:numPr>
          <w:ilvl w:val="0"/>
          <w:numId w:val="83"/>
        </w:numPr>
        <w:rPr>
          <w:rFonts w:asciiTheme="minorEastAsia" w:eastAsiaTheme="minorEastAsia" w:hAnsiTheme="minorEastAsia" w:cstheme="minorEastAsia"/>
        </w:rPr>
      </w:pPr>
      <w:r w:rsidRPr="001D6709">
        <w:rPr>
          <w:rFonts w:eastAsiaTheme="minorEastAsia"/>
        </w:rPr>
        <w:t>Types of logs, analytics, or other methods will help future SOCs and insider threat analysts.</w:t>
      </w:r>
    </w:p>
    <w:p w14:paraId="59A182E3" w14:textId="1D734775" w:rsidR="0D79B898" w:rsidRPr="003D10B3" w:rsidRDefault="0D79B898" w:rsidP="001D6709">
      <w:pPr>
        <w:pStyle w:val="ListBullet2"/>
      </w:pPr>
      <w:r w:rsidRPr="003D10B3">
        <w:rPr>
          <w:rFonts w:eastAsiaTheme="minorEastAsia"/>
        </w:rPr>
        <w:t xml:space="preserve">Data source(s) used to identify/validate each TTP within each case </w:t>
      </w:r>
    </w:p>
    <w:p w14:paraId="3EE974EE" w14:textId="2A654C01" w:rsidR="0D79B898" w:rsidRPr="003D10B3" w:rsidRDefault="0D79B898" w:rsidP="001D6709">
      <w:pPr>
        <w:pStyle w:val="ListBullet2"/>
      </w:pPr>
      <w:r w:rsidRPr="003D10B3">
        <w:rPr>
          <w:rFonts w:eastAsiaTheme="minorEastAsia"/>
        </w:rPr>
        <w:t xml:space="preserve">Format of each data source (if applicable) </w:t>
      </w:r>
    </w:p>
    <w:p w14:paraId="19B53E80" w14:textId="6E0058BD" w:rsidR="0D79B898" w:rsidRPr="003D10B3" w:rsidRDefault="0D79B898" w:rsidP="001D6709">
      <w:pPr>
        <w:pStyle w:val="ListBullet2"/>
      </w:pPr>
      <w:r w:rsidRPr="003D10B3">
        <w:rPr>
          <w:rFonts w:eastAsiaTheme="minorEastAsia"/>
        </w:rPr>
        <w:t xml:space="preserve">Existing analytics used to detect TTP (if applicable) </w:t>
      </w:r>
    </w:p>
    <w:p w14:paraId="0C958E53" w14:textId="77777777" w:rsidR="00903CFA" w:rsidRPr="00903CFA" w:rsidRDefault="0D79B898" w:rsidP="001D6709">
      <w:pPr>
        <w:pStyle w:val="ListBullet2"/>
      </w:pPr>
      <w:r w:rsidRPr="003D10B3">
        <w:rPr>
          <w:rFonts w:eastAsiaTheme="minorEastAsia"/>
        </w:rPr>
        <w:t>Timestamps of each TTP to better understand the overall timeline</w:t>
      </w:r>
    </w:p>
    <w:p w14:paraId="109537F8" w14:textId="2A924E52" w:rsidR="007B2C32" w:rsidRPr="001D6709" w:rsidRDefault="007B2C32" w:rsidP="00606BC0">
      <w:pPr>
        <w:pStyle w:val="NumberedList1"/>
        <w:numPr>
          <w:ilvl w:val="0"/>
          <w:numId w:val="82"/>
        </w:numPr>
        <w:rPr>
          <w:rFonts w:asciiTheme="minorEastAsia" w:eastAsiaTheme="minorEastAsia" w:hAnsiTheme="minorEastAsia" w:cstheme="minorEastAsia"/>
        </w:rPr>
      </w:pPr>
      <w:r w:rsidRPr="006375A2">
        <w:rPr>
          <w:rFonts w:eastAsiaTheme="minorEastAsia"/>
        </w:rPr>
        <w:t xml:space="preserve">Identify the tactic each technique should fall under. Just like the Enterprise ATT&amp;CK matrix, a technique can fall under multiple tactics depending on how the insider used the technique in each case. </w:t>
      </w:r>
    </w:p>
    <w:p w14:paraId="02583C0C" w14:textId="3B524021" w:rsidR="0D79B898" w:rsidRPr="003D10B3" w:rsidRDefault="00903CFA" w:rsidP="466023A4">
      <w:pPr>
        <w:pStyle w:val="ListBullet2"/>
        <w:numPr>
          <w:ilvl w:val="0"/>
          <w:numId w:val="0"/>
        </w:numPr>
        <w:rPr>
          <w:rFonts w:eastAsiaTheme="minorEastAsia"/>
        </w:rPr>
      </w:pPr>
      <w:r w:rsidRPr="003D10B3">
        <w:rPr>
          <w:rFonts w:eastAsiaTheme="minorEastAsia"/>
        </w:rPr>
        <w:t xml:space="preserve">Along the way, there </w:t>
      </w:r>
      <w:r w:rsidR="00FD54EB">
        <w:rPr>
          <w:rFonts w:eastAsiaTheme="minorEastAsia"/>
        </w:rPr>
        <w:t>may</w:t>
      </w:r>
      <w:r w:rsidRPr="003D10B3">
        <w:rPr>
          <w:rFonts w:eastAsiaTheme="minorEastAsia"/>
        </w:rPr>
        <w:t xml:space="preserve"> be insider actions that do</w:t>
      </w:r>
      <w:r w:rsidR="006375A2">
        <w:rPr>
          <w:rFonts w:eastAsiaTheme="minorEastAsia"/>
        </w:rPr>
        <w:t xml:space="preserve"> no</w:t>
      </w:r>
      <w:r w:rsidRPr="003D10B3">
        <w:rPr>
          <w:rFonts w:eastAsiaTheme="minorEastAsia"/>
        </w:rPr>
        <w:t xml:space="preserve">t neatly fit into Enterprise ATT&amp;CK tactics or techniques. </w:t>
      </w:r>
      <w:r w:rsidR="00FD54EB">
        <w:rPr>
          <w:rFonts w:eastAsiaTheme="minorEastAsia"/>
        </w:rPr>
        <w:t xml:space="preserve">Contributors </w:t>
      </w:r>
      <w:r w:rsidRPr="003D10B3">
        <w:rPr>
          <w:rFonts w:eastAsiaTheme="minorEastAsia"/>
        </w:rPr>
        <w:t>propose</w:t>
      </w:r>
      <w:r w:rsidR="007B2C32">
        <w:rPr>
          <w:rFonts w:eastAsiaTheme="minorEastAsia"/>
        </w:rPr>
        <w:t>d</w:t>
      </w:r>
      <w:r w:rsidRPr="003D10B3">
        <w:rPr>
          <w:rFonts w:eastAsiaTheme="minorEastAsia"/>
        </w:rPr>
        <w:t xml:space="preserve"> modified language for an existing tactic or technique or propose an entirely new tactic or technique for the insider threat matrix.</w:t>
      </w:r>
    </w:p>
    <w:p w14:paraId="6A300229" w14:textId="749C17EE" w:rsidR="0D79B898" w:rsidRPr="003D10B3" w:rsidRDefault="0D79B898" w:rsidP="466023A4">
      <w:pPr>
        <w:pStyle w:val="ListParagraph"/>
      </w:pPr>
      <w:r w:rsidRPr="003D10B3">
        <w:rPr>
          <w:rFonts w:eastAsiaTheme="minorEastAsia"/>
        </w:rPr>
        <w:t xml:space="preserve">Proposed new or modified </w:t>
      </w:r>
      <w:r w:rsidR="004A5B07">
        <w:rPr>
          <w:rFonts w:eastAsiaTheme="minorEastAsia"/>
        </w:rPr>
        <w:t>t</w:t>
      </w:r>
      <w:r w:rsidRPr="003D10B3">
        <w:rPr>
          <w:rFonts w:eastAsiaTheme="minorEastAsia"/>
        </w:rPr>
        <w:t xml:space="preserve">actics and </w:t>
      </w:r>
      <w:r w:rsidR="004A5B07">
        <w:rPr>
          <w:rFonts w:eastAsiaTheme="minorEastAsia"/>
        </w:rPr>
        <w:t>t</w:t>
      </w:r>
      <w:r w:rsidRPr="003D10B3">
        <w:rPr>
          <w:rFonts w:eastAsiaTheme="minorEastAsia"/>
        </w:rPr>
        <w:t xml:space="preserve">echniques. </w:t>
      </w:r>
    </w:p>
    <w:p w14:paraId="74FB38D4" w14:textId="0623279C" w:rsidR="0D79B898" w:rsidRPr="003D10B3" w:rsidRDefault="0D79B898" w:rsidP="001D6709">
      <w:pPr>
        <w:pStyle w:val="ListBullet2"/>
        <w:rPr>
          <w:rFonts w:asciiTheme="minorEastAsia" w:eastAsiaTheme="minorEastAsia" w:hAnsiTheme="minorEastAsia" w:cstheme="minorEastAsia"/>
        </w:rPr>
      </w:pPr>
      <w:r w:rsidRPr="003D10B3">
        <w:rPr>
          <w:rFonts w:eastAsiaTheme="minorEastAsia"/>
        </w:rPr>
        <w:t xml:space="preserve">Techniques can be modified from an existing </w:t>
      </w:r>
      <w:r w:rsidR="19D7A722" w:rsidRPr="466023A4">
        <w:t xml:space="preserve">Enterprise </w:t>
      </w:r>
      <w:r w:rsidRPr="003D10B3">
        <w:rPr>
          <w:rFonts w:eastAsiaTheme="minorEastAsia"/>
        </w:rPr>
        <w:t>ATT&amp;CK technique with new language to make it applicable to insider threats</w:t>
      </w:r>
      <w:r w:rsidR="006D6E32">
        <w:rPr>
          <w:rFonts w:eastAsiaTheme="minorEastAsia"/>
        </w:rPr>
        <w:t>.</w:t>
      </w:r>
      <w:r w:rsidRPr="003D10B3">
        <w:rPr>
          <w:rFonts w:eastAsiaTheme="minorEastAsia"/>
        </w:rPr>
        <w:t xml:space="preserve"> </w:t>
      </w:r>
    </w:p>
    <w:p w14:paraId="53A34431" w14:textId="0F019229" w:rsidR="0D79B898" w:rsidRPr="003D10B3" w:rsidRDefault="0D79B898" w:rsidP="001D6709">
      <w:pPr>
        <w:pStyle w:val="ListBullet2"/>
      </w:pPr>
      <w:r w:rsidRPr="003D10B3">
        <w:rPr>
          <w:rFonts w:eastAsiaTheme="minorEastAsia"/>
        </w:rPr>
        <w:t xml:space="preserve">Brand new techniques can also be created when an existing technique </w:t>
      </w:r>
      <w:r w:rsidR="006D6E32">
        <w:rPr>
          <w:rFonts w:eastAsiaTheme="minorEastAsia"/>
        </w:rPr>
        <w:t>is</w:t>
      </w:r>
      <w:r w:rsidR="006D6E32" w:rsidRPr="003D10B3">
        <w:rPr>
          <w:rFonts w:eastAsiaTheme="minorEastAsia"/>
        </w:rPr>
        <w:t xml:space="preserve"> </w:t>
      </w:r>
      <w:r w:rsidRPr="003D10B3">
        <w:rPr>
          <w:rFonts w:eastAsiaTheme="minorEastAsia"/>
        </w:rPr>
        <w:t>not sufficient</w:t>
      </w:r>
      <w:r w:rsidR="006D6E32">
        <w:rPr>
          <w:rFonts w:eastAsiaTheme="minorEastAsia"/>
        </w:rPr>
        <w:t>.</w:t>
      </w:r>
      <w:r w:rsidRPr="003D10B3">
        <w:rPr>
          <w:rFonts w:eastAsiaTheme="minorEastAsia"/>
        </w:rPr>
        <w:t xml:space="preserve"> </w:t>
      </w:r>
    </w:p>
    <w:p w14:paraId="35A289BB" w14:textId="39CED59F" w:rsidR="00FB6ECF" w:rsidRDefault="750A671F" w:rsidP="6557E684">
      <w:pPr>
        <w:pStyle w:val="Heading1"/>
      </w:pPr>
      <w:bookmarkStart w:id="10" w:name="_Toc577505617"/>
      <w:r>
        <w:t>A</w:t>
      </w:r>
      <w:r w:rsidR="5377128A">
        <w:t>nalysis of Data</w:t>
      </w:r>
      <w:bookmarkEnd w:id="10"/>
    </w:p>
    <w:p w14:paraId="47600DE5" w14:textId="634DBC8E" w:rsidR="00E06876" w:rsidRPr="00E06876" w:rsidRDefault="00481D30" w:rsidP="001D6709">
      <w:pPr>
        <w:pStyle w:val="BodyText"/>
        <w:rPr>
          <w:rFonts w:eastAsiaTheme="minorEastAsia"/>
        </w:rPr>
      </w:pPr>
      <w:r>
        <w:rPr>
          <w:rFonts w:eastAsiaTheme="minorEastAsia"/>
        </w:rPr>
        <w:t>We are confident in the following conclusions from the data received and analyzed in the course of this project</w:t>
      </w:r>
      <w:r w:rsidR="00111319">
        <w:rPr>
          <w:rFonts w:eastAsiaTheme="minorEastAsia"/>
        </w:rPr>
        <w:t>.</w:t>
      </w:r>
    </w:p>
    <w:p w14:paraId="19A13051" w14:textId="0A199C4A" w:rsidR="002C7C87" w:rsidRPr="00670669" w:rsidRDefault="212474F8" w:rsidP="001D6709">
      <w:pPr>
        <w:pStyle w:val="ListBullet"/>
        <w:rPr>
          <w:rFonts w:eastAsiaTheme="minorEastAsia"/>
        </w:rPr>
      </w:pPr>
      <w:r w:rsidRPr="4105DDE5">
        <w:rPr>
          <w:rFonts w:eastAsiaTheme="minorEastAsia"/>
          <w:b/>
          <w:bCs/>
        </w:rPr>
        <w:t xml:space="preserve">The </w:t>
      </w:r>
      <w:r w:rsidR="6CEF4CF7" w:rsidRPr="4105DDE5">
        <w:rPr>
          <w:rFonts w:eastAsiaTheme="minorEastAsia"/>
          <w:b/>
          <w:bCs/>
        </w:rPr>
        <w:t xml:space="preserve">goal </w:t>
      </w:r>
      <w:r w:rsidR="0AC67F75" w:rsidRPr="4105DDE5">
        <w:rPr>
          <w:rFonts w:eastAsiaTheme="minorEastAsia"/>
          <w:b/>
          <w:bCs/>
        </w:rPr>
        <w:t>of d</w:t>
      </w:r>
      <w:r w:rsidR="14684275" w:rsidRPr="4105DDE5">
        <w:rPr>
          <w:rFonts w:eastAsiaTheme="minorEastAsia"/>
          <w:b/>
          <w:bCs/>
        </w:rPr>
        <w:t>ata exfiltration is</w:t>
      </w:r>
      <w:r w:rsidR="0AC67F75" w:rsidRPr="4105DDE5">
        <w:rPr>
          <w:rFonts w:eastAsiaTheme="minorEastAsia"/>
          <w:b/>
          <w:bCs/>
        </w:rPr>
        <w:t xml:space="preserve"> </w:t>
      </w:r>
      <w:r w:rsidR="6DFEAF7E" w:rsidRPr="4105DDE5">
        <w:rPr>
          <w:rFonts w:eastAsiaTheme="minorEastAsia"/>
          <w:b/>
          <w:bCs/>
        </w:rPr>
        <w:t>prevalent</w:t>
      </w:r>
      <w:r w:rsidR="14684275" w:rsidRPr="4105DDE5">
        <w:rPr>
          <w:rFonts w:eastAsiaTheme="minorEastAsia"/>
          <w:b/>
          <w:bCs/>
        </w:rPr>
        <w:t>.</w:t>
      </w:r>
      <w:r w:rsidR="7F290930" w:rsidRPr="4105DDE5">
        <w:rPr>
          <w:rFonts w:eastAsiaTheme="minorEastAsia"/>
        </w:rPr>
        <w:t xml:space="preserve"> The motivation</w:t>
      </w:r>
      <w:r w:rsidR="0AC67F75" w:rsidRPr="4105DDE5">
        <w:rPr>
          <w:rFonts w:eastAsiaTheme="minorEastAsia"/>
        </w:rPr>
        <w:t xml:space="preserve"> can range from</w:t>
      </w:r>
      <w:r w:rsidR="6F192571" w:rsidRPr="4105DDE5">
        <w:rPr>
          <w:rFonts w:eastAsiaTheme="minorEastAsia"/>
        </w:rPr>
        <w:t xml:space="preserve"> malicious to </w:t>
      </w:r>
      <w:r w:rsidR="696652EA" w:rsidRPr="4105DDE5">
        <w:rPr>
          <w:rFonts w:eastAsiaTheme="minorEastAsia"/>
        </w:rPr>
        <w:t>benign</w:t>
      </w:r>
      <w:r w:rsidR="00966C0F">
        <w:rPr>
          <w:rFonts w:eastAsiaTheme="minorEastAsia"/>
        </w:rPr>
        <w:t>. F</w:t>
      </w:r>
      <w:r w:rsidR="210EC153" w:rsidRPr="4105DDE5">
        <w:rPr>
          <w:rFonts w:eastAsiaTheme="minorEastAsia"/>
        </w:rPr>
        <w:t>or the purpose of this project</w:t>
      </w:r>
      <w:r w:rsidR="70C6C0E8" w:rsidRPr="4105DDE5">
        <w:rPr>
          <w:rFonts w:eastAsiaTheme="minorEastAsia"/>
        </w:rPr>
        <w:t>,</w:t>
      </w:r>
      <w:r w:rsidR="210EC153" w:rsidRPr="4105DDE5">
        <w:rPr>
          <w:rFonts w:eastAsiaTheme="minorEastAsia"/>
        </w:rPr>
        <w:t xml:space="preserve"> motivation is not </w:t>
      </w:r>
      <w:r w:rsidR="739A5112" w:rsidRPr="4105DDE5">
        <w:rPr>
          <w:rFonts w:eastAsiaTheme="minorEastAsia"/>
        </w:rPr>
        <w:t>germane</w:t>
      </w:r>
      <w:r w:rsidR="696652EA" w:rsidRPr="4105DDE5">
        <w:rPr>
          <w:rFonts w:eastAsiaTheme="minorEastAsia"/>
        </w:rPr>
        <w:t xml:space="preserve">. </w:t>
      </w:r>
      <w:r w:rsidR="00966C0F">
        <w:rPr>
          <w:rFonts w:eastAsiaTheme="minorEastAsia"/>
        </w:rPr>
        <w:t>This project has scoped to the technical mechanisms used by insiders</w:t>
      </w:r>
      <w:r w:rsidR="00E06876">
        <w:rPr>
          <w:rFonts w:eastAsiaTheme="minorEastAsia"/>
        </w:rPr>
        <w:t>,</w:t>
      </w:r>
    </w:p>
    <w:p w14:paraId="62CE64A1" w14:textId="54EF06B5" w:rsidR="00982A13" w:rsidRPr="00670669" w:rsidRDefault="4FC15CF2" w:rsidP="001D6709">
      <w:pPr>
        <w:pStyle w:val="ListBullet"/>
        <w:rPr>
          <w:rFonts w:eastAsiaTheme="minorEastAsia"/>
        </w:rPr>
      </w:pPr>
      <w:r w:rsidRPr="4105DDE5">
        <w:rPr>
          <w:rFonts w:eastAsiaTheme="minorEastAsia"/>
          <w:b/>
          <w:bCs/>
        </w:rPr>
        <w:t>These TTPs are easy to execute</w:t>
      </w:r>
      <w:r w:rsidR="482A434C" w:rsidRPr="4105DDE5">
        <w:rPr>
          <w:rFonts w:eastAsiaTheme="minorEastAsia"/>
        </w:rPr>
        <w:t xml:space="preserve">. </w:t>
      </w:r>
      <w:r w:rsidR="5F55127F" w:rsidRPr="4105DDE5">
        <w:rPr>
          <w:rFonts w:eastAsiaTheme="minorEastAsia"/>
        </w:rPr>
        <w:t xml:space="preserve">Most </w:t>
      </w:r>
      <w:r w:rsidR="0720C3F2" w:rsidRPr="4105DDE5">
        <w:rPr>
          <w:rFonts w:eastAsiaTheme="minorEastAsia"/>
        </w:rPr>
        <w:t>insider threat actors</w:t>
      </w:r>
      <w:r w:rsidR="7FA29BC6" w:rsidRPr="4105DDE5">
        <w:rPr>
          <w:rFonts w:eastAsiaTheme="minorEastAsia"/>
        </w:rPr>
        <w:t xml:space="preserve"> that are detected</w:t>
      </w:r>
      <w:r w:rsidR="53AC5E04" w:rsidRPr="4105DDE5">
        <w:rPr>
          <w:rFonts w:eastAsiaTheme="minorEastAsia"/>
        </w:rPr>
        <w:t xml:space="preserve"> lack</w:t>
      </w:r>
      <w:r w:rsidR="5F55127F" w:rsidRPr="4105DDE5">
        <w:rPr>
          <w:rFonts w:eastAsiaTheme="minorEastAsia"/>
        </w:rPr>
        <w:t xml:space="preserve"> the technical expertise </w:t>
      </w:r>
      <w:r w:rsidR="4B7C8654" w:rsidRPr="4105DDE5">
        <w:rPr>
          <w:rFonts w:eastAsiaTheme="minorEastAsia"/>
        </w:rPr>
        <w:t>or access</w:t>
      </w:r>
      <w:r w:rsidR="0C2E6CAE" w:rsidRPr="4105DDE5">
        <w:rPr>
          <w:rFonts w:eastAsiaTheme="minorEastAsia"/>
        </w:rPr>
        <w:t xml:space="preserve"> </w:t>
      </w:r>
      <w:r w:rsidR="5F55127F" w:rsidRPr="4105DDE5">
        <w:rPr>
          <w:rFonts w:eastAsiaTheme="minorEastAsia"/>
        </w:rPr>
        <w:t xml:space="preserve">necessary to execute </w:t>
      </w:r>
      <w:r w:rsidR="4B7C8654" w:rsidRPr="4105DDE5">
        <w:rPr>
          <w:rFonts w:eastAsiaTheme="minorEastAsia"/>
        </w:rPr>
        <w:t xml:space="preserve">many potential </w:t>
      </w:r>
      <w:proofErr w:type="gramStart"/>
      <w:r w:rsidR="4B7C8654" w:rsidRPr="4105DDE5">
        <w:rPr>
          <w:rFonts w:eastAsiaTheme="minorEastAsia"/>
        </w:rPr>
        <w:t>insider</w:t>
      </w:r>
      <w:proofErr w:type="gramEnd"/>
      <w:r w:rsidR="4B7C8654" w:rsidRPr="4105DDE5">
        <w:rPr>
          <w:rFonts w:eastAsiaTheme="minorEastAsia"/>
        </w:rPr>
        <w:t xml:space="preserve"> threat TTPs</w:t>
      </w:r>
      <w:r w:rsidR="0C2E6CAE" w:rsidRPr="4105DDE5">
        <w:rPr>
          <w:rFonts w:eastAsiaTheme="minorEastAsia"/>
        </w:rPr>
        <w:t>.</w:t>
      </w:r>
    </w:p>
    <w:p w14:paraId="25FFB08F" w14:textId="7CC2BA1E" w:rsidR="00974E74" w:rsidRDefault="15585C28" w:rsidP="001D6709">
      <w:pPr>
        <w:pStyle w:val="ListBullet"/>
        <w:rPr>
          <w:rFonts w:eastAsiaTheme="minorEastAsia"/>
        </w:rPr>
      </w:pPr>
      <w:r w:rsidRPr="7D1F3635">
        <w:rPr>
          <w:rFonts w:eastAsiaTheme="minorEastAsia"/>
          <w:b/>
          <w:bCs/>
        </w:rPr>
        <w:t>SOCs and Insider Threat Programs catch what they look for</w:t>
      </w:r>
      <w:r w:rsidRPr="7D1F3635">
        <w:rPr>
          <w:rFonts w:eastAsiaTheme="minorEastAsia"/>
        </w:rPr>
        <w:t>.</w:t>
      </w:r>
      <w:r w:rsidR="4FC15CF2" w:rsidRPr="7D1F3635">
        <w:rPr>
          <w:rFonts w:eastAsiaTheme="minorEastAsia"/>
        </w:rPr>
        <w:t xml:space="preserve"> </w:t>
      </w:r>
      <w:r w:rsidR="39BBA218" w:rsidRPr="7D1F3635">
        <w:rPr>
          <w:rFonts w:eastAsiaTheme="minorEastAsia"/>
        </w:rPr>
        <w:t xml:space="preserve">One purpose of this project is to identify </w:t>
      </w:r>
      <w:r w:rsidR="2B2272F5" w:rsidRPr="7D1F3635">
        <w:rPr>
          <w:rFonts w:eastAsiaTheme="minorEastAsia"/>
        </w:rPr>
        <w:t xml:space="preserve">TTPs used by </w:t>
      </w:r>
      <w:r w:rsidR="00381CCE">
        <w:rPr>
          <w:rFonts w:eastAsiaTheme="minorEastAsia"/>
        </w:rPr>
        <w:t>i</w:t>
      </w:r>
      <w:r w:rsidR="2B2272F5" w:rsidRPr="7D1F3635">
        <w:rPr>
          <w:rFonts w:eastAsiaTheme="minorEastAsia"/>
        </w:rPr>
        <w:t xml:space="preserve">nsider </w:t>
      </w:r>
      <w:r w:rsidR="00381CCE">
        <w:rPr>
          <w:rFonts w:eastAsiaTheme="minorEastAsia"/>
        </w:rPr>
        <w:t>t</w:t>
      </w:r>
      <w:r w:rsidR="2B2272F5" w:rsidRPr="7D1F3635">
        <w:rPr>
          <w:rFonts w:eastAsiaTheme="minorEastAsia"/>
        </w:rPr>
        <w:t xml:space="preserve">hreats so </w:t>
      </w:r>
      <w:r w:rsidR="30C5E2C7" w:rsidRPr="7D1F3635">
        <w:rPr>
          <w:rFonts w:eastAsiaTheme="minorEastAsia"/>
        </w:rPr>
        <w:t>organizations can better protect themselves. Defenders</w:t>
      </w:r>
      <w:r w:rsidR="4BF4B331" w:rsidRPr="7D1F3635">
        <w:rPr>
          <w:rFonts w:eastAsiaTheme="minorEastAsia"/>
        </w:rPr>
        <w:t xml:space="preserve"> </w:t>
      </w:r>
      <w:r w:rsidR="2C547F64" w:rsidRPr="7D1F3635">
        <w:rPr>
          <w:rFonts w:eastAsiaTheme="minorEastAsia"/>
        </w:rPr>
        <w:t>often focus on threats from outside the organization</w:t>
      </w:r>
      <w:r w:rsidR="39618362" w:rsidRPr="7D1F3635">
        <w:rPr>
          <w:rFonts w:eastAsiaTheme="minorEastAsia"/>
        </w:rPr>
        <w:t xml:space="preserve"> bec</w:t>
      </w:r>
      <w:r w:rsidR="5735853C" w:rsidRPr="7D1F3635">
        <w:rPr>
          <w:rFonts w:eastAsiaTheme="minorEastAsia"/>
        </w:rPr>
        <w:t xml:space="preserve">ause </w:t>
      </w:r>
      <w:r w:rsidR="00B51F4F">
        <w:rPr>
          <w:rFonts w:eastAsiaTheme="minorEastAsia"/>
        </w:rPr>
        <w:t>it is easier</w:t>
      </w:r>
      <w:r w:rsidR="00B51F4F" w:rsidRPr="7D1F3635">
        <w:rPr>
          <w:rFonts w:eastAsiaTheme="minorEastAsia"/>
        </w:rPr>
        <w:t xml:space="preserve"> </w:t>
      </w:r>
      <w:r w:rsidR="00476465">
        <w:rPr>
          <w:rFonts w:eastAsiaTheme="minorEastAsia"/>
        </w:rPr>
        <w:t xml:space="preserve">for them </w:t>
      </w:r>
      <w:r w:rsidR="00B51F4F">
        <w:rPr>
          <w:rFonts w:eastAsiaTheme="minorEastAsia"/>
        </w:rPr>
        <w:t xml:space="preserve">to </w:t>
      </w:r>
      <w:r w:rsidR="5735853C" w:rsidRPr="7D1F3635">
        <w:rPr>
          <w:rFonts w:eastAsiaTheme="minorEastAsia"/>
        </w:rPr>
        <w:t xml:space="preserve">understand </w:t>
      </w:r>
      <w:r w:rsidR="6E6687D5" w:rsidRPr="7D1F3635">
        <w:rPr>
          <w:rFonts w:eastAsiaTheme="minorEastAsia"/>
        </w:rPr>
        <w:t xml:space="preserve">how those actors operate. </w:t>
      </w:r>
    </w:p>
    <w:p w14:paraId="278E3CA6" w14:textId="79CCD0C5" w:rsidR="00111319" w:rsidRPr="00974E74" w:rsidRDefault="00974E74" w:rsidP="001D6709">
      <w:pPr>
        <w:pStyle w:val="BodyText"/>
        <w:rPr>
          <w:rFonts w:eastAsiaTheme="minorEastAsia"/>
        </w:rPr>
      </w:pPr>
      <w:r>
        <w:rPr>
          <w:rFonts w:eastAsiaTheme="minorEastAsia"/>
        </w:rPr>
        <w:t>T</w:t>
      </w:r>
      <w:r w:rsidR="00111319" w:rsidRPr="00974E74">
        <w:rPr>
          <w:rFonts w:eastAsiaTheme="minorEastAsia"/>
        </w:rPr>
        <w:t>hese observation</w:t>
      </w:r>
      <w:r w:rsidRPr="00974E74">
        <w:rPr>
          <w:rFonts w:eastAsiaTheme="minorEastAsia"/>
        </w:rPr>
        <w:t>s</w:t>
      </w:r>
      <w:r w:rsidR="00111319" w:rsidRPr="00974E74">
        <w:rPr>
          <w:rFonts w:eastAsiaTheme="minorEastAsia"/>
        </w:rPr>
        <w:t xml:space="preserve"> confirm the intuition </w:t>
      </w:r>
      <w:r w:rsidR="00B279FD">
        <w:rPr>
          <w:rFonts w:eastAsiaTheme="minorEastAsia"/>
        </w:rPr>
        <w:t xml:space="preserve">of </w:t>
      </w:r>
      <w:r>
        <w:rPr>
          <w:rFonts w:eastAsiaTheme="minorEastAsia"/>
        </w:rPr>
        <w:t xml:space="preserve">our researchers and contributors </w:t>
      </w:r>
      <w:r w:rsidR="00B279FD">
        <w:rPr>
          <w:rFonts w:eastAsiaTheme="minorEastAsia"/>
        </w:rPr>
        <w:t xml:space="preserve">regarding insider threats. The project </w:t>
      </w:r>
      <w:r w:rsidR="000E1F3E">
        <w:rPr>
          <w:rFonts w:eastAsiaTheme="minorEastAsia"/>
        </w:rPr>
        <w:t xml:space="preserve">adds unique value in confirming our insider “hunches” with empirical data across multiple </w:t>
      </w:r>
      <w:r w:rsidR="00014BD4">
        <w:rPr>
          <w:rFonts w:eastAsiaTheme="minorEastAsia"/>
        </w:rPr>
        <w:t>organizations and verticals.</w:t>
      </w:r>
    </w:p>
    <w:p w14:paraId="4EFD6AA6" w14:textId="674F3B00" w:rsidR="0049137E" w:rsidRDefault="008305FE" w:rsidP="008305FE">
      <w:pPr>
        <w:pStyle w:val="Heading1"/>
      </w:pPr>
      <w:bookmarkStart w:id="11" w:name="_Toc788419226"/>
      <w:r>
        <w:t>Limiting Factor</w:t>
      </w:r>
      <w:r w:rsidR="00575DF0">
        <w:t>s</w:t>
      </w:r>
      <w:bookmarkEnd w:id="11"/>
    </w:p>
    <w:p w14:paraId="6597635D" w14:textId="7EC1FE88" w:rsidR="00575DF0" w:rsidRPr="004335F7" w:rsidRDefault="00575DF0" w:rsidP="00575DF0">
      <w:r w:rsidRPr="004335F7">
        <w:t xml:space="preserve">In discussions with the Center research participants, we observed </w:t>
      </w:r>
      <w:r w:rsidR="001C2F48" w:rsidRPr="004335F7">
        <w:t>that this project was privy to a</w:t>
      </w:r>
      <w:r w:rsidR="005D540B" w:rsidRPr="004335F7">
        <w:t>n incomplete set of insider case data from the organizations. Our contribut</w:t>
      </w:r>
      <w:r w:rsidR="00B16ACC" w:rsidRPr="004335F7">
        <w:t xml:space="preserve">ing organizations possessed more insider cases than our partners </w:t>
      </w:r>
      <w:r w:rsidR="004335F7" w:rsidRPr="004335F7">
        <w:t xml:space="preserve">submitted to create this stage of the Insider Threat TTP Knowledge Base. </w:t>
      </w:r>
    </w:p>
    <w:p w14:paraId="37A1E98F" w14:textId="2F7FEBBF" w:rsidR="20572971" w:rsidRDefault="20572971" w:rsidP="001D6709">
      <w:pPr>
        <w:pStyle w:val="ListBullet"/>
        <w:rPr>
          <w:rFonts w:asciiTheme="minorEastAsia" w:eastAsiaTheme="minorEastAsia" w:hAnsiTheme="minorEastAsia" w:cstheme="minorEastAsia"/>
        </w:rPr>
      </w:pPr>
      <w:r w:rsidRPr="4105DDE5">
        <w:rPr>
          <w:rFonts w:eastAsiaTheme="minorEastAsia"/>
          <w:b/>
          <w:bCs/>
        </w:rPr>
        <w:t>Cases may have been pre-</w:t>
      </w:r>
      <w:r w:rsidR="51F765E8" w:rsidRPr="4105DDE5">
        <w:rPr>
          <w:rFonts w:eastAsiaTheme="minorEastAsia"/>
          <w:b/>
          <w:bCs/>
        </w:rPr>
        <w:t>screened</w:t>
      </w:r>
      <w:r w:rsidRPr="4105DDE5">
        <w:rPr>
          <w:rFonts w:eastAsiaTheme="minorEastAsia"/>
          <w:b/>
          <w:bCs/>
        </w:rPr>
        <w:t xml:space="preserve">. </w:t>
      </w:r>
      <w:r w:rsidR="52B00321" w:rsidRPr="4105DDE5">
        <w:rPr>
          <w:rFonts w:eastAsiaTheme="minorEastAsia"/>
        </w:rPr>
        <w:t>Despite the anonymized nature of our methodology, some organizations might not have been comfortable sharing data</w:t>
      </w:r>
      <w:r w:rsidR="0D2785C8" w:rsidRPr="4105DDE5">
        <w:rPr>
          <w:rFonts w:eastAsiaTheme="minorEastAsia"/>
        </w:rPr>
        <w:t xml:space="preserve"> on some of their more sensitive cases, especially if some of these cases are still </w:t>
      </w:r>
      <w:r w:rsidR="6697941E" w:rsidRPr="4105DDE5">
        <w:rPr>
          <w:rFonts w:eastAsiaTheme="minorEastAsia"/>
        </w:rPr>
        <w:t>ongoing.</w:t>
      </w:r>
    </w:p>
    <w:p w14:paraId="099E1734" w14:textId="6FD811E3" w:rsidR="6557E684" w:rsidRPr="004335F7" w:rsidRDefault="0B5D1962" w:rsidP="001D6709">
      <w:pPr>
        <w:pStyle w:val="ListBullet"/>
      </w:pPr>
      <w:r w:rsidRPr="109C867E">
        <w:rPr>
          <w:rFonts w:eastAsiaTheme="minorEastAsia"/>
          <w:b/>
          <w:bCs/>
        </w:rPr>
        <w:t xml:space="preserve">Individuals coding </w:t>
      </w:r>
      <w:r w:rsidR="6E61B10D" w:rsidRPr="109C867E">
        <w:rPr>
          <w:rFonts w:eastAsiaTheme="minorEastAsia"/>
          <w:b/>
          <w:bCs/>
        </w:rPr>
        <w:t xml:space="preserve">the </w:t>
      </w:r>
      <w:r w:rsidRPr="109C867E">
        <w:rPr>
          <w:rFonts w:eastAsiaTheme="minorEastAsia"/>
          <w:b/>
          <w:bCs/>
        </w:rPr>
        <w:t xml:space="preserve">cases might not have had access to the breadth of cases within their organization. </w:t>
      </w:r>
      <w:r w:rsidR="2E47B206" w:rsidRPr="109C867E">
        <w:rPr>
          <w:rFonts w:eastAsiaTheme="minorEastAsia"/>
        </w:rPr>
        <w:t xml:space="preserve">Large organizations tend to have multiple </w:t>
      </w:r>
      <w:r w:rsidR="00193ACB">
        <w:rPr>
          <w:rFonts w:eastAsiaTheme="minorEastAsia"/>
        </w:rPr>
        <w:t>departments</w:t>
      </w:r>
      <w:r w:rsidR="2E47B206" w:rsidRPr="109C867E">
        <w:rPr>
          <w:rFonts w:eastAsiaTheme="minorEastAsia"/>
        </w:rPr>
        <w:t xml:space="preserve"> with </w:t>
      </w:r>
      <w:r w:rsidR="6F515AA2" w:rsidRPr="109C867E">
        <w:rPr>
          <w:rFonts w:eastAsiaTheme="minorEastAsia"/>
        </w:rPr>
        <w:t>overlapping</w:t>
      </w:r>
      <w:r w:rsidR="2E47B206" w:rsidRPr="109C867E">
        <w:rPr>
          <w:rFonts w:eastAsiaTheme="minorEastAsia"/>
        </w:rPr>
        <w:t xml:space="preserve"> missions</w:t>
      </w:r>
      <w:r w:rsidR="2EEC1211" w:rsidRPr="109C867E">
        <w:rPr>
          <w:rFonts w:eastAsiaTheme="minorEastAsia"/>
        </w:rPr>
        <w:t xml:space="preserve"> that all create </w:t>
      </w:r>
      <w:r w:rsidR="3294B95A" w:rsidRPr="109C867E">
        <w:rPr>
          <w:rFonts w:eastAsiaTheme="minorEastAsia"/>
        </w:rPr>
        <w:t xml:space="preserve">insider threat type </w:t>
      </w:r>
      <w:r w:rsidR="2EEC1211" w:rsidRPr="109C867E">
        <w:rPr>
          <w:rFonts w:eastAsiaTheme="minorEastAsia"/>
        </w:rPr>
        <w:t>cases on employees</w:t>
      </w:r>
      <w:r w:rsidR="2E47B206" w:rsidRPr="109C867E">
        <w:rPr>
          <w:rFonts w:eastAsiaTheme="minorEastAsia"/>
        </w:rPr>
        <w:t>.</w:t>
      </w:r>
      <w:r w:rsidR="2FD33863" w:rsidRPr="109C867E">
        <w:rPr>
          <w:rFonts w:eastAsiaTheme="minorEastAsia"/>
        </w:rPr>
        <w:t xml:space="preserve"> </w:t>
      </w:r>
      <w:r w:rsidR="171E93F9" w:rsidRPr="109C867E">
        <w:rPr>
          <w:rFonts w:eastAsiaTheme="minorEastAsia"/>
        </w:rPr>
        <w:t xml:space="preserve">Insider </w:t>
      </w:r>
      <w:r w:rsidR="005E245F">
        <w:rPr>
          <w:rFonts w:eastAsiaTheme="minorEastAsia"/>
        </w:rPr>
        <w:t>t</w:t>
      </w:r>
      <w:r w:rsidR="171E93F9" w:rsidRPr="109C867E">
        <w:rPr>
          <w:rFonts w:eastAsiaTheme="minorEastAsia"/>
        </w:rPr>
        <w:t xml:space="preserve">hreat </w:t>
      </w:r>
      <w:r w:rsidR="005E245F">
        <w:rPr>
          <w:rFonts w:eastAsiaTheme="minorEastAsia"/>
        </w:rPr>
        <w:t>p</w:t>
      </w:r>
      <w:r w:rsidR="171E93F9" w:rsidRPr="109C867E">
        <w:rPr>
          <w:rFonts w:eastAsiaTheme="minorEastAsia"/>
        </w:rPr>
        <w:t xml:space="preserve">rograms, SOCs, </w:t>
      </w:r>
      <w:r w:rsidR="005E245F">
        <w:rPr>
          <w:rFonts w:eastAsiaTheme="minorEastAsia"/>
        </w:rPr>
        <w:t>p</w:t>
      </w:r>
      <w:r w:rsidR="171E93F9" w:rsidRPr="109C867E">
        <w:rPr>
          <w:rFonts w:eastAsiaTheme="minorEastAsia"/>
        </w:rPr>
        <w:t>erson</w:t>
      </w:r>
      <w:r w:rsidR="005E245F">
        <w:rPr>
          <w:rFonts w:eastAsiaTheme="minorEastAsia"/>
        </w:rPr>
        <w:t>n</w:t>
      </w:r>
      <w:r w:rsidR="171E93F9" w:rsidRPr="109C867E">
        <w:rPr>
          <w:rFonts w:eastAsiaTheme="minorEastAsia"/>
        </w:rPr>
        <w:t xml:space="preserve">el </w:t>
      </w:r>
      <w:r w:rsidR="005E245F">
        <w:rPr>
          <w:rFonts w:eastAsiaTheme="minorEastAsia"/>
        </w:rPr>
        <w:t>s</w:t>
      </w:r>
      <w:r w:rsidR="171E93F9" w:rsidRPr="109C867E">
        <w:rPr>
          <w:rFonts w:eastAsiaTheme="minorEastAsia"/>
        </w:rPr>
        <w:t xml:space="preserve">ecurity, and </w:t>
      </w:r>
      <w:r w:rsidR="005E245F">
        <w:rPr>
          <w:rFonts w:eastAsiaTheme="minorEastAsia"/>
        </w:rPr>
        <w:t>h</w:t>
      </w:r>
      <w:r w:rsidR="171E93F9" w:rsidRPr="109C867E">
        <w:rPr>
          <w:rFonts w:eastAsiaTheme="minorEastAsia"/>
        </w:rPr>
        <w:t xml:space="preserve">uman </w:t>
      </w:r>
      <w:r w:rsidR="005E245F">
        <w:rPr>
          <w:rFonts w:eastAsiaTheme="minorEastAsia"/>
        </w:rPr>
        <w:t>r</w:t>
      </w:r>
      <w:r w:rsidR="171E93F9" w:rsidRPr="109C867E">
        <w:rPr>
          <w:rFonts w:eastAsiaTheme="minorEastAsia"/>
        </w:rPr>
        <w:t xml:space="preserve">esources </w:t>
      </w:r>
      <w:r w:rsidR="00C6654B">
        <w:rPr>
          <w:rFonts w:eastAsiaTheme="minorEastAsia"/>
        </w:rPr>
        <w:t xml:space="preserve">organizations </w:t>
      </w:r>
      <w:r w:rsidR="171E93F9" w:rsidRPr="109C867E">
        <w:rPr>
          <w:rFonts w:eastAsiaTheme="minorEastAsia"/>
        </w:rPr>
        <w:t>may have different sets of cases on employees</w:t>
      </w:r>
      <w:r w:rsidR="34197DFA" w:rsidRPr="109C867E">
        <w:rPr>
          <w:rFonts w:eastAsiaTheme="minorEastAsia"/>
        </w:rPr>
        <w:t xml:space="preserve"> depending on </w:t>
      </w:r>
      <w:r w:rsidR="00193ACB">
        <w:rPr>
          <w:rFonts w:eastAsiaTheme="minorEastAsia"/>
        </w:rPr>
        <w:t xml:space="preserve">their own insider threat </w:t>
      </w:r>
      <w:r w:rsidR="004E0F31">
        <w:rPr>
          <w:rFonts w:eastAsiaTheme="minorEastAsia"/>
        </w:rPr>
        <w:t xml:space="preserve">criteria, the activity that </w:t>
      </w:r>
      <w:r w:rsidR="34197DFA" w:rsidRPr="109C867E">
        <w:rPr>
          <w:rFonts w:eastAsiaTheme="minorEastAsia"/>
        </w:rPr>
        <w:t>opened</w:t>
      </w:r>
      <w:r w:rsidR="327590CF" w:rsidRPr="109C867E">
        <w:rPr>
          <w:rFonts w:eastAsiaTheme="minorEastAsia"/>
        </w:rPr>
        <w:t xml:space="preserve"> </w:t>
      </w:r>
      <w:r w:rsidR="004E0F31">
        <w:rPr>
          <w:rFonts w:eastAsiaTheme="minorEastAsia"/>
        </w:rPr>
        <w:t xml:space="preserve">the case, </w:t>
      </w:r>
      <w:r w:rsidR="327590CF" w:rsidRPr="109C867E">
        <w:rPr>
          <w:rFonts w:eastAsiaTheme="minorEastAsia"/>
        </w:rPr>
        <w:t>or how the activity was detected or reported</w:t>
      </w:r>
      <w:r w:rsidR="34197DFA" w:rsidRPr="109C867E">
        <w:rPr>
          <w:rFonts w:eastAsiaTheme="minorEastAsia"/>
        </w:rPr>
        <w:t xml:space="preserve">. </w:t>
      </w:r>
      <w:r w:rsidR="2AD48929" w:rsidRPr="109C867E">
        <w:rPr>
          <w:rFonts w:eastAsiaTheme="minorEastAsia"/>
        </w:rPr>
        <w:t>Different organizations</w:t>
      </w:r>
      <w:r w:rsidR="16988F8B" w:rsidRPr="109C867E">
        <w:rPr>
          <w:rFonts w:eastAsiaTheme="minorEastAsia"/>
        </w:rPr>
        <w:t xml:space="preserve"> also</w:t>
      </w:r>
      <w:r w:rsidR="2AD48929" w:rsidRPr="109C867E">
        <w:rPr>
          <w:rFonts w:eastAsiaTheme="minorEastAsia"/>
        </w:rPr>
        <w:t xml:space="preserve"> have different levels of sharing </w:t>
      </w:r>
      <w:r w:rsidR="001F6851">
        <w:rPr>
          <w:rFonts w:eastAsiaTheme="minorEastAsia"/>
        </w:rPr>
        <w:t>among their departments</w:t>
      </w:r>
      <w:r w:rsidR="18D4D623" w:rsidRPr="109C867E">
        <w:rPr>
          <w:rFonts w:eastAsiaTheme="minorEastAsia"/>
        </w:rPr>
        <w:t xml:space="preserve">. The </w:t>
      </w:r>
      <w:r w:rsidR="001F6851">
        <w:rPr>
          <w:rFonts w:eastAsiaTheme="minorEastAsia"/>
        </w:rPr>
        <w:t>organizations</w:t>
      </w:r>
      <w:r w:rsidR="18D4D623" w:rsidRPr="109C867E">
        <w:rPr>
          <w:rFonts w:eastAsiaTheme="minorEastAsia"/>
        </w:rPr>
        <w:t xml:space="preserve"> coding these cases likely did not have access to every case within their organization.</w:t>
      </w:r>
      <w:r w:rsidR="4FA5EC28" w:rsidRPr="109C867E">
        <w:rPr>
          <w:rFonts w:eastAsiaTheme="minorEastAsia"/>
        </w:rPr>
        <w:t xml:space="preserve"> This </w:t>
      </w:r>
      <w:r w:rsidR="0617B801" w:rsidRPr="109C867E">
        <w:rPr>
          <w:rFonts w:eastAsiaTheme="minorEastAsia"/>
        </w:rPr>
        <w:t xml:space="preserve">filter </w:t>
      </w:r>
      <w:r w:rsidR="4FA5EC28" w:rsidRPr="109C867E">
        <w:rPr>
          <w:rFonts w:eastAsiaTheme="minorEastAsia"/>
        </w:rPr>
        <w:t xml:space="preserve">may contribute to the </w:t>
      </w:r>
      <w:r w:rsidR="119BCA87" w:rsidRPr="109C867E">
        <w:rPr>
          <w:rFonts w:eastAsiaTheme="minorEastAsia"/>
        </w:rPr>
        <w:t>tendency</w:t>
      </w:r>
      <w:r w:rsidR="0CA7B9FC" w:rsidRPr="109C867E">
        <w:rPr>
          <w:rFonts w:eastAsiaTheme="minorEastAsia"/>
        </w:rPr>
        <w:t xml:space="preserve"> for cases to </w:t>
      </w:r>
      <w:r w:rsidR="001F6851">
        <w:rPr>
          <w:rFonts w:eastAsiaTheme="minorEastAsia"/>
        </w:rPr>
        <w:t>share attributes</w:t>
      </w:r>
      <w:r w:rsidR="0CA7B9FC" w:rsidRPr="109C867E">
        <w:rPr>
          <w:rFonts w:eastAsiaTheme="minorEastAsia"/>
        </w:rPr>
        <w:t>.</w:t>
      </w:r>
    </w:p>
    <w:p w14:paraId="4F3320A8" w14:textId="3C0E0087" w:rsidR="004335F7" w:rsidRPr="004335F7" w:rsidRDefault="00E01DD4" w:rsidP="001D6709">
      <w:pPr>
        <w:pStyle w:val="BodyText"/>
      </w:pPr>
      <w:r>
        <w:t>In</w:t>
      </w:r>
      <w:r w:rsidR="004335F7">
        <w:t xml:space="preserve"> acknowledging these</w:t>
      </w:r>
      <w:r>
        <w:t xml:space="preserve">, we in turn foresee immense opportunity to </w:t>
      </w:r>
      <w:r w:rsidR="00E16FC7">
        <w:t>expand the Knowledge Base with additional insider threat case data.</w:t>
      </w:r>
    </w:p>
    <w:p w14:paraId="361E1F12" w14:textId="089811ED" w:rsidR="7A8DAAA4" w:rsidRPr="001D6709" w:rsidRDefault="38C481C2" w:rsidP="001D6709">
      <w:pPr>
        <w:pStyle w:val="Heading1"/>
      </w:pPr>
      <w:bookmarkStart w:id="12" w:name="_Toc11981038"/>
      <w:r>
        <w:t xml:space="preserve">  </w:t>
      </w:r>
      <w:r w:rsidR="7A8DAAA4" w:rsidRPr="001D6709">
        <w:t>Knowledge Base</w:t>
      </w:r>
      <w:bookmarkEnd w:id="12"/>
      <w:r w:rsidR="00B62F00">
        <w:t xml:space="preserve"> </w:t>
      </w:r>
      <w:r w:rsidR="00B62F00" w:rsidRPr="001D6709">
        <w:t>Inclusion Criteria</w:t>
      </w:r>
    </w:p>
    <w:p w14:paraId="18318A71" w14:textId="4521BC3C" w:rsidR="6557E684" w:rsidRDefault="3181EF22" w:rsidP="001D6709">
      <w:pPr>
        <w:pStyle w:val="BodyText"/>
      </w:pPr>
      <w:r>
        <w:t xml:space="preserve">The data </w:t>
      </w:r>
      <w:r w:rsidR="00096314">
        <w:t>shared by contributors</w:t>
      </w:r>
      <w:r>
        <w:t xml:space="preserve"> to </w:t>
      </w:r>
      <w:r w:rsidR="00096314">
        <w:t>this project</w:t>
      </w:r>
      <w:r w:rsidR="30D68465">
        <w:t xml:space="preserve"> </w:t>
      </w:r>
      <w:r w:rsidR="2A094464">
        <w:t xml:space="preserve">was required to meet </w:t>
      </w:r>
      <w:r>
        <w:t xml:space="preserve">certain criteria for inclusion in the analysis. </w:t>
      </w:r>
      <w:r w:rsidR="65ABC93A">
        <w:t xml:space="preserve">The TTPs included </w:t>
      </w:r>
      <w:r w:rsidR="7DB7C20C">
        <w:t>were either</w:t>
      </w:r>
      <w:r w:rsidR="65ABC93A">
        <w:t xml:space="preserve"> found in</w:t>
      </w:r>
      <w:r w:rsidR="4EF7C244">
        <w:t xml:space="preserve"> Enterprise ATT&amp;CK</w:t>
      </w:r>
      <w:r w:rsidR="00A23A86">
        <w:t xml:space="preserve"> </w:t>
      </w:r>
      <w:r w:rsidR="65ABC93A">
        <w:t xml:space="preserve">or </w:t>
      </w:r>
      <w:r w:rsidR="00A23A86">
        <w:t xml:space="preserve">were </w:t>
      </w:r>
      <w:r w:rsidR="65ABC93A">
        <w:t xml:space="preserve">of a similar </w:t>
      </w:r>
      <w:r w:rsidR="12D344B1">
        <w:t xml:space="preserve">technical </w:t>
      </w:r>
      <w:r w:rsidR="65ABC93A">
        <w:t>nature.</w:t>
      </w:r>
      <w:r w:rsidR="00D17045">
        <w:t xml:space="preserve"> </w:t>
      </w:r>
      <w:r w:rsidR="34C9D6A5">
        <w:t xml:space="preserve">Actions taken by insider threats </w:t>
      </w:r>
      <w:r w:rsidR="2EB1D03D">
        <w:t>have a</w:t>
      </w:r>
      <w:r w:rsidR="34C9D6A5">
        <w:t xml:space="preserve"> </w:t>
      </w:r>
      <w:r w:rsidR="2EB1D03D">
        <w:t>very wide range</w:t>
      </w:r>
      <w:r w:rsidR="11A3149A">
        <w:t xml:space="preserve">. Some of these actions can be detected </w:t>
      </w:r>
      <w:r w:rsidR="058CC970">
        <w:t>through log files and structured data</w:t>
      </w:r>
      <w:r w:rsidR="34C9D6A5">
        <w:t xml:space="preserve"> (</w:t>
      </w:r>
      <w:r w:rsidR="00D83929">
        <w:t>e.g.,</w:t>
      </w:r>
      <w:r w:rsidR="1B164D23">
        <w:t xml:space="preserve"> </w:t>
      </w:r>
      <w:r w:rsidR="7BAA94B2">
        <w:t xml:space="preserve">an employee </w:t>
      </w:r>
      <w:r w:rsidR="34C9D6A5">
        <w:t>emailing proprietary information to themselves)</w:t>
      </w:r>
      <w:r w:rsidR="3D2A596D">
        <w:t>,</w:t>
      </w:r>
      <w:r w:rsidR="34C9D6A5">
        <w:t xml:space="preserve"> </w:t>
      </w:r>
      <w:r w:rsidR="62B733F3">
        <w:t>while others</w:t>
      </w:r>
      <w:r w:rsidR="3D2A596D">
        <w:t xml:space="preserve"> </w:t>
      </w:r>
      <w:r w:rsidR="28D23703">
        <w:t xml:space="preserve">can only be detected through analysis of </w:t>
      </w:r>
      <w:r w:rsidR="12AC250C">
        <w:t>written words (</w:t>
      </w:r>
      <w:r w:rsidR="00D83929">
        <w:t>e.g.,</w:t>
      </w:r>
      <w:r w:rsidR="7986F0B3">
        <w:t xml:space="preserve"> an employee threatening a coworker in person or over email) or </w:t>
      </w:r>
      <w:r w:rsidR="32BEECF2">
        <w:t>purely physical actions (</w:t>
      </w:r>
      <w:r w:rsidR="00D83929">
        <w:t>e.g.,</w:t>
      </w:r>
      <w:r w:rsidR="32BEECF2">
        <w:t xml:space="preserve"> violence against a coworker or committing arson). </w:t>
      </w:r>
      <w:r w:rsidR="4A117650">
        <w:t xml:space="preserve">To </w:t>
      </w:r>
      <w:r w:rsidR="29783349">
        <w:t xml:space="preserve">scope to the Knowledge Base to technical TTPs and </w:t>
      </w:r>
      <w:r w:rsidR="4A117650">
        <w:t xml:space="preserve">keep </w:t>
      </w:r>
      <w:r w:rsidR="479ABC7A">
        <w:t>it</w:t>
      </w:r>
      <w:r w:rsidR="4A117650">
        <w:t xml:space="preserve"> in line with the </w:t>
      </w:r>
      <w:r w:rsidR="00766606">
        <w:t xml:space="preserve">rigorous evidentiary standards </w:t>
      </w:r>
      <w:r w:rsidR="00A23CB4">
        <w:t>inspired by</w:t>
      </w:r>
      <w:r w:rsidR="4A117650">
        <w:t xml:space="preserve"> the </w:t>
      </w:r>
      <w:r w:rsidR="64E955D9" w:rsidRPr="4CB9EC1D">
        <w:t xml:space="preserve">Enterprise </w:t>
      </w:r>
      <w:r w:rsidR="4A117650">
        <w:t xml:space="preserve">ATT&amp;CK framework, we have only included actions that can be detected through structured data logs. </w:t>
      </w:r>
      <w:r w:rsidR="3D4EFE44">
        <w:t xml:space="preserve">Although analysis of human-language collections </w:t>
      </w:r>
      <w:r w:rsidR="26F3A187">
        <w:t>has</w:t>
      </w:r>
      <w:r w:rsidR="3D4EFE44">
        <w:t xml:space="preserve"> improved in recent years, sentiment analysis falls outside the bounds of </w:t>
      </w:r>
      <w:r w:rsidR="000B0D21">
        <w:t>this research project.</w:t>
      </w:r>
      <w:r w:rsidR="34A7AD92">
        <w:t xml:space="preserve"> We have </w:t>
      </w:r>
      <w:r w:rsidR="3BF5D0B0">
        <w:t>intentionally</w:t>
      </w:r>
      <w:r w:rsidR="34A7AD92">
        <w:t xml:space="preserve"> ke</w:t>
      </w:r>
      <w:r w:rsidR="3AB584C2">
        <w:t>pt</w:t>
      </w:r>
      <w:r w:rsidR="34A7AD92">
        <w:t xml:space="preserve"> the </w:t>
      </w:r>
      <w:r w:rsidR="5786E85D">
        <w:t xml:space="preserve">focus of this project </w:t>
      </w:r>
      <w:r w:rsidR="000B0D21">
        <w:t xml:space="preserve">on </w:t>
      </w:r>
      <w:r w:rsidR="005256F9">
        <w:t>technical mechanisms used by insiders on IT systems</w:t>
      </w:r>
      <w:r w:rsidR="23B5A05B">
        <w:t xml:space="preserve"> in order to best serve the intended audience</w:t>
      </w:r>
      <w:r w:rsidR="009243D8">
        <w:t xml:space="preserve"> of Security Operations Centers, insider threat analysts, and cyber defense</w:t>
      </w:r>
      <w:r w:rsidR="3AEE4CFB">
        <w:t xml:space="preserve"> </w:t>
      </w:r>
      <w:r w:rsidR="43CC0BF0">
        <w:t>practitioners</w:t>
      </w:r>
      <w:r w:rsidR="7DD9404B">
        <w:t>.</w:t>
      </w:r>
      <w:r w:rsidR="23B5A05B">
        <w:t xml:space="preserve"> Many other research programs </w:t>
      </w:r>
      <w:r w:rsidR="253C737D">
        <w:t>focus on sentiment analysis</w:t>
      </w:r>
      <w:r w:rsidR="58B35394">
        <w:t>,</w:t>
      </w:r>
      <w:r w:rsidR="253C737D">
        <w:t xml:space="preserve"> psychological </w:t>
      </w:r>
      <w:r w:rsidR="5EA7F307">
        <w:t>predecessors, and</w:t>
      </w:r>
      <w:r w:rsidR="52BEB421">
        <w:t xml:space="preserve"> </w:t>
      </w:r>
      <w:r w:rsidR="086522C3">
        <w:t>other aspects of insider threat detection</w:t>
      </w:r>
      <w:r w:rsidR="6E81BDE6">
        <w:t xml:space="preserve"> outside of this project’s intended scope</w:t>
      </w:r>
      <w:r w:rsidR="009243D8">
        <w:t>.</w:t>
      </w:r>
    </w:p>
    <w:p w14:paraId="46CC1382" w14:textId="2C683092" w:rsidR="6557E684" w:rsidRDefault="528AC0BE" w:rsidP="001D6709">
      <w:pPr>
        <w:pStyle w:val="BodyText"/>
      </w:pPr>
      <w:r>
        <w:t xml:space="preserve">We also only included TTPs that were validated by documentation. </w:t>
      </w:r>
      <w:r w:rsidR="00F61561">
        <w:t>We r</w:t>
      </w:r>
      <w:r w:rsidR="35071B07">
        <w:t xml:space="preserve">equired </w:t>
      </w:r>
      <w:r w:rsidR="00F61561">
        <w:t>that</w:t>
      </w:r>
      <w:r w:rsidR="35071B07">
        <w:t xml:space="preserve"> participants draw from existing casefiles. </w:t>
      </w:r>
      <w:r w:rsidR="410A35EF">
        <w:t xml:space="preserve">This gives us the specificity necessary to identify </w:t>
      </w:r>
      <w:r w:rsidR="2F3C6D22">
        <w:t xml:space="preserve">all the </w:t>
      </w:r>
      <w:r w:rsidR="410A35EF">
        <w:t>individual</w:t>
      </w:r>
      <w:r w:rsidR="7D43D019">
        <w:t xml:space="preserve"> techniques and </w:t>
      </w:r>
      <w:r w:rsidR="061DFCC6">
        <w:t>sub</w:t>
      </w:r>
      <w:r w:rsidR="6414245D">
        <w:t>-</w:t>
      </w:r>
      <w:r w:rsidR="061DFCC6">
        <w:t>techniques</w:t>
      </w:r>
      <w:r w:rsidR="7D43D019">
        <w:t xml:space="preserve"> a</w:t>
      </w:r>
      <w:r w:rsidR="7A48A114">
        <w:t xml:space="preserve">n insider threat used and the timeline in which they were used. This also prevented the project from </w:t>
      </w:r>
      <w:r w:rsidR="0B76C79E">
        <w:t xml:space="preserve">drifting </w:t>
      </w:r>
      <w:r w:rsidR="00F61561">
        <w:t>away from</w:t>
      </w:r>
      <w:r w:rsidR="2E52BA95">
        <w:t xml:space="preserve"> </w:t>
      </w:r>
      <w:r w:rsidR="0B76C79E">
        <w:t>the “Did” category of TTPs into “Would</w:t>
      </w:r>
      <w:r w:rsidR="00806BA9">
        <w:t>.</w:t>
      </w:r>
      <w:r w:rsidR="0B76C79E">
        <w:t>”</w:t>
      </w:r>
      <w:r w:rsidR="1ED20C25">
        <w:t xml:space="preserve"> </w:t>
      </w:r>
      <w:r w:rsidR="6016B1B5">
        <w:t>Techniques included as unvalidated “</w:t>
      </w:r>
      <w:proofErr w:type="spellStart"/>
      <w:r w:rsidR="6016B1B5">
        <w:t>Woulds</w:t>
      </w:r>
      <w:proofErr w:type="spellEnd"/>
      <w:r w:rsidR="6016B1B5">
        <w:t>” do not meet evidence-based standards. They are still useful a</w:t>
      </w:r>
      <w:r w:rsidR="2D9C71B9">
        <w:t xml:space="preserve">s a guide for </w:t>
      </w:r>
      <w:r w:rsidR="21CCF479">
        <w:t xml:space="preserve">defenders </w:t>
      </w:r>
      <w:r w:rsidR="003D10B3">
        <w:t>and will be marked as unconfirmed insider techniques</w:t>
      </w:r>
      <w:r w:rsidR="00AC5176">
        <w:t xml:space="preserve"> (i.e., “</w:t>
      </w:r>
      <w:proofErr w:type="spellStart"/>
      <w:r w:rsidR="00AC5176">
        <w:t>Woulds</w:t>
      </w:r>
      <w:proofErr w:type="spellEnd"/>
      <w:r w:rsidR="00AC5176">
        <w:t xml:space="preserve">”) </w:t>
      </w:r>
      <w:r w:rsidR="21CCF479">
        <w:t xml:space="preserve">until they meet </w:t>
      </w:r>
      <w:r w:rsidR="00D83929">
        <w:t>the evidence</w:t>
      </w:r>
      <w:r w:rsidR="7E317074">
        <w:t xml:space="preserve"> criteria. </w:t>
      </w:r>
    </w:p>
    <w:p w14:paraId="3A9B0DAD" w14:textId="5656CB61" w:rsidR="00001E05" w:rsidRPr="001D6709" w:rsidRDefault="7A25BE1F" w:rsidP="001D6709">
      <w:pPr>
        <w:pStyle w:val="Heading1"/>
        <w:rPr>
          <w:rFonts w:asciiTheme="minorHAnsi" w:eastAsiaTheme="minorEastAsia" w:hAnsiTheme="minorHAnsi" w:cstheme="minorBidi"/>
        </w:rPr>
      </w:pPr>
      <w:bookmarkStart w:id="13" w:name="_Toc442865218"/>
      <w:r>
        <w:t xml:space="preserve">  </w:t>
      </w:r>
      <w:r w:rsidR="00001E05" w:rsidRPr="001D6709">
        <w:t>Findings</w:t>
      </w:r>
      <w:bookmarkEnd w:id="13"/>
    </w:p>
    <w:p w14:paraId="69687EF0" w14:textId="77777777" w:rsidR="00001E05" w:rsidRDefault="00001E05" w:rsidP="466023A4">
      <w:pPr>
        <w:pStyle w:val="Heading2"/>
        <w:ind w:left="1296"/>
      </w:pPr>
      <w:bookmarkStart w:id="14" w:name="_Toc1947701566"/>
      <w:r w:rsidRPr="5EA44374">
        <w:t>Observed Tactics</w:t>
      </w:r>
      <w:bookmarkEnd w:id="14"/>
    </w:p>
    <w:p w14:paraId="6ADBDCBE" w14:textId="05503C8E" w:rsidR="00650DB4" w:rsidRDefault="589E53E5">
      <w:pPr>
        <w:sectPr w:rsidR="00650DB4" w:rsidSect="00472B4C">
          <w:headerReference w:type="even" r:id="rId20"/>
          <w:headerReference w:type="default" r:id="rId21"/>
          <w:footerReference w:type="default" r:id="rId22"/>
          <w:headerReference w:type="first" r:id="rId23"/>
          <w:pgSz w:w="12240" w:h="15840"/>
          <w:pgMar w:top="1440" w:right="1440" w:bottom="1440" w:left="1440" w:header="720" w:footer="720" w:gutter="0"/>
          <w:pgNumType w:start="1"/>
          <w:cols w:space="720"/>
          <w:docGrid w:linePitch="360"/>
        </w:sectPr>
      </w:pPr>
      <w:r>
        <w:t>The following graphic illustrates</w:t>
      </w:r>
      <w:r w:rsidR="00F9768C">
        <w:t>, based on participant-validated evidence,</w:t>
      </w:r>
      <w:r>
        <w:t xml:space="preserve"> the prevalence of </w:t>
      </w:r>
      <w:r w:rsidR="32712900" w:rsidRPr="4CB9EC1D">
        <w:t xml:space="preserve">Enterprise </w:t>
      </w:r>
      <w:r>
        <w:t xml:space="preserve">ATT&amp;CK techniques </w:t>
      </w:r>
      <w:r w:rsidR="00E5583D">
        <w:t xml:space="preserve">used by insider threats </w:t>
      </w:r>
      <w:r>
        <w:t xml:space="preserve">within the </w:t>
      </w:r>
      <w:r w:rsidR="2526F470">
        <w:t xml:space="preserve">full Enterprise </w:t>
      </w:r>
      <w:r>
        <w:t>matrix.</w:t>
      </w:r>
    </w:p>
    <w:p w14:paraId="3096A93F" w14:textId="77777777" w:rsidR="007D4F90" w:rsidRDefault="00001E05" w:rsidP="007D4F90">
      <w:pPr>
        <w:pStyle w:val="Anchor"/>
        <w:keepNext/>
      </w:pPr>
      <w:r>
        <w:rPr>
          <w:noProof/>
        </w:rPr>
        <w:drawing>
          <wp:inline distT="0" distB="0" distL="0" distR="0" wp14:anchorId="1ADD8305" wp14:editId="1A1EFED2">
            <wp:extent cx="7090139" cy="5514552"/>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100245" cy="5522412"/>
                    </a:xfrm>
                    <a:prstGeom prst="rect">
                      <a:avLst/>
                    </a:prstGeom>
                  </pic:spPr>
                </pic:pic>
              </a:graphicData>
            </a:graphic>
          </wp:inline>
        </w:drawing>
      </w:r>
    </w:p>
    <w:p w14:paraId="26DD8253" w14:textId="5E2CE3F8" w:rsidR="00001E05" w:rsidRDefault="007D4F90" w:rsidP="007D4F90">
      <w:pPr>
        <w:pStyle w:val="Caption"/>
      </w:pPr>
      <w:r>
        <w:t xml:space="preserve">Figure </w:t>
      </w:r>
      <w:r>
        <w:fldChar w:fldCharType="begin"/>
      </w:r>
      <w:r>
        <w:instrText>SEQ Figure \* ARABIC</w:instrText>
      </w:r>
      <w:r>
        <w:fldChar w:fldCharType="separate"/>
      </w:r>
      <w:r w:rsidR="00A56C32">
        <w:rPr>
          <w:noProof/>
        </w:rPr>
        <w:t>4</w:t>
      </w:r>
      <w:r>
        <w:fldChar w:fldCharType="end"/>
      </w:r>
    </w:p>
    <w:p w14:paraId="30127123" w14:textId="77777777" w:rsidR="00650DB4" w:rsidRDefault="00650DB4" w:rsidP="3C51EF4F">
      <w:pPr>
        <w:sectPr w:rsidR="00650DB4" w:rsidSect="00F416A2">
          <w:pgSz w:w="15840" w:h="12240" w:orient="landscape"/>
          <w:pgMar w:top="1440" w:right="1440" w:bottom="1440" w:left="1440" w:header="720" w:footer="720" w:gutter="0"/>
          <w:pgNumType w:start="0"/>
          <w:cols w:space="720"/>
          <w:docGrid w:linePitch="360"/>
        </w:sectPr>
      </w:pPr>
    </w:p>
    <w:p w14:paraId="0025863A" w14:textId="77777777" w:rsidR="00001E05" w:rsidRDefault="00001E05" w:rsidP="3C51EF4F"/>
    <w:p w14:paraId="2B3C7EF8" w14:textId="3BEA4A8E" w:rsidR="00001E05" w:rsidRPr="002A2AE5" w:rsidRDefault="68C8E472" w:rsidP="466023A4">
      <w:pPr>
        <w:pStyle w:val="Heading2"/>
        <w:ind w:left="1296" w:hanging="576"/>
      </w:pPr>
      <w:bookmarkStart w:id="15" w:name="_Toc316008669"/>
      <w:r>
        <w:t>Evidence</w:t>
      </w:r>
      <w:r w:rsidR="008442C9">
        <w:t>-based Inferences</w:t>
      </w:r>
      <w:bookmarkEnd w:id="15"/>
    </w:p>
    <w:p w14:paraId="4ADFAE95" w14:textId="720906DF" w:rsidR="00001E05" w:rsidRDefault="589E53E5" w:rsidP="002A2AE5">
      <w:pPr>
        <w:pStyle w:val="BodyText"/>
      </w:pPr>
      <w:r>
        <w:t xml:space="preserve">Based on the case data shared with the </w:t>
      </w:r>
      <w:r w:rsidR="00FF421F">
        <w:t xml:space="preserve">Center </w:t>
      </w:r>
      <w:r>
        <w:t xml:space="preserve">team, the following </w:t>
      </w:r>
      <w:r w:rsidR="003718B9">
        <w:t>inferences</w:t>
      </w:r>
      <w:r>
        <w:t xml:space="preserve"> were observed:</w:t>
      </w:r>
    </w:p>
    <w:p w14:paraId="1430E691" w14:textId="4D0A5128" w:rsidR="00001E05" w:rsidRDefault="589E53E5" w:rsidP="002A2AE5">
      <w:pPr>
        <w:pStyle w:val="ListBullet"/>
        <w:rPr>
          <w:rFonts w:eastAsiaTheme="minorEastAsia"/>
          <w:b/>
          <w:bCs/>
        </w:rPr>
      </w:pPr>
      <w:r w:rsidRPr="109C867E">
        <w:rPr>
          <w:b/>
          <w:bCs/>
        </w:rPr>
        <w:t>Insider threats routinely use unsophisticated TTPs to access and exfiltrate data</w:t>
      </w:r>
      <w:r w:rsidR="535DC0D1" w:rsidRPr="109C867E">
        <w:rPr>
          <w:b/>
          <w:bCs/>
        </w:rPr>
        <w:t>.</w:t>
      </w:r>
      <w:r w:rsidR="529B249C">
        <w:t xml:space="preserve"> </w:t>
      </w:r>
      <w:r w:rsidR="007C928D">
        <w:t xml:space="preserve">Perhaps unsurprisingly, malicious insiders were </w:t>
      </w:r>
      <w:r w:rsidR="64776080">
        <w:t xml:space="preserve">frequently </w:t>
      </w:r>
      <w:r w:rsidR="007C928D">
        <w:t>observed using relatively “low tech” techniques that are readily available to most enterprise users.</w:t>
      </w:r>
      <w:r w:rsidR="1CC2381E">
        <w:t xml:space="preserve"> </w:t>
      </w:r>
      <w:r w:rsidR="03E13B3E">
        <w:t>The</w:t>
      </w:r>
      <w:r>
        <w:t xml:space="preserve">se methods </w:t>
      </w:r>
      <w:r w:rsidR="13BEBF77">
        <w:t xml:space="preserve">are easy to </w:t>
      </w:r>
      <w:r>
        <w:t>understand and can reliably</w:t>
      </w:r>
      <w:r w:rsidR="7A19F94F">
        <w:t xml:space="preserve"> be</w:t>
      </w:r>
      <w:r>
        <w:t xml:space="preserve"> take</w:t>
      </w:r>
      <w:r w:rsidR="11A7B3A4">
        <w:t>n</w:t>
      </w:r>
      <w:r>
        <w:t xml:space="preserve"> advantage of</w:t>
      </w:r>
      <w:r w:rsidR="0A920A77">
        <w:t xml:space="preserve"> </w:t>
      </w:r>
      <w:r w:rsidR="24AD54FC">
        <w:t xml:space="preserve">by users </w:t>
      </w:r>
      <w:r w:rsidR="40CE6AEF">
        <w:t>lacking e</w:t>
      </w:r>
      <w:r w:rsidR="24AD54FC">
        <w:t>l</w:t>
      </w:r>
      <w:r w:rsidR="03398C36">
        <w:t>evated</w:t>
      </w:r>
      <w:r w:rsidR="24AD54FC">
        <w:t xml:space="preserve"> privileges</w:t>
      </w:r>
      <w:r w:rsidR="4AF5FA4E">
        <w:t xml:space="preserve"> or advanced technical know-how. It is worth acknowledging</w:t>
      </w:r>
      <w:r w:rsidR="0559BC95">
        <w:t>,</w:t>
      </w:r>
      <w:r w:rsidR="4AF5FA4E">
        <w:t xml:space="preserve"> howe</w:t>
      </w:r>
      <w:r w:rsidR="1D718D3C">
        <w:t>ver</w:t>
      </w:r>
      <w:r w:rsidR="0559BC95">
        <w:t>,</w:t>
      </w:r>
      <w:r w:rsidR="1D718D3C">
        <w:t xml:space="preserve"> that</w:t>
      </w:r>
      <w:r w:rsidR="3C5C7D70">
        <w:t xml:space="preserve"> these techniques may be observed more frequently </w:t>
      </w:r>
      <w:r w:rsidR="33C4B661">
        <w:t>because</w:t>
      </w:r>
      <w:r w:rsidR="3C5C7D70">
        <w:t xml:space="preserve"> d</w:t>
      </w:r>
      <w:r>
        <w:t>efenders are good at detecting these TTPs</w:t>
      </w:r>
      <w:r w:rsidR="160EE481">
        <w:t xml:space="preserve"> and the underlying d</w:t>
      </w:r>
      <w:r>
        <w:t>ata sources used to illuminate these techniques are readily available</w:t>
      </w:r>
      <w:r w:rsidR="1CF0613E">
        <w:t>.</w:t>
      </w:r>
    </w:p>
    <w:p w14:paraId="046E1138" w14:textId="37CB2743" w:rsidR="00001E05" w:rsidRDefault="589E53E5" w:rsidP="002A2AE5">
      <w:pPr>
        <w:pStyle w:val="ListBullet"/>
        <w:rPr>
          <w:b/>
          <w:bCs/>
        </w:rPr>
      </w:pPr>
      <w:r w:rsidRPr="109C867E">
        <w:rPr>
          <w:b/>
          <w:bCs/>
        </w:rPr>
        <w:t>Insider threats routinely leverage existing privileged access to facilitate data theft or other malicious actions</w:t>
      </w:r>
      <w:r w:rsidR="74D0BB1F" w:rsidRPr="109C867E">
        <w:rPr>
          <w:b/>
          <w:bCs/>
        </w:rPr>
        <w:t>.</w:t>
      </w:r>
      <w:r w:rsidR="74D0BB1F">
        <w:t xml:space="preserve"> </w:t>
      </w:r>
      <w:r>
        <w:t xml:space="preserve">The use of valid </w:t>
      </w:r>
      <w:r w:rsidR="121C7C25">
        <w:t>accounts (T1078) wa</w:t>
      </w:r>
      <w:r>
        <w:t>s widely observed</w:t>
      </w:r>
      <w:r w:rsidR="6B73670F">
        <w:t xml:space="preserve">, with evidence suggesting valid existing accounts were used at multiple stages of insider activity. </w:t>
      </w:r>
      <w:r w:rsidR="015B0F3F">
        <w:t xml:space="preserve">Ample evidence of </w:t>
      </w:r>
      <w:r w:rsidR="6B73670F">
        <w:t xml:space="preserve">domain </w:t>
      </w:r>
      <w:r w:rsidR="51D982C1">
        <w:t xml:space="preserve">(T1078.002) </w:t>
      </w:r>
      <w:r w:rsidR="6B73670F">
        <w:t xml:space="preserve">and cloud </w:t>
      </w:r>
      <w:r w:rsidR="18D7429E">
        <w:t xml:space="preserve">(T1078.004) </w:t>
      </w:r>
      <w:r w:rsidR="6B73670F">
        <w:t>accounts</w:t>
      </w:r>
      <w:r w:rsidR="330E84A3">
        <w:t xml:space="preserve"> was also observed.</w:t>
      </w:r>
      <w:r w:rsidR="1492C9C0">
        <w:t xml:space="preserve"> </w:t>
      </w:r>
      <w:r w:rsidR="330E84A3">
        <w:t>This activity is not especially surprising, as malicious insiders have the unique advantage of being</w:t>
      </w:r>
      <w:r w:rsidR="5D4A407B">
        <w:t xml:space="preserve"> </w:t>
      </w:r>
      <w:r w:rsidR="330E84A3">
        <w:t>provided legitimate access to an organization’s systems and data.</w:t>
      </w:r>
      <w:r w:rsidR="28F32F38">
        <w:t xml:space="preserve"> However, the prevalence of such techniques does underscore the importance of auditing le</w:t>
      </w:r>
      <w:r w:rsidR="495FA2E4">
        <w:t>gitimate user access to effectively detect insider threats.</w:t>
      </w:r>
    </w:p>
    <w:p w14:paraId="4D1ADFB7" w14:textId="16AF06BC" w:rsidR="405DE269" w:rsidRDefault="4D69B53C" w:rsidP="002A2AE5">
      <w:pPr>
        <w:pStyle w:val="ListBullet"/>
        <w:rPr>
          <w:rFonts w:eastAsiaTheme="minorEastAsia"/>
        </w:rPr>
      </w:pPr>
      <w:r w:rsidRPr="109C867E">
        <w:rPr>
          <w:b/>
          <w:bCs/>
        </w:rPr>
        <w:t xml:space="preserve">Insiders routinely “stage” data they intend to </w:t>
      </w:r>
      <w:r w:rsidR="59881CAE" w:rsidRPr="109C867E">
        <w:rPr>
          <w:b/>
          <w:bCs/>
        </w:rPr>
        <w:t xml:space="preserve">steal </w:t>
      </w:r>
      <w:r w:rsidRPr="109C867E">
        <w:rPr>
          <w:b/>
          <w:bCs/>
        </w:rPr>
        <w:t>prior to exfiltration</w:t>
      </w:r>
      <w:r w:rsidR="28D5A2E1" w:rsidRPr="109C867E">
        <w:rPr>
          <w:b/>
          <w:bCs/>
        </w:rPr>
        <w:t>.</w:t>
      </w:r>
      <w:r>
        <w:t xml:space="preserve"> Collections of targeted files </w:t>
      </w:r>
      <w:r w:rsidR="05DBE47B">
        <w:t xml:space="preserve">are frequently aggregated by insiders shortly before attempting to move the data outside of the network, </w:t>
      </w:r>
      <w:r w:rsidR="10D67BA2">
        <w:t xml:space="preserve">typically </w:t>
      </w:r>
      <w:r w:rsidR="1B06F841">
        <w:t>being</w:t>
      </w:r>
      <w:r>
        <w:t xml:space="preserve"> saved to a </w:t>
      </w:r>
      <w:r w:rsidR="2719B296">
        <w:t>specific</w:t>
      </w:r>
      <w:r>
        <w:t xml:space="preserve"> folder</w:t>
      </w:r>
      <w:r w:rsidR="52FA7FFD">
        <w:t xml:space="preserve"> on the user’s local system</w:t>
      </w:r>
      <w:r>
        <w:t xml:space="preserve"> </w:t>
      </w:r>
      <w:r w:rsidR="26E5B8E1">
        <w:t xml:space="preserve">(T1074) </w:t>
      </w:r>
      <w:r>
        <w:t>or saved into an archive file</w:t>
      </w:r>
      <w:r w:rsidR="519F78EF">
        <w:t xml:space="preserve"> (T1560)</w:t>
      </w:r>
      <w:r w:rsidR="2A6676C8">
        <w:t xml:space="preserve">. </w:t>
      </w:r>
    </w:p>
    <w:p w14:paraId="32B00DF5" w14:textId="4E093F56" w:rsidR="00001E05" w:rsidRDefault="589E53E5" w:rsidP="002A2AE5">
      <w:pPr>
        <w:pStyle w:val="ListBullet"/>
        <w:rPr>
          <w:rFonts w:eastAsiaTheme="minorEastAsia"/>
        </w:rPr>
      </w:pPr>
      <w:r w:rsidRPr="109C867E">
        <w:rPr>
          <w:b/>
          <w:bCs/>
        </w:rPr>
        <w:t>External/removable media remains a common exfiltration channel</w:t>
      </w:r>
      <w:r w:rsidR="5B929B2B" w:rsidRPr="109C867E">
        <w:rPr>
          <w:b/>
          <w:bCs/>
        </w:rPr>
        <w:t>.</w:t>
      </w:r>
      <w:r w:rsidR="34D218C1" w:rsidRPr="109C867E">
        <w:rPr>
          <w:b/>
          <w:bCs/>
        </w:rPr>
        <w:t xml:space="preserve"> </w:t>
      </w:r>
      <w:r w:rsidR="34D218C1">
        <w:t>External media</w:t>
      </w:r>
      <w:r w:rsidR="20ED05B6">
        <w:t xml:space="preserve"> (T1052)</w:t>
      </w:r>
      <w:r w:rsidR="34D218C1">
        <w:t>, particular</w:t>
      </w:r>
      <w:r w:rsidR="25412DEC">
        <w:t>ly</w:t>
      </w:r>
      <w:r w:rsidR="34D218C1">
        <w:t xml:space="preserve"> USB-connected external media</w:t>
      </w:r>
      <w:r w:rsidR="72713EFC">
        <w:t xml:space="preserve"> (T1052.001)</w:t>
      </w:r>
      <w:r w:rsidR="34D218C1">
        <w:t xml:space="preserve">, was </w:t>
      </w:r>
      <w:r w:rsidR="734B130A">
        <w:t xml:space="preserve">often used as a means to move data outside the corporate perimeter. </w:t>
      </w:r>
      <w:r w:rsidR="2F3C0499">
        <w:t xml:space="preserve">As such external media is inexpensive, widely available, familiar to users, and can be easily hidden due </w:t>
      </w:r>
      <w:r w:rsidR="5FDE8EDA">
        <w:t xml:space="preserve">to its small physical size, it represents an appealing exfiltration vector to insiders. </w:t>
      </w:r>
      <w:r w:rsidR="7927024E">
        <w:t xml:space="preserve">While technical controls </w:t>
      </w:r>
      <w:r w:rsidR="5C7858B2">
        <w:t xml:space="preserve">restricting </w:t>
      </w:r>
      <w:r w:rsidR="7927024E">
        <w:t xml:space="preserve">the use of external media have become increasingly popular in recent years, some organizations are undoubtedly </w:t>
      </w:r>
      <w:r w:rsidR="399707A7">
        <w:t>hesitant</w:t>
      </w:r>
      <w:r w:rsidR="7927024E">
        <w:t xml:space="preserve"> to block </w:t>
      </w:r>
      <w:r w:rsidR="692756C2">
        <w:t xml:space="preserve">access to </w:t>
      </w:r>
      <w:r w:rsidR="7927024E">
        <w:t xml:space="preserve">USB </w:t>
      </w:r>
      <w:r w:rsidR="1CCB0F67">
        <w:t xml:space="preserve">drives </w:t>
      </w:r>
      <w:r w:rsidR="7927024E">
        <w:t>whole</w:t>
      </w:r>
      <w:r w:rsidR="7A8B3DD6">
        <w:t>sale</w:t>
      </w:r>
      <w:r w:rsidR="6D2AECD5">
        <w:t>, as this limits user flexibility</w:t>
      </w:r>
      <w:r w:rsidR="5202B192">
        <w:t xml:space="preserve">. Those organizations that </w:t>
      </w:r>
      <w:r w:rsidR="3799D5B5">
        <w:t>choose</w:t>
      </w:r>
      <w:r w:rsidR="5202B192">
        <w:t xml:space="preserve"> to allow the use of such external drives </w:t>
      </w:r>
      <w:r w:rsidR="00C1A1DB">
        <w:t>must be conscientious of this threat.</w:t>
      </w:r>
    </w:p>
    <w:p w14:paraId="4081C8D7" w14:textId="51A024EE" w:rsidR="00001E05" w:rsidRDefault="589E53E5" w:rsidP="002A2AE5">
      <w:pPr>
        <w:pStyle w:val="ListBullet"/>
        <w:rPr>
          <w:rFonts w:eastAsiaTheme="minorEastAsia"/>
        </w:rPr>
      </w:pPr>
      <w:r w:rsidRPr="109C867E">
        <w:rPr>
          <w:b/>
          <w:bCs/>
        </w:rPr>
        <w:t>Email remains a common exfiltration channel</w:t>
      </w:r>
      <w:r w:rsidR="67A54FEE" w:rsidRPr="109C867E">
        <w:rPr>
          <w:b/>
          <w:bCs/>
        </w:rPr>
        <w:t>.</w:t>
      </w:r>
      <w:r w:rsidR="3168DBDD" w:rsidRPr="109C867E">
        <w:rPr>
          <w:b/>
          <w:bCs/>
        </w:rPr>
        <w:t xml:space="preserve"> </w:t>
      </w:r>
      <w:r w:rsidR="3168DBDD">
        <w:t xml:space="preserve">As cybersecurity </w:t>
      </w:r>
      <w:r w:rsidR="082F6E5E">
        <w:t>practitioners</w:t>
      </w:r>
      <w:r w:rsidR="3168DBDD">
        <w:t xml:space="preserve"> have </w:t>
      </w:r>
      <w:r w:rsidR="2696FAC2">
        <w:t xml:space="preserve">long </w:t>
      </w:r>
      <w:r w:rsidR="6ACB903E">
        <w:t xml:space="preserve">observed, </w:t>
      </w:r>
      <w:r w:rsidR="30BA566B">
        <w:t xml:space="preserve">users frequently leverage email </w:t>
      </w:r>
      <w:r w:rsidR="443DFE67">
        <w:t xml:space="preserve">(T1114) </w:t>
      </w:r>
      <w:r w:rsidR="30BA566B">
        <w:t>as a means to get data in and out of an organization. While cloud services an</w:t>
      </w:r>
      <w:r w:rsidR="3109EDC8">
        <w:t>d</w:t>
      </w:r>
      <w:r w:rsidR="30BA566B">
        <w:t xml:space="preserve"> other newer technologies have gained </w:t>
      </w:r>
      <w:r w:rsidR="7BD7B21A">
        <w:t xml:space="preserve">traction as exfiltration channels, </w:t>
      </w:r>
      <w:r w:rsidR="3AF28674">
        <w:t>evidence shows that many malicious insiders continue to use email as a simple and expedient way to pass files to personal accounts or</w:t>
      </w:r>
      <w:r w:rsidR="72631093">
        <w:t xml:space="preserve"> others outside an organization. Incid</w:t>
      </w:r>
      <w:r>
        <w:t>e</w:t>
      </w:r>
      <w:r w:rsidR="2FEF020D">
        <w:t>nts of</w:t>
      </w:r>
      <w:r>
        <w:t xml:space="preserve"> users tak</w:t>
      </w:r>
      <w:r w:rsidR="7657DAA5">
        <w:t>ing</w:t>
      </w:r>
      <w:r>
        <w:t xml:space="preserve"> additional steps to obfuscate this activity by sending data in the form of attached ZIP files or other types of compressed archives</w:t>
      </w:r>
      <w:r w:rsidR="6961FD72">
        <w:t xml:space="preserve"> were also observed.</w:t>
      </w:r>
    </w:p>
    <w:p w14:paraId="35DB9EE4" w14:textId="63C7FBB9" w:rsidR="00001E05" w:rsidRDefault="589E53E5" w:rsidP="002A2AE5">
      <w:pPr>
        <w:pStyle w:val="ListBullet"/>
        <w:rPr>
          <w:rFonts w:eastAsiaTheme="minorEastAsia"/>
        </w:rPr>
      </w:pPr>
      <w:r w:rsidRPr="109C867E">
        <w:rPr>
          <w:b/>
          <w:bCs/>
        </w:rPr>
        <w:t>Cloud storage represents both a collection target for insiders and a common exfiltration channel</w:t>
      </w:r>
      <w:r w:rsidR="6F292B9F" w:rsidRPr="109C867E">
        <w:rPr>
          <w:b/>
          <w:bCs/>
        </w:rPr>
        <w:t>.</w:t>
      </w:r>
      <w:r w:rsidR="6F292B9F">
        <w:t xml:space="preserve"> The broad adoption of cloud storage </w:t>
      </w:r>
      <w:r w:rsidR="4B50E84E">
        <w:t xml:space="preserve">solutions </w:t>
      </w:r>
      <w:r w:rsidR="6F292B9F">
        <w:t>such as Microsoft OneDrive</w:t>
      </w:r>
      <w:r w:rsidR="4A6A4457">
        <w:t>, Google Drive, and Dropbox, has positioned these platform</w:t>
      </w:r>
      <w:r w:rsidR="3689E0F9">
        <w:t xml:space="preserve">s as key repositories of data. </w:t>
      </w:r>
      <w:r w:rsidR="36A14E4E">
        <w:t xml:space="preserve">Users </w:t>
      </w:r>
      <w:r w:rsidR="606E0988">
        <w:t xml:space="preserve">were frequently observed harvesting large </w:t>
      </w:r>
      <w:r w:rsidR="1FA0B398">
        <w:t>numbers</w:t>
      </w:r>
      <w:r w:rsidR="606E0988">
        <w:t xml:space="preserve"> of files from such cloud storage locations </w:t>
      </w:r>
      <w:r w:rsidR="2C9854D5">
        <w:t xml:space="preserve">(T1213) </w:t>
      </w:r>
      <w:r w:rsidR="606E0988">
        <w:t>during insider incidents</w:t>
      </w:r>
      <w:r w:rsidR="266603A1">
        <w:t>. Conversely, insiders were observed using cloud storage services as an exfiltration channel</w:t>
      </w:r>
      <w:r w:rsidR="3FC37198">
        <w:t xml:space="preserve"> (T1567.002)</w:t>
      </w:r>
      <w:r w:rsidR="266603A1">
        <w:t xml:space="preserve">, uploading data to </w:t>
      </w:r>
      <w:r w:rsidR="6556C526">
        <w:t xml:space="preserve">personal cloud storage accounts </w:t>
      </w:r>
      <w:r w:rsidR="7D6BB1A0">
        <w:t xml:space="preserve">following the </w:t>
      </w:r>
      <w:r w:rsidR="6556C526">
        <w:t>collecti</w:t>
      </w:r>
      <w:r w:rsidR="2FCC2CE9">
        <w:t>on</w:t>
      </w:r>
      <w:r w:rsidR="6556C526">
        <w:t xml:space="preserve"> </w:t>
      </w:r>
      <w:r w:rsidR="6CE74A31">
        <w:t xml:space="preserve">and staging </w:t>
      </w:r>
      <w:r w:rsidR="13D2AD95">
        <w:t xml:space="preserve">of </w:t>
      </w:r>
      <w:r w:rsidR="6CE74A31">
        <w:t>targeted files.</w:t>
      </w:r>
    </w:p>
    <w:p w14:paraId="4A020D9A" w14:textId="66B0A1B5" w:rsidR="64FE6722" w:rsidRDefault="7060C5EB" w:rsidP="002A2AE5">
      <w:pPr>
        <w:pStyle w:val="BodyText"/>
      </w:pPr>
      <w:r>
        <w:t xml:space="preserve">Taken in totality, techniques used in instances of data theft </w:t>
      </w:r>
      <w:r w:rsidR="0C0A937A">
        <w:t xml:space="preserve">by insiders often followed a pattern that could be </w:t>
      </w:r>
      <w:r w:rsidR="0B50A6A4">
        <w:t xml:space="preserve">roughly be described as </w:t>
      </w:r>
      <w:r w:rsidR="0C0A937A">
        <w:t xml:space="preserve">“dump, stage, and steal.” </w:t>
      </w:r>
      <w:r w:rsidR="23AB8ECC">
        <w:t>The combined</w:t>
      </w:r>
      <w:r w:rsidR="490446AE">
        <w:t xml:space="preserve"> </w:t>
      </w:r>
      <w:r w:rsidR="265810BB">
        <w:t xml:space="preserve">sequence of downloading </w:t>
      </w:r>
      <w:r w:rsidR="4645F86D">
        <w:t>substantial</w:t>
      </w:r>
      <w:r w:rsidR="265810BB">
        <w:t xml:space="preserve"> amounts data, </w:t>
      </w:r>
      <w:proofErr w:type="gramStart"/>
      <w:r w:rsidR="265810BB">
        <w:t>organizing</w:t>
      </w:r>
      <w:proofErr w:type="gramEnd"/>
      <w:r w:rsidR="0092143D">
        <w:t xml:space="preserve"> or </w:t>
      </w:r>
      <w:r w:rsidR="265810BB">
        <w:t xml:space="preserve">aggregating it, and exfiltrating it over </w:t>
      </w:r>
      <w:r w:rsidR="6B55300E">
        <w:t xml:space="preserve">email, cloud services, or USB devices </w:t>
      </w:r>
      <w:r w:rsidR="757CDD03">
        <w:t xml:space="preserve">was observed </w:t>
      </w:r>
      <w:r w:rsidR="49700A91">
        <w:t xml:space="preserve">to be used by malicious insiders </w:t>
      </w:r>
      <w:r w:rsidR="757CDD03">
        <w:t xml:space="preserve">by nearly every participant. </w:t>
      </w:r>
      <w:r w:rsidR="03CF7C06">
        <w:t>While this pattern is not applicable to other types of insider threats</w:t>
      </w:r>
      <w:r w:rsidR="70C70AEC">
        <w:t>, such as those</w:t>
      </w:r>
      <w:r w:rsidR="03CF7C06">
        <w:t xml:space="preserve"> </w:t>
      </w:r>
      <w:r w:rsidR="0417C256">
        <w:t xml:space="preserve">seeking to do harm via data destruction or sabotage, </w:t>
      </w:r>
      <w:r w:rsidR="5CAF074E">
        <w:t>the evidence su</w:t>
      </w:r>
      <w:r w:rsidR="74374023">
        <w:t>ggests that this is a</w:t>
      </w:r>
      <w:r w:rsidR="5CAF074E">
        <w:t xml:space="preserve"> </w:t>
      </w:r>
      <w:r w:rsidR="76998CE1">
        <w:t xml:space="preserve">common pathway for the theft of intellectual property or other sensitive or proprietary data. Further research into this type of </w:t>
      </w:r>
      <w:r w:rsidR="38588C96">
        <w:t>“</w:t>
      </w:r>
      <w:r w:rsidR="76998CE1">
        <w:t>event chaining</w:t>
      </w:r>
      <w:r w:rsidR="3CD8F405">
        <w:t>”</w:t>
      </w:r>
      <w:r w:rsidR="2FEF8CCD">
        <w:t xml:space="preserve"> would be valuable, particularly for </w:t>
      </w:r>
      <w:r w:rsidR="02CF27A9">
        <w:t xml:space="preserve">differentiating </w:t>
      </w:r>
      <w:r w:rsidR="73165B3F">
        <w:t>malicious sequences of events</w:t>
      </w:r>
      <w:r w:rsidR="4A6DDC07">
        <w:t xml:space="preserve"> from </w:t>
      </w:r>
      <w:r w:rsidR="1DD66E74">
        <w:t>legitimate user activity</w:t>
      </w:r>
      <w:r w:rsidR="5260CB0F">
        <w:t>.</w:t>
      </w:r>
    </w:p>
    <w:p w14:paraId="426F903F" w14:textId="1ED9084E" w:rsidR="00001E05" w:rsidRDefault="355EC87E" w:rsidP="78A7F76B">
      <w:pPr>
        <w:pStyle w:val="Heading2"/>
        <w:ind w:left="1296" w:hanging="576"/>
        <w:rPr>
          <w:rFonts w:asciiTheme="minorHAnsi" w:eastAsiaTheme="minorEastAsia" w:hAnsiTheme="minorHAnsi" w:cstheme="minorBidi"/>
        </w:rPr>
      </w:pPr>
      <w:bookmarkStart w:id="16" w:name="_Toc1285218548"/>
      <w:r>
        <w:t xml:space="preserve">  </w:t>
      </w:r>
      <w:r w:rsidR="00285401">
        <w:t xml:space="preserve">Defense Against Insider </w:t>
      </w:r>
      <w:r w:rsidR="51B1E012">
        <w:t>Threat</w:t>
      </w:r>
      <w:bookmarkEnd w:id="16"/>
    </w:p>
    <w:p w14:paraId="44063315" w14:textId="5ACC640C" w:rsidR="00285401" w:rsidRPr="00285401" w:rsidRDefault="004C29B3" w:rsidP="78A7F76B">
      <w:r>
        <w:t>Given the insider actions</w:t>
      </w:r>
      <w:r w:rsidR="00BA6943">
        <w:t xml:space="preserve"> confirmed in the “Did” list, we </w:t>
      </w:r>
      <w:r w:rsidR="00B83FA2">
        <w:t xml:space="preserve">discussed some characteristics that separate </w:t>
      </w:r>
      <w:r w:rsidR="008D3BCA">
        <w:t xml:space="preserve">actions an insider “Would” engage from those confirmed insiders “did” execute. Consequently, we </w:t>
      </w:r>
      <w:r w:rsidR="009330AD">
        <w:t>identified the following attributes of defender</w:t>
      </w:r>
      <w:r w:rsidR="00E90EDF">
        <w:t>s</w:t>
      </w:r>
      <w:r w:rsidR="009D7A7E">
        <w:t>:</w:t>
      </w:r>
    </w:p>
    <w:p w14:paraId="089213BE" w14:textId="77777777" w:rsidR="0005634E" w:rsidRDefault="0005634E" w:rsidP="0005634E">
      <w:pPr>
        <w:pStyle w:val="ListBullet"/>
      </w:pPr>
      <w:r>
        <w:t>Given their sustained prevalence, defenders must continue to rigorously monitor common exfiltration sources such as removable media, email, and cloud storage platforms.</w:t>
      </w:r>
      <w:r w:rsidRPr="00495B3A">
        <w:t xml:space="preserve"> </w:t>
      </w:r>
    </w:p>
    <w:p w14:paraId="4CFD8C30" w14:textId="27DEA1FC" w:rsidR="00001E05" w:rsidRDefault="00001E05" w:rsidP="00B76FE4">
      <w:pPr>
        <w:pStyle w:val="ListBullet"/>
        <w:rPr>
          <w:rFonts w:eastAsiaTheme="minorEastAsia"/>
        </w:rPr>
      </w:pPr>
      <w:r>
        <w:t>Insider threat teams vary in the types of data sources and detection tools they have access to, which may influence how they focus their analysis and which data sources prove most lucrative to them</w:t>
      </w:r>
      <w:r w:rsidR="00126558">
        <w:t>.</w:t>
      </w:r>
    </w:p>
    <w:p w14:paraId="35F7FC55" w14:textId="045B88EF" w:rsidR="00001E05" w:rsidRDefault="00001E05" w:rsidP="00D33460">
      <w:pPr>
        <w:pStyle w:val="ListBullet"/>
      </w:pPr>
      <w:r>
        <w:t>Data sources and tools that are valuable for detecting insider threats may be split across multiple teams within an organization (SOC, incident response, legal, etc.)</w:t>
      </w:r>
      <w:r w:rsidR="00126558">
        <w:t>.</w:t>
      </w:r>
    </w:p>
    <w:p w14:paraId="22FD40F7" w14:textId="617F262A" w:rsidR="00001E05" w:rsidRDefault="00001E05" w:rsidP="00B76FE4">
      <w:pPr>
        <w:pStyle w:val="ListBullet"/>
        <w:rPr>
          <w:rFonts w:asciiTheme="minorHAnsi" w:eastAsiaTheme="minorEastAsia" w:hAnsiTheme="minorHAnsi" w:cstheme="minorBidi"/>
        </w:rPr>
      </w:pPr>
      <w:r>
        <w:t>Insider threats are often not fully identified as such until an investigation approaches its conclusion</w:t>
      </w:r>
      <w:r w:rsidR="00126558">
        <w:t>.</w:t>
      </w:r>
    </w:p>
    <w:p w14:paraId="4A36969A" w14:textId="4AACFD76" w:rsidR="00001E05" w:rsidRDefault="00495B3A" w:rsidP="00606BC0">
      <w:pPr>
        <w:pStyle w:val="ListBullet"/>
        <w:numPr>
          <w:ilvl w:val="0"/>
          <w:numId w:val="77"/>
        </w:numPr>
      </w:pPr>
      <w:r>
        <w:t>Distinguishing user intent is extremely challenging.</w:t>
      </w:r>
      <w:r w:rsidR="4F5336AA">
        <w:t xml:space="preserve"> </w:t>
      </w:r>
      <w:r>
        <w:t>Defenders often lack the context to distinguish user negligence or errors from deliberate, malicious actions.</w:t>
      </w:r>
      <w:r w:rsidR="00F12D0C">
        <w:t xml:space="preserve"> We </w:t>
      </w:r>
      <w:r w:rsidR="00F83393">
        <w:t xml:space="preserve">repeat that intent and other behavioral indicators are outside the scope of this research, which </w:t>
      </w:r>
      <w:r w:rsidR="00DB2060">
        <w:t>addresses insider actions on IT systems, captured by logs</w:t>
      </w:r>
      <w:r w:rsidR="0092143D">
        <w:t>, irrespective of intent.</w:t>
      </w:r>
    </w:p>
    <w:p w14:paraId="7178B3CB" w14:textId="77777777" w:rsidR="00F12D0C" w:rsidRPr="00F12D0C" w:rsidRDefault="00F12D0C" w:rsidP="00F12D0C">
      <w:pPr>
        <w:pStyle w:val="BodyText"/>
      </w:pPr>
    </w:p>
    <w:p w14:paraId="0A6D69A2" w14:textId="5B7D5394" w:rsidR="3FFFFE86" w:rsidRPr="00B76FE4" w:rsidRDefault="1EB773FE" w:rsidP="78A7F76B">
      <w:pPr>
        <w:pStyle w:val="Heading2"/>
        <w:ind w:left="1296" w:hanging="576"/>
        <w:rPr>
          <w:rFonts w:asciiTheme="minorHAnsi" w:eastAsiaTheme="minorEastAsia" w:hAnsiTheme="minorHAnsi" w:cstheme="minorBidi"/>
        </w:rPr>
      </w:pPr>
      <w:bookmarkStart w:id="17" w:name="_Toc1848588533"/>
      <w:r>
        <w:t xml:space="preserve">  </w:t>
      </w:r>
      <w:r w:rsidR="44015CDD" w:rsidRPr="00B76FE4">
        <w:t xml:space="preserve">Frequency </w:t>
      </w:r>
      <w:r w:rsidR="36899E87" w:rsidRPr="00B76FE4">
        <w:t xml:space="preserve">of </w:t>
      </w:r>
      <w:r w:rsidR="7194A809" w:rsidRPr="00B76FE4">
        <w:t>Use by Insiders</w:t>
      </w:r>
      <w:bookmarkEnd w:id="17"/>
    </w:p>
    <w:p w14:paraId="4529B30B" w14:textId="01C354C6" w:rsidR="4CCD2B4E" w:rsidRDefault="4CCD2B4E" w:rsidP="005070D6">
      <w:pPr>
        <w:pStyle w:val="BodyText"/>
      </w:pPr>
      <w:r>
        <w:t>The</w:t>
      </w:r>
      <w:r w:rsidDel="004C0EF5">
        <w:t xml:space="preserve"> </w:t>
      </w:r>
      <w:r w:rsidR="004C0EF5">
        <w:t xml:space="preserve">Center </w:t>
      </w:r>
      <w:r>
        <w:t xml:space="preserve">team reviewed the </w:t>
      </w:r>
      <w:r w:rsidR="3FF13B04">
        <w:t xml:space="preserve">validated, </w:t>
      </w:r>
      <w:proofErr w:type="gramStart"/>
      <w:r w:rsidR="6FA15B46">
        <w:t>participant-provided</w:t>
      </w:r>
      <w:proofErr w:type="gramEnd"/>
      <w:r w:rsidR="6FA15B46">
        <w:t xml:space="preserve"> TTP data and </w:t>
      </w:r>
      <w:r w:rsidR="24A54255">
        <w:t xml:space="preserve">identified </w:t>
      </w:r>
      <w:r w:rsidR="00CB8649">
        <w:t>the</w:t>
      </w:r>
      <w:r w:rsidR="59CAA324">
        <w:t xml:space="preserve"> </w:t>
      </w:r>
      <w:r w:rsidR="419DF462" w:rsidRPr="4CB9EC1D">
        <w:t xml:space="preserve">Enterprise </w:t>
      </w:r>
      <w:r w:rsidR="59CAA324">
        <w:t xml:space="preserve">ATT&amp;CK </w:t>
      </w:r>
      <w:r w:rsidR="00CB8649">
        <w:t xml:space="preserve">techniques which occurred most </w:t>
      </w:r>
      <w:r w:rsidR="487CBDCB">
        <w:t>frequ</w:t>
      </w:r>
      <w:r w:rsidR="7FDA1AE1">
        <w:t>en</w:t>
      </w:r>
      <w:r w:rsidR="487CBDCB">
        <w:t>tly</w:t>
      </w:r>
      <w:r w:rsidR="400ABED4">
        <w:t>.</w:t>
      </w:r>
      <w:r w:rsidR="1EC2DE13">
        <w:t xml:space="preserve"> As described in </w:t>
      </w:r>
      <w:r w:rsidR="008D417E">
        <w:t>Section 10.2</w:t>
      </w:r>
      <w:r w:rsidR="1EC2DE13">
        <w:t>, several patterns and trends</w:t>
      </w:r>
      <w:r w:rsidR="00E92488">
        <w:t xml:space="preserve"> of techniques</w:t>
      </w:r>
      <w:r w:rsidR="1EC2DE13">
        <w:t xml:space="preserve"> emerged. The team </w:t>
      </w:r>
      <w:r w:rsidR="7E9982CD">
        <w:t>then divided</w:t>
      </w:r>
      <w:r w:rsidR="1EC2DE13">
        <w:t xml:space="preserve"> </w:t>
      </w:r>
      <w:r w:rsidR="433CFC77">
        <w:t>the</w:t>
      </w:r>
      <w:r w:rsidR="50A3EA66">
        <w:t>se</w:t>
      </w:r>
      <w:r w:rsidR="18E079D1">
        <w:t xml:space="preserve"> techniques into the following categories:</w:t>
      </w:r>
    </w:p>
    <w:p w14:paraId="7CF0E2D1" w14:textId="26030F4D" w:rsidR="36D7D19B" w:rsidRDefault="6DC7271D" w:rsidP="3B5195F5">
      <w:r w:rsidRPr="30F761A0">
        <w:rPr>
          <w:b/>
          <w:bCs/>
        </w:rPr>
        <w:t>Frequent</w:t>
      </w:r>
      <w:r w:rsidR="36D7D19B" w:rsidRPr="30F761A0">
        <w:rPr>
          <w:b/>
        </w:rPr>
        <w:t xml:space="preserve"> </w:t>
      </w:r>
      <w:r w:rsidR="36D7D19B">
        <w:t xml:space="preserve">Insider </w:t>
      </w:r>
      <w:r w:rsidR="70BDDDF8">
        <w:t>Us</w:t>
      </w:r>
      <w:r w:rsidR="36D7D19B">
        <w:t>e</w:t>
      </w:r>
    </w:p>
    <w:p w14:paraId="6C149259" w14:textId="62935E9B" w:rsidR="6256389C" w:rsidRPr="005070D6" w:rsidRDefault="6256389C" w:rsidP="005070D6">
      <w:pPr>
        <w:pStyle w:val="ListBullet"/>
        <w:rPr>
          <w:rFonts w:eastAsiaTheme="minorEastAsia"/>
        </w:rPr>
      </w:pPr>
      <w:r w:rsidRPr="005070D6">
        <w:t>Many documented examples of the technique were provided, and examples were provided by multiple participants</w:t>
      </w:r>
      <w:r w:rsidR="007F5631">
        <w:t>.</w:t>
      </w:r>
    </w:p>
    <w:p w14:paraId="15CFB453" w14:textId="5E6EB159" w:rsidR="6256389C" w:rsidRDefault="6256389C" w:rsidP="3B5195F5">
      <w:r w:rsidRPr="3B5195F5">
        <w:rPr>
          <w:b/>
          <w:bCs/>
        </w:rPr>
        <w:t xml:space="preserve">Moderate </w:t>
      </w:r>
      <w:r>
        <w:t>Insider Use</w:t>
      </w:r>
    </w:p>
    <w:p w14:paraId="2EF0A77B" w14:textId="54BEA2A7" w:rsidR="56C2C663" w:rsidRPr="005070D6" w:rsidRDefault="56C2C663" w:rsidP="005070D6">
      <w:pPr>
        <w:pStyle w:val="ListBullet"/>
        <w:rPr>
          <w:rFonts w:eastAsiaTheme="minorEastAsia"/>
        </w:rPr>
      </w:pPr>
      <w:r w:rsidRPr="005070D6">
        <w:t>Multiple documented examples of the technique were provided, but examples were only provided by a single participant</w:t>
      </w:r>
      <w:r w:rsidR="74BA1E2D" w:rsidRPr="005070D6">
        <w:t>, or examples were provided by multiple participants in small numbers</w:t>
      </w:r>
      <w:r w:rsidR="007F5631">
        <w:t>.</w:t>
      </w:r>
    </w:p>
    <w:p w14:paraId="02289598" w14:textId="57967BE5" w:rsidR="6256389C" w:rsidRDefault="47DBD86C" w:rsidP="3B5195F5">
      <w:r w:rsidRPr="30F761A0">
        <w:rPr>
          <w:b/>
          <w:bCs/>
        </w:rPr>
        <w:t>Infrequent</w:t>
      </w:r>
      <w:r w:rsidR="6256389C" w:rsidRPr="30F761A0">
        <w:rPr>
          <w:b/>
        </w:rPr>
        <w:t xml:space="preserve"> </w:t>
      </w:r>
      <w:r w:rsidR="6256389C">
        <w:t>Insider Use</w:t>
      </w:r>
    </w:p>
    <w:p w14:paraId="1C8175C4" w14:textId="38DC8F73" w:rsidR="6256389C" w:rsidRPr="005070D6" w:rsidRDefault="6256389C" w:rsidP="005070D6">
      <w:pPr>
        <w:pStyle w:val="ListBullet"/>
        <w:rPr>
          <w:rFonts w:eastAsiaTheme="minorEastAsia"/>
        </w:rPr>
      </w:pPr>
      <w:r w:rsidRPr="005070D6">
        <w:t xml:space="preserve">Documented examples of a given technique was provided, however only one or two instances </w:t>
      </w:r>
      <w:r w:rsidR="61B3C993" w:rsidRPr="005070D6">
        <w:t>of the technique were observed</w:t>
      </w:r>
      <w:r w:rsidR="0F71C806" w:rsidRPr="005070D6">
        <w:t xml:space="preserve"> </w:t>
      </w:r>
      <w:r w:rsidRPr="005070D6">
        <w:t>across all participants</w:t>
      </w:r>
      <w:r w:rsidR="00322724">
        <w:t>.</w:t>
      </w:r>
    </w:p>
    <w:p w14:paraId="7E5D50D5" w14:textId="02895C70" w:rsidR="00A70B22" w:rsidRPr="006D52BF" w:rsidRDefault="54294D05" w:rsidP="005070D6">
      <w:pPr>
        <w:pStyle w:val="BodyText"/>
      </w:pPr>
      <w:r>
        <w:t xml:space="preserve">The following </w:t>
      </w:r>
      <w:r w:rsidR="413F4C4D">
        <w:t>graphic</w:t>
      </w:r>
      <w:r>
        <w:t xml:space="preserve"> illustrates the prevalence of those </w:t>
      </w:r>
      <w:r w:rsidR="0C582431" w:rsidRPr="4CB9EC1D">
        <w:t xml:space="preserve">Enterprise </w:t>
      </w:r>
      <w:r>
        <w:t>ATT&amp;CK techniques used by insider threats based on participant validated evidence</w:t>
      </w:r>
      <w:r w:rsidR="07B3CEC8">
        <w:t>, organized by associated tactic</w:t>
      </w:r>
      <w:r>
        <w:t>.</w:t>
      </w:r>
    </w:p>
    <w:p w14:paraId="038D88B0" w14:textId="77777777" w:rsidR="007D4F90" w:rsidRDefault="71A56A44" w:rsidP="007D4F90">
      <w:pPr>
        <w:pStyle w:val="Anchor"/>
        <w:keepNext/>
      </w:pPr>
      <w:r>
        <w:rPr>
          <w:noProof/>
        </w:rPr>
        <w:drawing>
          <wp:inline distT="0" distB="0" distL="0" distR="0" wp14:anchorId="370CE4D6" wp14:editId="61D4030F">
            <wp:extent cx="6494318" cy="4329546"/>
            <wp:effectExtent l="0" t="0" r="0" b="0"/>
            <wp:docPr id="1327686096" name="Picture 132768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94318" cy="4329546"/>
                    </a:xfrm>
                    <a:prstGeom prst="rect">
                      <a:avLst/>
                    </a:prstGeom>
                  </pic:spPr>
                </pic:pic>
              </a:graphicData>
            </a:graphic>
          </wp:inline>
        </w:drawing>
      </w:r>
    </w:p>
    <w:p w14:paraId="0508D969" w14:textId="63AA638F" w:rsidR="71A56A44" w:rsidRDefault="007D4F90" w:rsidP="007D4F90">
      <w:pPr>
        <w:pStyle w:val="Caption"/>
      </w:pPr>
      <w:r>
        <w:t xml:space="preserve">Figure </w:t>
      </w:r>
      <w:r>
        <w:fldChar w:fldCharType="begin"/>
      </w:r>
      <w:r>
        <w:instrText>SEQ Figure \* ARABIC</w:instrText>
      </w:r>
      <w:r>
        <w:fldChar w:fldCharType="separate"/>
      </w:r>
      <w:r w:rsidR="00A56C32">
        <w:rPr>
          <w:noProof/>
        </w:rPr>
        <w:t>5</w:t>
      </w:r>
      <w:r>
        <w:fldChar w:fldCharType="end"/>
      </w:r>
    </w:p>
    <w:p w14:paraId="567F5735" w14:textId="4E6AAAA7" w:rsidR="007D4F90" w:rsidRDefault="00455E01" w:rsidP="005070D6">
      <w:pPr>
        <w:pStyle w:val="BodyText"/>
      </w:pPr>
      <w:r>
        <w:t xml:space="preserve">The following </w:t>
      </w:r>
      <w:r w:rsidR="001529E1">
        <w:t xml:space="preserve">table illustrates the prevalence of </w:t>
      </w:r>
      <w:r w:rsidR="00A13D63">
        <w:t xml:space="preserve">those </w:t>
      </w:r>
      <w:r w:rsidR="7E909D96" w:rsidRPr="4CB9EC1D">
        <w:t xml:space="preserve">Enterprise </w:t>
      </w:r>
      <w:r>
        <w:t xml:space="preserve">ATT&amp;CK techniques </w:t>
      </w:r>
      <w:r w:rsidR="001529E1">
        <w:t>used by insider threats based on participant validated evidence</w:t>
      </w:r>
      <w:r w:rsidR="1EFD57CE">
        <w:t>, organized by frequency</w:t>
      </w:r>
      <w:r w:rsidR="001529E1">
        <w:t>.</w:t>
      </w:r>
    </w:p>
    <w:p w14:paraId="7CA604E7" w14:textId="77777777" w:rsidR="007D4F90" w:rsidRDefault="007D4F90">
      <w:pPr>
        <w:spacing w:after="160" w:line="259" w:lineRule="auto"/>
      </w:pPr>
      <w:r>
        <w:br w:type="page"/>
      </w:r>
    </w:p>
    <w:p w14:paraId="5D2C6AFF" w14:textId="27BF5AAE" w:rsidR="007D4F90" w:rsidRDefault="009D7A7E" w:rsidP="007D4F90">
      <w:pPr>
        <w:pStyle w:val="Caption"/>
        <w:keepNext/>
      </w:pPr>
      <w:r>
        <w:t>Frequency of Use by Insiders</w:t>
      </w:r>
    </w:p>
    <w:tbl>
      <w:tblPr>
        <w:tblW w:w="9300" w:type="dxa"/>
        <w:tblLook w:val="04A0" w:firstRow="1" w:lastRow="0" w:firstColumn="1" w:lastColumn="0" w:noHBand="0" w:noVBand="1"/>
      </w:tblPr>
      <w:tblGrid>
        <w:gridCol w:w="3100"/>
        <w:gridCol w:w="3100"/>
        <w:gridCol w:w="3100"/>
      </w:tblGrid>
      <w:tr w:rsidR="00377681" w:rsidRPr="00377681" w14:paraId="249255F6" w14:textId="77777777" w:rsidTr="002863E4">
        <w:trPr>
          <w:trHeight w:val="600"/>
        </w:trPr>
        <w:tc>
          <w:tcPr>
            <w:tcW w:w="3100" w:type="dxa"/>
            <w:tcBorders>
              <w:top w:val="single" w:sz="4" w:space="0" w:color="auto"/>
              <w:left w:val="single" w:sz="4" w:space="0" w:color="auto"/>
              <w:bottom w:val="single" w:sz="4" w:space="0" w:color="auto"/>
              <w:right w:val="single" w:sz="4" w:space="0" w:color="auto"/>
            </w:tcBorders>
            <w:shd w:val="clear" w:color="auto" w:fill="FF6666"/>
            <w:vAlign w:val="center"/>
            <w:hideMark/>
          </w:tcPr>
          <w:p w14:paraId="1034B0BF" w14:textId="69B18C8A" w:rsidR="00377681" w:rsidRPr="007D4F90" w:rsidRDefault="5B0601AD" w:rsidP="007D4F90">
            <w:pPr>
              <w:pStyle w:val="TableColumnHeading"/>
              <w:rPr>
                <w:bCs/>
                <w:color w:val="auto"/>
              </w:rPr>
            </w:pPr>
            <w:r w:rsidRPr="007D4F90">
              <w:rPr>
                <w:bCs/>
                <w:color w:val="auto"/>
              </w:rPr>
              <w:t xml:space="preserve">Frequent </w:t>
            </w:r>
            <w:r w:rsidR="007D4F90">
              <w:rPr>
                <w:bCs/>
                <w:color w:val="auto"/>
              </w:rPr>
              <w:br/>
            </w:r>
            <w:r w:rsidR="00377681" w:rsidRPr="007D4F90">
              <w:rPr>
                <w:color w:val="auto"/>
              </w:rPr>
              <w:t>Evidence of Insider Use</w:t>
            </w:r>
          </w:p>
        </w:tc>
        <w:tc>
          <w:tcPr>
            <w:tcW w:w="3100" w:type="dxa"/>
            <w:tcBorders>
              <w:top w:val="single" w:sz="4" w:space="0" w:color="auto"/>
              <w:left w:val="nil"/>
              <w:bottom w:val="single" w:sz="4" w:space="0" w:color="auto"/>
              <w:right w:val="single" w:sz="4" w:space="0" w:color="auto"/>
            </w:tcBorders>
            <w:shd w:val="clear" w:color="auto" w:fill="FFAF66"/>
            <w:vAlign w:val="center"/>
            <w:hideMark/>
          </w:tcPr>
          <w:p w14:paraId="506D47F5" w14:textId="0E70D49F" w:rsidR="00377681" w:rsidRPr="007D4F90" w:rsidRDefault="00377681" w:rsidP="007D4F90">
            <w:pPr>
              <w:pStyle w:val="TableColumnHeading"/>
              <w:rPr>
                <w:bCs/>
                <w:color w:val="auto"/>
              </w:rPr>
            </w:pPr>
            <w:r w:rsidRPr="007D4F90">
              <w:rPr>
                <w:bCs/>
                <w:color w:val="auto"/>
              </w:rPr>
              <w:t xml:space="preserve">Moderate </w:t>
            </w:r>
            <w:r w:rsidR="007D4F90">
              <w:rPr>
                <w:bCs/>
                <w:color w:val="auto"/>
              </w:rPr>
              <w:br/>
            </w:r>
            <w:r w:rsidRPr="007D4F90">
              <w:rPr>
                <w:bCs/>
                <w:color w:val="auto"/>
              </w:rPr>
              <w:t>Evidence of</w:t>
            </w:r>
            <w:r w:rsidR="007D4F90" w:rsidRPr="007D4F90">
              <w:rPr>
                <w:bCs/>
                <w:color w:val="auto"/>
              </w:rPr>
              <w:t xml:space="preserve"> </w:t>
            </w:r>
            <w:r w:rsidRPr="007D4F90">
              <w:rPr>
                <w:bCs/>
                <w:color w:val="auto"/>
              </w:rPr>
              <w:t>Insider</w:t>
            </w:r>
            <w:r w:rsidR="007D4F90">
              <w:rPr>
                <w:bCs/>
                <w:color w:val="auto"/>
              </w:rPr>
              <w:t xml:space="preserve"> </w:t>
            </w:r>
            <w:r w:rsidRPr="007D4F90">
              <w:rPr>
                <w:bCs/>
                <w:color w:val="auto"/>
              </w:rPr>
              <w:t>Use</w:t>
            </w:r>
          </w:p>
        </w:tc>
        <w:tc>
          <w:tcPr>
            <w:tcW w:w="3100" w:type="dxa"/>
            <w:tcBorders>
              <w:top w:val="single" w:sz="4" w:space="0" w:color="auto"/>
              <w:left w:val="nil"/>
              <w:bottom w:val="single" w:sz="4" w:space="0" w:color="auto"/>
              <w:right w:val="single" w:sz="4" w:space="0" w:color="auto"/>
            </w:tcBorders>
            <w:shd w:val="clear" w:color="auto" w:fill="FFE766"/>
            <w:vAlign w:val="center"/>
            <w:hideMark/>
          </w:tcPr>
          <w:p w14:paraId="0B6E612B" w14:textId="399612B3" w:rsidR="00377681" w:rsidRPr="007D4F90" w:rsidRDefault="3F0A9CF2" w:rsidP="007D4F90">
            <w:pPr>
              <w:pStyle w:val="TableColumnHeading"/>
              <w:rPr>
                <w:bCs/>
                <w:color w:val="auto"/>
              </w:rPr>
            </w:pPr>
            <w:r w:rsidRPr="007D4F90">
              <w:rPr>
                <w:bCs/>
                <w:color w:val="auto"/>
              </w:rPr>
              <w:t xml:space="preserve">Infrequent </w:t>
            </w:r>
            <w:r w:rsidR="007D4F90">
              <w:rPr>
                <w:bCs/>
                <w:color w:val="auto"/>
              </w:rPr>
              <w:br/>
            </w:r>
            <w:r w:rsidR="00377681" w:rsidRPr="007D4F90">
              <w:rPr>
                <w:color w:val="auto"/>
              </w:rPr>
              <w:t>Evidence of Insider Use</w:t>
            </w:r>
          </w:p>
        </w:tc>
      </w:tr>
      <w:tr w:rsidR="00377681" w:rsidRPr="00377681" w14:paraId="57262A54" w14:textId="77777777" w:rsidTr="002863E4">
        <w:trPr>
          <w:trHeight w:val="600"/>
        </w:trPr>
        <w:tc>
          <w:tcPr>
            <w:tcW w:w="3100" w:type="dxa"/>
            <w:tcBorders>
              <w:top w:val="nil"/>
              <w:left w:val="single" w:sz="4" w:space="0" w:color="auto"/>
              <w:bottom w:val="single" w:sz="4" w:space="0" w:color="auto"/>
              <w:right w:val="single" w:sz="4" w:space="0" w:color="auto"/>
            </w:tcBorders>
            <w:shd w:val="clear" w:color="auto" w:fill="FF6666"/>
            <w:hideMark/>
          </w:tcPr>
          <w:p w14:paraId="1CF87FB5" w14:textId="77777777" w:rsidR="00377681" w:rsidRPr="00377681" w:rsidRDefault="00377681" w:rsidP="007D4F90">
            <w:pPr>
              <w:pStyle w:val="TableText"/>
            </w:pPr>
            <w:r w:rsidRPr="00377681">
              <w:t>T1078: Valid Accounts</w:t>
            </w:r>
          </w:p>
        </w:tc>
        <w:tc>
          <w:tcPr>
            <w:tcW w:w="3100" w:type="dxa"/>
            <w:tcBorders>
              <w:top w:val="nil"/>
              <w:left w:val="nil"/>
              <w:bottom w:val="single" w:sz="4" w:space="0" w:color="auto"/>
              <w:right w:val="single" w:sz="4" w:space="0" w:color="auto"/>
            </w:tcBorders>
            <w:shd w:val="clear" w:color="auto" w:fill="FFAF66"/>
            <w:hideMark/>
          </w:tcPr>
          <w:p w14:paraId="04480538" w14:textId="77777777" w:rsidR="00377681" w:rsidRPr="00377681" w:rsidRDefault="00377681" w:rsidP="007D4F90">
            <w:pPr>
              <w:pStyle w:val="TableText"/>
            </w:pPr>
            <w:r w:rsidRPr="00377681">
              <w:t>T1560: Archive Collected Data</w:t>
            </w:r>
          </w:p>
        </w:tc>
        <w:tc>
          <w:tcPr>
            <w:tcW w:w="3100" w:type="dxa"/>
            <w:tcBorders>
              <w:top w:val="nil"/>
              <w:left w:val="nil"/>
              <w:bottom w:val="single" w:sz="4" w:space="0" w:color="auto"/>
              <w:right w:val="single" w:sz="4" w:space="0" w:color="auto"/>
            </w:tcBorders>
            <w:shd w:val="clear" w:color="auto" w:fill="FFE766"/>
            <w:hideMark/>
          </w:tcPr>
          <w:p w14:paraId="59FCED3D" w14:textId="77777777" w:rsidR="00377681" w:rsidRPr="00377681" w:rsidRDefault="00377681" w:rsidP="007D4F90">
            <w:pPr>
              <w:pStyle w:val="TableText"/>
            </w:pPr>
            <w:r w:rsidRPr="00377681">
              <w:t>T1021: Remote Services</w:t>
            </w:r>
          </w:p>
        </w:tc>
      </w:tr>
      <w:tr w:rsidR="00377681" w:rsidRPr="00377681" w14:paraId="27CA02C5" w14:textId="77777777" w:rsidTr="002863E4">
        <w:trPr>
          <w:trHeight w:val="600"/>
        </w:trPr>
        <w:tc>
          <w:tcPr>
            <w:tcW w:w="3100" w:type="dxa"/>
            <w:tcBorders>
              <w:top w:val="nil"/>
              <w:left w:val="single" w:sz="4" w:space="0" w:color="auto"/>
              <w:bottom w:val="single" w:sz="4" w:space="0" w:color="auto"/>
              <w:right w:val="single" w:sz="4" w:space="0" w:color="auto"/>
            </w:tcBorders>
            <w:shd w:val="clear" w:color="auto" w:fill="FF6666"/>
            <w:hideMark/>
          </w:tcPr>
          <w:p w14:paraId="6E32CB4E" w14:textId="77777777" w:rsidR="00377681" w:rsidRPr="00377681" w:rsidRDefault="00377681" w:rsidP="007D4F90">
            <w:pPr>
              <w:pStyle w:val="TableText"/>
            </w:pPr>
            <w:r w:rsidRPr="00377681">
              <w:t>T1213: Data from Information Repositories</w:t>
            </w:r>
          </w:p>
        </w:tc>
        <w:tc>
          <w:tcPr>
            <w:tcW w:w="3100" w:type="dxa"/>
            <w:tcBorders>
              <w:top w:val="nil"/>
              <w:left w:val="nil"/>
              <w:bottom w:val="single" w:sz="4" w:space="0" w:color="auto"/>
              <w:right w:val="single" w:sz="4" w:space="0" w:color="auto"/>
            </w:tcBorders>
            <w:shd w:val="clear" w:color="auto" w:fill="FFAF66"/>
            <w:hideMark/>
          </w:tcPr>
          <w:p w14:paraId="2DAE53AB" w14:textId="77777777" w:rsidR="00377681" w:rsidRPr="00377681" w:rsidRDefault="00377681" w:rsidP="007D4F90">
            <w:pPr>
              <w:pStyle w:val="TableText"/>
            </w:pPr>
            <w:r w:rsidRPr="00377681">
              <w:t>T1070: Indicator Removal on Host</w:t>
            </w:r>
          </w:p>
        </w:tc>
        <w:tc>
          <w:tcPr>
            <w:tcW w:w="3100" w:type="dxa"/>
            <w:tcBorders>
              <w:top w:val="nil"/>
              <w:left w:val="nil"/>
              <w:bottom w:val="single" w:sz="4" w:space="0" w:color="auto"/>
              <w:right w:val="single" w:sz="4" w:space="0" w:color="auto"/>
            </w:tcBorders>
            <w:shd w:val="clear" w:color="auto" w:fill="FFE766"/>
            <w:hideMark/>
          </w:tcPr>
          <w:p w14:paraId="13CC82FE" w14:textId="77777777" w:rsidR="00377681" w:rsidRPr="00377681" w:rsidRDefault="00377681" w:rsidP="007D4F90">
            <w:pPr>
              <w:pStyle w:val="TableText"/>
            </w:pPr>
            <w:r w:rsidRPr="00377681">
              <w:t>T1048: Exfiltration Over Alternative Protocol</w:t>
            </w:r>
          </w:p>
        </w:tc>
      </w:tr>
      <w:tr w:rsidR="00377681" w:rsidRPr="00377681" w14:paraId="356D162C" w14:textId="77777777" w:rsidTr="002863E4">
        <w:trPr>
          <w:trHeight w:val="600"/>
        </w:trPr>
        <w:tc>
          <w:tcPr>
            <w:tcW w:w="3100" w:type="dxa"/>
            <w:tcBorders>
              <w:top w:val="nil"/>
              <w:left w:val="single" w:sz="4" w:space="0" w:color="auto"/>
              <w:bottom w:val="single" w:sz="4" w:space="0" w:color="auto"/>
              <w:right w:val="single" w:sz="4" w:space="0" w:color="auto"/>
            </w:tcBorders>
            <w:shd w:val="clear" w:color="auto" w:fill="FF6666"/>
            <w:hideMark/>
          </w:tcPr>
          <w:p w14:paraId="0BD917C3" w14:textId="77777777" w:rsidR="00377681" w:rsidRPr="00377681" w:rsidRDefault="00377681" w:rsidP="007D4F90">
            <w:pPr>
              <w:pStyle w:val="TableText"/>
            </w:pPr>
            <w:r w:rsidRPr="00377681">
              <w:t>T1052: Exfiltration Over Physical Medium</w:t>
            </w:r>
          </w:p>
        </w:tc>
        <w:tc>
          <w:tcPr>
            <w:tcW w:w="3100" w:type="dxa"/>
            <w:tcBorders>
              <w:top w:val="nil"/>
              <w:left w:val="nil"/>
              <w:bottom w:val="single" w:sz="4" w:space="0" w:color="auto"/>
              <w:right w:val="single" w:sz="4" w:space="0" w:color="auto"/>
            </w:tcBorders>
            <w:shd w:val="clear" w:color="auto" w:fill="FFAF66"/>
            <w:hideMark/>
          </w:tcPr>
          <w:p w14:paraId="22713F4D" w14:textId="77777777" w:rsidR="00377681" w:rsidRPr="00377681" w:rsidRDefault="00377681" w:rsidP="007D4F90">
            <w:pPr>
              <w:pStyle w:val="TableText"/>
            </w:pPr>
            <w:r w:rsidRPr="00377681">
              <w:t>T1074: Local Data Staging</w:t>
            </w:r>
          </w:p>
        </w:tc>
        <w:tc>
          <w:tcPr>
            <w:tcW w:w="3100" w:type="dxa"/>
            <w:tcBorders>
              <w:top w:val="nil"/>
              <w:left w:val="nil"/>
              <w:bottom w:val="single" w:sz="4" w:space="0" w:color="auto"/>
              <w:right w:val="single" w:sz="4" w:space="0" w:color="auto"/>
            </w:tcBorders>
            <w:shd w:val="clear" w:color="auto" w:fill="FFE766"/>
            <w:hideMark/>
          </w:tcPr>
          <w:p w14:paraId="6D962DEF" w14:textId="77777777" w:rsidR="00377681" w:rsidRPr="00377681" w:rsidRDefault="00377681" w:rsidP="007D4F90">
            <w:pPr>
              <w:pStyle w:val="TableText"/>
            </w:pPr>
            <w:r w:rsidRPr="00377681">
              <w:t>T1005: Data from Local System</w:t>
            </w:r>
          </w:p>
        </w:tc>
      </w:tr>
      <w:tr w:rsidR="00377681" w:rsidRPr="00377681" w14:paraId="40D61F09" w14:textId="77777777" w:rsidTr="002863E4">
        <w:trPr>
          <w:trHeight w:val="600"/>
        </w:trPr>
        <w:tc>
          <w:tcPr>
            <w:tcW w:w="3100" w:type="dxa"/>
            <w:tcBorders>
              <w:top w:val="nil"/>
              <w:left w:val="single" w:sz="4" w:space="0" w:color="auto"/>
              <w:bottom w:val="single" w:sz="4" w:space="0" w:color="auto"/>
              <w:right w:val="single" w:sz="4" w:space="0" w:color="auto"/>
            </w:tcBorders>
            <w:shd w:val="clear" w:color="auto" w:fill="FF6666"/>
            <w:hideMark/>
          </w:tcPr>
          <w:p w14:paraId="34F862A3" w14:textId="77777777" w:rsidR="00377681" w:rsidRPr="00377681" w:rsidRDefault="00377681" w:rsidP="007D4F90">
            <w:pPr>
              <w:pStyle w:val="TableText"/>
            </w:pPr>
            <w:r w:rsidRPr="00377681">
              <w:t>T1114: Email Collection</w:t>
            </w:r>
          </w:p>
        </w:tc>
        <w:tc>
          <w:tcPr>
            <w:tcW w:w="3100" w:type="dxa"/>
            <w:tcBorders>
              <w:top w:val="nil"/>
              <w:left w:val="nil"/>
              <w:bottom w:val="single" w:sz="4" w:space="0" w:color="auto"/>
              <w:right w:val="single" w:sz="4" w:space="0" w:color="auto"/>
            </w:tcBorders>
            <w:shd w:val="clear" w:color="auto" w:fill="FFAF66"/>
            <w:hideMark/>
          </w:tcPr>
          <w:p w14:paraId="37ECDA16" w14:textId="77777777" w:rsidR="00377681" w:rsidRPr="00377681" w:rsidRDefault="00377681" w:rsidP="007D4F90">
            <w:pPr>
              <w:pStyle w:val="TableText"/>
            </w:pPr>
            <w:r w:rsidRPr="00377681">
              <w:t>T1106: Native API</w:t>
            </w:r>
          </w:p>
        </w:tc>
        <w:tc>
          <w:tcPr>
            <w:tcW w:w="3100" w:type="dxa"/>
            <w:tcBorders>
              <w:top w:val="nil"/>
              <w:left w:val="nil"/>
              <w:bottom w:val="single" w:sz="4" w:space="0" w:color="auto"/>
              <w:right w:val="single" w:sz="4" w:space="0" w:color="auto"/>
            </w:tcBorders>
            <w:shd w:val="clear" w:color="auto" w:fill="FFE766"/>
            <w:hideMark/>
          </w:tcPr>
          <w:p w14:paraId="147753CA" w14:textId="77777777" w:rsidR="00377681" w:rsidRPr="00377681" w:rsidRDefault="00377681" w:rsidP="007D4F90">
            <w:pPr>
              <w:pStyle w:val="TableText"/>
            </w:pPr>
            <w:r w:rsidRPr="00377681">
              <w:t>T1529: System Shutdown/Reboot</w:t>
            </w:r>
          </w:p>
        </w:tc>
      </w:tr>
      <w:tr w:rsidR="00377681" w:rsidRPr="00377681" w14:paraId="769253FD" w14:textId="77777777" w:rsidTr="002863E4">
        <w:trPr>
          <w:trHeight w:val="600"/>
        </w:trPr>
        <w:tc>
          <w:tcPr>
            <w:tcW w:w="3100" w:type="dxa"/>
            <w:tcBorders>
              <w:top w:val="nil"/>
              <w:left w:val="single" w:sz="4" w:space="0" w:color="auto"/>
              <w:bottom w:val="single" w:sz="4" w:space="0" w:color="auto"/>
              <w:right w:val="single" w:sz="4" w:space="0" w:color="auto"/>
            </w:tcBorders>
            <w:shd w:val="clear" w:color="auto" w:fill="FF6666"/>
            <w:hideMark/>
          </w:tcPr>
          <w:p w14:paraId="71716E03" w14:textId="77777777" w:rsidR="00377681" w:rsidRPr="00377681" w:rsidRDefault="00377681" w:rsidP="007D4F90">
            <w:pPr>
              <w:pStyle w:val="TableText"/>
            </w:pPr>
            <w:r w:rsidRPr="00377681">
              <w:t>T1119: Automated Collection</w:t>
            </w:r>
          </w:p>
        </w:tc>
        <w:tc>
          <w:tcPr>
            <w:tcW w:w="3100" w:type="dxa"/>
            <w:tcBorders>
              <w:top w:val="nil"/>
              <w:left w:val="nil"/>
              <w:bottom w:val="single" w:sz="4" w:space="0" w:color="auto"/>
              <w:right w:val="single" w:sz="4" w:space="0" w:color="auto"/>
            </w:tcBorders>
            <w:shd w:val="clear" w:color="auto" w:fill="FFAF66"/>
            <w:hideMark/>
          </w:tcPr>
          <w:p w14:paraId="27966FD0" w14:textId="77777777" w:rsidR="00377681" w:rsidRPr="00377681" w:rsidRDefault="00377681" w:rsidP="007D4F90">
            <w:pPr>
              <w:pStyle w:val="TableText"/>
            </w:pPr>
            <w:r w:rsidRPr="00377681">
              <w:t>T1219: Remote Access Software</w:t>
            </w:r>
          </w:p>
        </w:tc>
        <w:tc>
          <w:tcPr>
            <w:tcW w:w="3100" w:type="dxa"/>
            <w:tcBorders>
              <w:top w:val="nil"/>
              <w:left w:val="nil"/>
              <w:bottom w:val="single" w:sz="4" w:space="0" w:color="auto"/>
              <w:right w:val="single" w:sz="4" w:space="0" w:color="auto"/>
            </w:tcBorders>
            <w:shd w:val="clear" w:color="auto" w:fill="FFE766"/>
            <w:hideMark/>
          </w:tcPr>
          <w:p w14:paraId="514C48D1" w14:textId="77777777" w:rsidR="00377681" w:rsidRPr="00377681" w:rsidRDefault="00377681" w:rsidP="007D4F90">
            <w:pPr>
              <w:pStyle w:val="TableText"/>
            </w:pPr>
            <w:r w:rsidRPr="00377681">
              <w:t>T1562: Impair Defenses</w:t>
            </w:r>
          </w:p>
        </w:tc>
      </w:tr>
      <w:tr w:rsidR="00377681" w:rsidRPr="00377681" w14:paraId="0A277DB7" w14:textId="77777777" w:rsidTr="002863E4">
        <w:trPr>
          <w:trHeight w:val="600"/>
        </w:trPr>
        <w:tc>
          <w:tcPr>
            <w:tcW w:w="3100" w:type="dxa"/>
            <w:tcBorders>
              <w:top w:val="nil"/>
              <w:left w:val="single" w:sz="4" w:space="0" w:color="auto"/>
              <w:bottom w:val="single" w:sz="4" w:space="0" w:color="auto"/>
              <w:right w:val="single" w:sz="4" w:space="0" w:color="auto"/>
            </w:tcBorders>
            <w:shd w:val="clear" w:color="auto" w:fill="FF6666"/>
            <w:hideMark/>
          </w:tcPr>
          <w:p w14:paraId="66ACF77C" w14:textId="77777777" w:rsidR="00377681" w:rsidRPr="00377681" w:rsidRDefault="00377681" w:rsidP="007D4F90">
            <w:pPr>
              <w:pStyle w:val="TableText"/>
            </w:pPr>
            <w:r w:rsidRPr="00377681">
              <w:t>T1567: Exfiltration Over Web Service</w:t>
            </w:r>
          </w:p>
        </w:tc>
        <w:tc>
          <w:tcPr>
            <w:tcW w:w="3100" w:type="dxa"/>
            <w:tcBorders>
              <w:top w:val="nil"/>
              <w:left w:val="nil"/>
              <w:bottom w:val="single" w:sz="4" w:space="0" w:color="auto"/>
              <w:right w:val="single" w:sz="4" w:space="0" w:color="auto"/>
            </w:tcBorders>
            <w:shd w:val="clear" w:color="auto" w:fill="FFAF66"/>
            <w:hideMark/>
          </w:tcPr>
          <w:p w14:paraId="149F4384" w14:textId="77777777" w:rsidR="00377681" w:rsidRPr="00377681" w:rsidRDefault="00377681" w:rsidP="007D4F90">
            <w:pPr>
              <w:pStyle w:val="TableText"/>
            </w:pPr>
            <w:r w:rsidRPr="00377681">
              <w:t>T1585: Establish Accounts</w:t>
            </w:r>
          </w:p>
        </w:tc>
        <w:tc>
          <w:tcPr>
            <w:tcW w:w="3100" w:type="dxa"/>
            <w:tcBorders>
              <w:top w:val="nil"/>
              <w:left w:val="nil"/>
              <w:bottom w:val="single" w:sz="4" w:space="0" w:color="auto"/>
              <w:right w:val="single" w:sz="4" w:space="0" w:color="auto"/>
            </w:tcBorders>
            <w:shd w:val="clear" w:color="auto" w:fill="FFE766"/>
            <w:hideMark/>
          </w:tcPr>
          <w:p w14:paraId="3CEDCEE8" w14:textId="77777777" w:rsidR="00377681" w:rsidRPr="00377681" w:rsidRDefault="00377681" w:rsidP="007D4F90">
            <w:pPr>
              <w:pStyle w:val="TableText"/>
            </w:pPr>
            <w:r w:rsidRPr="00377681">
              <w:t>T1548: Abuse Elevation Control Mechanism</w:t>
            </w:r>
          </w:p>
        </w:tc>
      </w:tr>
      <w:tr w:rsidR="00377681" w:rsidRPr="00377681" w14:paraId="160E443E" w14:textId="77777777" w:rsidTr="002863E4">
        <w:trPr>
          <w:trHeight w:val="300"/>
        </w:trPr>
        <w:tc>
          <w:tcPr>
            <w:tcW w:w="3100" w:type="dxa"/>
            <w:tcBorders>
              <w:top w:val="nil"/>
              <w:left w:val="nil"/>
              <w:bottom w:val="nil"/>
              <w:right w:val="nil"/>
            </w:tcBorders>
            <w:shd w:val="clear" w:color="auto" w:fill="auto"/>
            <w:hideMark/>
          </w:tcPr>
          <w:p w14:paraId="280E8A62" w14:textId="77777777" w:rsidR="00377681" w:rsidRPr="00377681" w:rsidRDefault="00377681" w:rsidP="007D4F90">
            <w:pPr>
              <w:pStyle w:val="TableText"/>
            </w:pPr>
          </w:p>
        </w:tc>
        <w:tc>
          <w:tcPr>
            <w:tcW w:w="3100" w:type="dxa"/>
            <w:tcBorders>
              <w:top w:val="nil"/>
              <w:left w:val="nil"/>
              <w:bottom w:val="nil"/>
              <w:right w:val="nil"/>
            </w:tcBorders>
            <w:shd w:val="clear" w:color="auto" w:fill="auto"/>
            <w:hideMark/>
          </w:tcPr>
          <w:p w14:paraId="50DF8E38" w14:textId="77777777" w:rsidR="00377681" w:rsidRPr="00377681" w:rsidRDefault="00377681" w:rsidP="007D4F90">
            <w:pPr>
              <w:pStyle w:val="TableText"/>
            </w:pPr>
          </w:p>
        </w:tc>
        <w:tc>
          <w:tcPr>
            <w:tcW w:w="3100" w:type="dxa"/>
            <w:tcBorders>
              <w:top w:val="nil"/>
              <w:left w:val="single" w:sz="4" w:space="0" w:color="auto"/>
              <w:bottom w:val="single" w:sz="4" w:space="0" w:color="auto"/>
              <w:right w:val="single" w:sz="4" w:space="0" w:color="auto"/>
            </w:tcBorders>
            <w:shd w:val="clear" w:color="auto" w:fill="FFE766"/>
            <w:hideMark/>
          </w:tcPr>
          <w:p w14:paraId="2B5FD229" w14:textId="77777777" w:rsidR="00377681" w:rsidRPr="00377681" w:rsidRDefault="00377681" w:rsidP="007D4F90">
            <w:pPr>
              <w:pStyle w:val="TableText"/>
            </w:pPr>
            <w:r w:rsidRPr="00377681">
              <w:t>T1595: Active Scanning</w:t>
            </w:r>
          </w:p>
        </w:tc>
      </w:tr>
      <w:tr w:rsidR="00377681" w:rsidRPr="00377681" w14:paraId="690EDA0A" w14:textId="77777777" w:rsidTr="002863E4">
        <w:trPr>
          <w:trHeight w:val="300"/>
        </w:trPr>
        <w:tc>
          <w:tcPr>
            <w:tcW w:w="3100" w:type="dxa"/>
            <w:tcBorders>
              <w:top w:val="nil"/>
              <w:left w:val="nil"/>
              <w:bottom w:val="nil"/>
              <w:right w:val="nil"/>
            </w:tcBorders>
            <w:shd w:val="clear" w:color="auto" w:fill="auto"/>
            <w:hideMark/>
          </w:tcPr>
          <w:p w14:paraId="3C5CADBB" w14:textId="77777777" w:rsidR="00377681" w:rsidRPr="00377681" w:rsidRDefault="00377681" w:rsidP="007D4F90">
            <w:pPr>
              <w:pStyle w:val="TableText"/>
            </w:pPr>
          </w:p>
        </w:tc>
        <w:tc>
          <w:tcPr>
            <w:tcW w:w="3100" w:type="dxa"/>
            <w:tcBorders>
              <w:top w:val="nil"/>
              <w:left w:val="nil"/>
              <w:bottom w:val="nil"/>
              <w:right w:val="nil"/>
            </w:tcBorders>
            <w:shd w:val="clear" w:color="auto" w:fill="auto"/>
            <w:hideMark/>
          </w:tcPr>
          <w:p w14:paraId="4A81A30B" w14:textId="77777777" w:rsidR="00377681" w:rsidRPr="00377681" w:rsidRDefault="00377681" w:rsidP="007D4F90">
            <w:pPr>
              <w:pStyle w:val="TableText"/>
            </w:pPr>
          </w:p>
        </w:tc>
        <w:tc>
          <w:tcPr>
            <w:tcW w:w="3100" w:type="dxa"/>
            <w:tcBorders>
              <w:top w:val="nil"/>
              <w:left w:val="single" w:sz="4" w:space="0" w:color="auto"/>
              <w:bottom w:val="single" w:sz="4" w:space="0" w:color="auto"/>
              <w:right w:val="single" w:sz="4" w:space="0" w:color="auto"/>
            </w:tcBorders>
            <w:shd w:val="clear" w:color="auto" w:fill="FFE766"/>
            <w:hideMark/>
          </w:tcPr>
          <w:p w14:paraId="6A58BB1B" w14:textId="77777777" w:rsidR="00377681" w:rsidRPr="00377681" w:rsidRDefault="00377681" w:rsidP="007D4F90">
            <w:pPr>
              <w:pStyle w:val="TableText"/>
            </w:pPr>
            <w:r w:rsidRPr="00377681">
              <w:t>T1485: Data Destruction</w:t>
            </w:r>
          </w:p>
        </w:tc>
      </w:tr>
      <w:tr w:rsidR="00377681" w:rsidRPr="00377681" w14:paraId="31FE26A9" w14:textId="77777777" w:rsidTr="002863E4">
        <w:trPr>
          <w:trHeight w:val="600"/>
        </w:trPr>
        <w:tc>
          <w:tcPr>
            <w:tcW w:w="3100" w:type="dxa"/>
            <w:tcBorders>
              <w:top w:val="nil"/>
              <w:left w:val="nil"/>
              <w:bottom w:val="nil"/>
              <w:right w:val="nil"/>
            </w:tcBorders>
            <w:shd w:val="clear" w:color="auto" w:fill="auto"/>
            <w:hideMark/>
          </w:tcPr>
          <w:p w14:paraId="79CFACA9" w14:textId="77777777" w:rsidR="00377681" w:rsidRPr="00377681" w:rsidRDefault="00377681" w:rsidP="007D4F90">
            <w:pPr>
              <w:pStyle w:val="TableText"/>
            </w:pPr>
          </w:p>
        </w:tc>
        <w:tc>
          <w:tcPr>
            <w:tcW w:w="3100" w:type="dxa"/>
            <w:tcBorders>
              <w:top w:val="nil"/>
              <w:left w:val="nil"/>
              <w:bottom w:val="nil"/>
              <w:right w:val="nil"/>
            </w:tcBorders>
            <w:shd w:val="clear" w:color="auto" w:fill="auto"/>
            <w:hideMark/>
          </w:tcPr>
          <w:p w14:paraId="2F1FD957" w14:textId="77777777" w:rsidR="00377681" w:rsidRPr="00377681" w:rsidRDefault="00377681" w:rsidP="007D4F90">
            <w:pPr>
              <w:pStyle w:val="TableText"/>
            </w:pPr>
          </w:p>
        </w:tc>
        <w:tc>
          <w:tcPr>
            <w:tcW w:w="3100" w:type="dxa"/>
            <w:tcBorders>
              <w:top w:val="nil"/>
              <w:left w:val="single" w:sz="4" w:space="0" w:color="auto"/>
              <w:bottom w:val="single" w:sz="4" w:space="0" w:color="auto"/>
              <w:right w:val="single" w:sz="4" w:space="0" w:color="auto"/>
            </w:tcBorders>
            <w:shd w:val="clear" w:color="auto" w:fill="FFE766"/>
            <w:hideMark/>
          </w:tcPr>
          <w:p w14:paraId="73E1A183" w14:textId="77777777" w:rsidR="00377681" w:rsidRPr="00377681" w:rsidRDefault="00377681" w:rsidP="007D4F90">
            <w:pPr>
              <w:pStyle w:val="TableText"/>
            </w:pPr>
            <w:r w:rsidRPr="00377681">
              <w:t>T1210: Exploitation of Remote Services</w:t>
            </w:r>
          </w:p>
        </w:tc>
      </w:tr>
      <w:tr w:rsidR="00377681" w:rsidRPr="00377681" w14:paraId="2E0D34EA" w14:textId="77777777" w:rsidTr="00FF7D77">
        <w:trPr>
          <w:trHeight w:val="638"/>
        </w:trPr>
        <w:tc>
          <w:tcPr>
            <w:tcW w:w="3100" w:type="dxa"/>
            <w:tcBorders>
              <w:top w:val="nil"/>
              <w:left w:val="nil"/>
              <w:bottom w:val="nil"/>
              <w:right w:val="nil"/>
            </w:tcBorders>
            <w:shd w:val="clear" w:color="auto" w:fill="auto"/>
            <w:hideMark/>
          </w:tcPr>
          <w:p w14:paraId="7E1DF5D6" w14:textId="77777777" w:rsidR="00377681" w:rsidRPr="00377681" w:rsidRDefault="00377681" w:rsidP="007D4F90">
            <w:pPr>
              <w:pStyle w:val="TableText"/>
            </w:pPr>
          </w:p>
        </w:tc>
        <w:tc>
          <w:tcPr>
            <w:tcW w:w="3100" w:type="dxa"/>
            <w:tcBorders>
              <w:top w:val="nil"/>
              <w:left w:val="nil"/>
              <w:bottom w:val="nil"/>
              <w:right w:val="nil"/>
            </w:tcBorders>
            <w:shd w:val="clear" w:color="auto" w:fill="auto"/>
            <w:hideMark/>
          </w:tcPr>
          <w:p w14:paraId="5E6D07C7" w14:textId="77777777" w:rsidR="00377681" w:rsidRPr="00377681" w:rsidRDefault="00377681" w:rsidP="007D4F90">
            <w:pPr>
              <w:pStyle w:val="TableText"/>
            </w:pPr>
          </w:p>
        </w:tc>
        <w:tc>
          <w:tcPr>
            <w:tcW w:w="3100" w:type="dxa"/>
            <w:tcBorders>
              <w:top w:val="nil"/>
              <w:left w:val="single" w:sz="4" w:space="0" w:color="auto"/>
              <w:bottom w:val="single" w:sz="4" w:space="0" w:color="auto"/>
              <w:right w:val="single" w:sz="4" w:space="0" w:color="auto"/>
            </w:tcBorders>
            <w:shd w:val="clear" w:color="auto" w:fill="FFE766"/>
            <w:hideMark/>
          </w:tcPr>
          <w:p w14:paraId="17D05302" w14:textId="77777777" w:rsidR="00377681" w:rsidRPr="00377681" w:rsidRDefault="00377681" w:rsidP="007D4F90">
            <w:pPr>
              <w:pStyle w:val="TableText"/>
            </w:pPr>
            <w:r w:rsidRPr="00377681">
              <w:t>T1546: Windows Management Instrumentation Event Subscription</w:t>
            </w:r>
          </w:p>
        </w:tc>
      </w:tr>
      <w:tr w:rsidR="00377681" w:rsidRPr="00377681" w14:paraId="215130AE" w14:textId="77777777" w:rsidTr="002863E4">
        <w:trPr>
          <w:trHeight w:val="600"/>
        </w:trPr>
        <w:tc>
          <w:tcPr>
            <w:tcW w:w="3100" w:type="dxa"/>
            <w:tcBorders>
              <w:top w:val="nil"/>
              <w:left w:val="nil"/>
              <w:bottom w:val="nil"/>
              <w:right w:val="nil"/>
            </w:tcBorders>
            <w:shd w:val="clear" w:color="auto" w:fill="auto"/>
            <w:hideMark/>
          </w:tcPr>
          <w:p w14:paraId="4BB3CFE5" w14:textId="77777777" w:rsidR="00377681" w:rsidRPr="00377681" w:rsidRDefault="00377681" w:rsidP="007D4F90">
            <w:pPr>
              <w:pStyle w:val="TableText"/>
            </w:pPr>
          </w:p>
        </w:tc>
        <w:tc>
          <w:tcPr>
            <w:tcW w:w="3100" w:type="dxa"/>
            <w:tcBorders>
              <w:top w:val="nil"/>
              <w:left w:val="nil"/>
              <w:bottom w:val="nil"/>
              <w:right w:val="nil"/>
            </w:tcBorders>
            <w:shd w:val="clear" w:color="auto" w:fill="auto"/>
            <w:hideMark/>
          </w:tcPr>
          <w:p w14:paraId="4C3B6AB1" w14:textId="77777777" w:rsidR="00377681" w:rsidRPr="00377681" w:rsidRDefault="00377681" w:rsidP="007D4F90">
            <w:pPr>
              <w:pStyle w:val="TableText"/>
            </w:pPr>
          </w:p>
        </w:tc>
        <w:tc>
          <w:tcPr>
            <w:tcW w:w="3100" w:type="dxa"/>
            <w:tcBorders>
              <w:top w:val="nil"/>
              <w:left w:val="single" w:sz="4" w:space="0" w:color="auto"/>
              <w:bottom w:val="single" w:sz="4" w:space="0" w:color="auto"/>
              <w:right w:val="single" w:sz="4" w:space="0" w:color="auto"/>
            </w:tcBorders>
            <w:shd w:val="clear" w:color="auto" w:fill="FFE766"/>
            <w:hideMark/>
          </w:tcPr>
          <w:p w14:paraId="1E78F4B9" w14:textId="77777777" w:rsidR="00377681" w:rsidRPr="00377681" w:rsidRDefault="00377681" w:rsidP="007D4F90">
            <w:pPr>
              <w:pStyle w:val="TableText"/>
            </w:pPr>
            <w:r w:rsidRPr="00377681">
              <w:t>T1027: Obfuscated Files or Information</w:t>
            </w:r>
          </w:p>
        </w:tc>
      </w:tr>
      <w:tr w:rsidR="00377681" w:rsidRPr="00377681" w14:paraId="54E09121" w14:textId="77777777" w:rsidTr="002863E4">
        <w:trPr>
          <w:trHeight w:val="300"/>
        </w:trPr>
        <w:tc>
          <w:tcPr>
            <w:tcW w:w="3100" w:type="dxa"/>
            <w:tcBorders>
              <w:top w:val="nil"/>
              <w:left w:val="nil"/>
              <w:bottom w:val="nil"/>
              <w:right w:val="nil"/>
            </w:tcBorders>
            <w:shd w:val="clear" w:color="auto" w:fill="auto"/>
            <w:hideMark/>
          </w:tcPr>
          <w:p w14:paraId="42C54406" w14:textId="77777777" w:rsidR="00377681" w:rsidRPr="00377681" w:rsidRDefault="00377681" w:rsidP="007D4F90">
            <w:pPr>
              <w:pStyle w:val="TableText"/>
            </w:pPr>
          </w:p>
        </w:tc>
        <w:tc>
          <w:tcPr>
            <w:tcW w:w="3100" w:type="dxa"/>
            <w:tcBorders>
              <w:top w:val="nil"/>
              <w:left w:val="nil"/>
              <w:bottom w:val="nil"/>
              <w:right w:val="nil"/>
            </w:tcBorders>
            <w:shd w:val="clear" w:color="auto" w:fill="auto"/>
            <w:hideMark/>
          </w:tcPr>
          <w:p w14:paraId="24CF7897" w14:textId="77777777" w:rsidR="00377681" w:rsidRPr="00377681" w:rsidRDefault="00377681" w:rsidP="007D4F90">
            <w:pPr>
              <w:pStyle w:val="TableText"/>
            </w:pPr>
          </w:p>
        </w:tc>
        <w:tc>
          <w:tcPr>
            <w:tcW w:w="3100" w:type="dxa"/>
            <w:tcBorders>
              <w:top w:val="nil"/>
              <w:left w:val="single" w:sz="4" w:space="0" w:color="auto"/>
              <w:bottom w:val="single" w:sz="4" w:space="0" w:color="auto"/>
              <w:right w:val="single" w:sz="4" w:space="0" w:color="auto"/>
            </w:tcBorders>
            <w:shd w:val="clear" w:color="auto" w:fill="FFE766"/>
            <w:hideMark/>
          </w:tcPr>
          <w:p w14:paraId="46520D99" w14:textId="77777777" w:rsidR="00377681" w:rsidRPr="00377681" w:rsidRDefault="00377681" w:rsidP="007D4F90">
            <w:pPr>
              <w:pStyle w:val="TableText"/>
            </w:pPr>
            <w:r w:rsidRPr="00377681">
              <w:t>T1555: Password Manager</w:t>
            </w:r>
          </w:p>
        </w:tc>
      </w:tr>
      <w:tr w:rsidR="00377681" w:rsidRPr="00377681" w14:paraId="68E43627" w14:textId="77777777" w:rsidTr="00FF7D77">
        <w:trPr>
          <w:trHeight w:val="377"/>
        </w:trPr>
        <w:tc>
          <w:tcPr>
            <w:tcW w:w="3100" w:type="dxa"/>
            <w:tcBorders>
              <w:top w:val="nil"/>
              <w:left w:val="nil"/>
              <w:bottom w:val="nil"/>
              <w:right w:val="nil"/>
            </w:tcBorders>
            <w:shd w:val="clear" w:color="auto" w:fill="auto"/>
            <w:hideMark/>
          </w:tcPr>
          <w:p w14:paraId="462C8411" w14:textId="77777777" w:rsidR="00377681" w:rsidRPr="00377681" w:rsidRDefault="00377681" w:rsidP="007D4F90">
            <w:pPr>
              <w:pStyle w:val="TableText"/>
            </w:pPr>
          </w:p>
        </w:tc>
        <w:tc>
          <w:tcPr>
            <w:tcW w:w="3100" w:type="dxa"/>
            <w:tcBorders>
              <w:top w:val="nil"/>
              <w:left w:val="nil"/>
              <w:bottom w:val="nil"/>
              <w:right w:val="nil"/>
            </w:tcBorders>
            <w:shd w:val="clear" w:color="auto" w:fill="auto"/>
            <w:hideMark/>
          </w:tcPr>
          <w:p w14:paraId="34D35B4A" w14:textId="77777777" w:rsidR="00377681" w:rsidRPr="00377681" w:rsidRDefault="00377681" w:rsidP="007D4F90">
            <w:pPr>
              <w:pStyle w:val="TableText"/>
            </w:pPr>
          </w:p>
        </w:tc>
        <w:tc>
          <w:tcPr>
            <w:tcW w:w="3100" w:type="dxa"/>
            <w:tcBorders>
              <w:top w:val="nil"/>
              <w:left w:val="single" w:sz="4" w:space="0" w:color="auto"/>
              <w:bottom w:val="single" w:sz="4" w:space="0" w:color="auto"/>
              <w:right w:val="single" w:sz="4" w:space="0" w:color="auto"/>
            </w:tcBorders>
            <w:shd w:val="clear" w:color="auto" w:fill="FFE766"/>
            <w:hideMark/>
          </w:tcPr>
          <w:p w14:paraId="2B61FAEE" w14:textId="77777777" w:rsidR="00377681" w:rsidRPr="00377681" w:rsidRDefault="00377681" w:rsidP="007D4F90">
            <w:pPr>
              <w:pStyle w:val="TableText"/>
            </w:pPr>
            <w:r w:rsidRPr="00377681">
              <w:t>T1046: Network Service Scanning</w:t>
            </w:r>
          </w:p>
        </w:tc>
      </w:tr>
      <w:tr w:rsidR="00377681" w:rsidRPr="00377681" w14:paraId="2E0ED543" w14:textId="77777777" w:rsidTr="002863E4">
        <w:trPr>
          <w:trHeight w:val="300"/>
        </w:trPr>
        <w:tc>
          <w:tcPr>
            <w:tcW w:w="3100" w:type="dxa"/>
            <w:tcBorders>
              <w:top w:val="nil"/>
              <w:left w:val="nil"/>
              <w:bottom w:val="nil"/>
              <w:right w:val="nil"/>
            </w:tcBorders>
            <w:shd w:val="clear" w:color="auto" w:fill="auto"/>
            <w:hideMark/>
          </w:tcPr>
          <w:p w14:paraId="15FE7121" w14:textId="77777777" w:rsidR="00377681" w:rsidRPr="00377681" w:rsidRDefault="00377681" w:rsidP="007D4F90">
            <w:pPr>
              <w:pStyle w:val="TableText"/>
            </w:pPr>
          </w:p>
        </w:tc>
        <w:tc>
          <w:tcPr>
            <w:tcW w:w="3100" w:type="dxa"/>
            <w:tcBorders>
              <w:top w:val="nil"/>
              <w:left w:val="nil"/>
              <w:bottom w:val="nil"/>
              <w:right w:val="nil"/>
            </w:tcBorders>
            <w:shd w:val="clear" w:color="auto" w:fill="auto"/>
            <w:hideMark/>
          </w:tcPr>
          <w:p w14:paraId="5D46B53C" w14:textId="77777777" w:rsidR="00377681" w:rsidRPr="00377681" w:rsidRDefault="00377681" w:rsidP="007D4F90">
            <w:pPr>
              <w:pStyle w:val="TableText"/>
            </w:pPr>
          </w:p>
        </w:tc>
        <w:tc>
          <w:tcPr>
            <w:tcW w:w="3100" w:type="dxa"/>
            <w:tcBorders>
              <w:top w:val="nil"/>
              <w:left w:val="single" w:sz="4" w:space="0" w:color="auto"/>
              <w:bottom w:val="single" w:sz="4" w:space="0" w:color="auto"/>
              <w:right w:val="single" w:sz="4" w:space="0" w:color="auto"/>
            </w:tcBorders>
            <w:shd w:val="clear" w:color="auto" w:fill="FFE766"/>
            <w:hideMark/>
          </w:tcPr>
          <w:p w14:paraId="7CA3AC1D" w14:textId="77777777" w:rsidR="00377681" w:rsidRPr="00377681" w:rsidRDefault="00377681" w:rsidP="007D4F90">
            <w:pPr>
              <w:pStyle w:val="TableText"/>
            </w:pPr>
            <w:r w:rsidRPr="00377681">
              <w:t>T1306: Masquerading</w:t>
            </w:r>
          </w:p>
        </w:tc>
      </w:tr>
      <w:tr w:rsidR="00377681" w:rsidRPr="00377681" w14:paraId="15268BFD" w14:textId="77777777" w:rsidTr="002B79D3">
        <w:trPr>
          <w:trHeight w:val="440"/>
        </w:trPr>
        <w:tc>
          <w:tcPr>
            <w:tcW w:w="3100" w:type="dxa"/>
            <w:tcBorders>
              <w:top w:val="nil"/>
              <w:left w:val="nil"/>
              <w:bottom w:val="nil"/>
              <w:right w:val="nil"/>
            </w:tcBorders>
            <w:shd w:val="clear" w:color="auto" w:fill="auto"/>
            <w:hideMark/>
          </w:tcPr>
          <w:p w14:paraId="0A184795" w14:textId="77777777" w:rsidR="00377681" w:rsidRPr="00377681" w:rsidRDefault="00377681" w:rsidP="007D4F90">
            <w:pPr>
              <w:pStyle w:val="TableText"/>
            </w:pPr>
          </w:p>
        </w:tc>
        <w:tc>
          <w:tcPr>
            <w:tcW w:w="3100" w:type="dxa"/>
            <w:tcBorders>
              <w:top w:val="nil"/>
              <w:left w:val="nil"/>
              <w:bottom w:val="nil"/>
              <w:right w:val="nil"/>
            </w:tcBorders>
            <w:shd w:val="clear" w:color="auto" w:fill="auto"/>
            <w:hideMark/>
          </w:tcPr>
          <w:p w14:paraId="607EC33E" w14:textId="77777777" w:rsidR="00377681" w:rsidRPr="00377681" w:rsidRDefault="00377681" w:rsidP="007D4F90">
            <w:pPr>
              <w:pStyle w:val="TableText"/>
            </w:pPr>
          </w:p>
        </w:tc>
        <w:tc>
          <w:tcPr>
            <w:tcW w:w="3100" w:type="dxa"/>
            <w:tcBorders>
              <w:top w:val="nil"/>
              <w:left w:val="single" w:sz="4" w:space="0" w:color="auto"/>
              <w:bottom w:val="single" w:sz="4" w:space="0" w:color="auto"/>
              <w:right w:val="single" w:sz="4" w:space="0" w:color="auto"/>
            </w:tcBorders>
            <w:shd w:val="clear" w:color="auto" w:fill="FFE766"/>
            <w:hideMark/>
          </w:tcPr>
          <w:p w14:paraId="7A15107D" w14:textId="77777777" w:rsidR="00377681" w:rsidRPr="00377681" w:rsidRDefault="00377681" w:rsidP="007D4F90">
            <w:pPr>
              <w:pStyle w:val="TableText"/>
            </w:pPr>
            <w:r w:rsidRPr="00377681">
              <w:t>T1572: Disable or Modify Tools</w:t>
            </w:r>
          </w:p>
        </w:tc>
      </w:tr>
      <w:tr w:rsidR="00377681" w:rsidRPr="00377681" w14:paraId="023CC0BA" w14:textId="77777777" w:rsidTr="002B79D3">
        <w:trPr>
          <w:trHeight w:val="440"/>
        </w:trPr>
        <w:tc>
          <w:tcPr>
            <w:tcW w:w="3100" w:type="dxa"/>
            <w:tcBorders>
              <w:top w:val="nil"/>
              <w:left w:val="nil"/>
              <w:bottom w:val="nil"/>
              <w:right w:val="nil"/>
            </w:tcBorders>
            <w:shd w:val="clear" w:color="auto" w:fill="auto"/>
            <w:hideMark/>
          </w:tcPr>
          <w:p w14:paraId="02D53710" w14:textId="77777777" w:rsidR="00377681" w:rsidRPr="00377681" w:rsidRDefault="00377681" w:rsidP="007D4F90">
            <w:pPr>
              <w:pStyle w:val="TableText"/>
            </w:pPr>
          </w:p>
        </w:tc>
        <w:tc>
          <w:tcPr>
            <w:tcW w:w="3100" w:type="dxa"/>
            <w:tcBorders>
              <w:top w:val="nil"/>
              <w:left w:val="nil"/>
              <w:bottom w:val="nil"/>
              <w:right w:val="nil"/>
            </w:tcBorders>
            <w:shd w:val="clear" w:color="auto" w:fill="auto"/>
            <w:hideMark/>
          </w:tcPr>
          <w:p w14:paraId="48AE2599" w14:textId="77777777" w:rsidR="00377681" w:rsidRPr="00377681" w:rsidRDefault="00377681" w:rsidP="007D4F90">
            <w:pPr>
              <w:pStyle w:val="TableText"/>
            </w:pPr>
          </w:p>
        </w:tc>
        <w:tc>
          <w:tcPr>
            <w:tcW w:w="3100" w:type="dxa"/>
            <w:tcBorders>
              <w:top w:val="nil"/>
              <w:left w:val="single" w:sz="4" w:space="0" w:color="auto"/>
              <w:bottom w:val="single" w:sz="4" w:space="0" w:color="auto"/>
              <w:right w:val="single" w:sz="4" w:space="0" w:color="auto"/>
            </w:tcBorders>
            <w:shd w:val="clear" w:color="auto" w:fill="FFE766"/>
            <w:hideMark/>
          </w:tcPr>
          <w:p w14:paraId="5BE52EAE" w14:textId="77777777" w:rsidR="00377681" w:rsidRPr="00377681" w:rsidRDefault="00377681" w:rsidP="007D4F90">
            <w:pPr>
              <w:pStyle w:val="TableText"/>
            </w:pPr>
            <w:r w:rsidRPr="00377681">
              <w:t>T1135: Network Share Discovery</w:t>
            </w:r>
          </w:p>
        </w:tc>
      </w:tr>
      <w:tr w:rsidR="00377681" w:rsidRPr="00377681" w14:paraId="3DCF45BB" w14:textId="77777777" w:rsidTr="002B79D3">
        <w:trPr>
          <w:trHeight w:val="440"/>
        </w:trPr>
        <w:tc>
          <w:tcPr>
            <w:tcW w:w="3100" w:type="dxa"/>
            <w:tcBorders>
              <w:top w:val="nil"/>
              <w:left w:val="nil"/>
              <w:bottom w:val="nil"/>
              <w:right w:val="nil"/>
            </w:tcBorders>
            <w:shd w:val="clear" w:color="auto" w:fill="auto"/>
            <w:hideMark/>
          </w:tcPr>
          <w:p w14:paraId="6FBA482E" w14:textId="77777777" w:rsidR="00377681" w:rsidRPr="00377681" w:rsidRDefault="00377681" w:rsidP="007D4F90">
            <w:pPr>
              <w:pStyle w:val="TableText"/>
            </w:pPr>
          </w:p>
        </w:tc>
        <w:tc>
          <w:tcPr>
            <w:tcW w:w="3100" w:type="dxa"/>
            <w:tcBorders>
              <w:top w:val="nil"/>
              <w:left w:val="nil"/>
              <w:bottom w:val="nil"/>
              <w:right w:val="nil"/>
            </w:tcBorders>
            <w:shd w:val="clear" w:color="auto" w:fill="auto"/>
            <w:hideMark/>
          </w:tcPr>
          <w:p w14:paraId="586FF7C9" w14:textId="77777777" w:rsidR="00377681" w:rsidRPr="00377681" w:rsidRDefault="00377681" w:rsidP="007D4F90">
            <w:pPr>
              <w:pStyle w:val="TableText"/>
            </w:pPr>
          </w:p>
        </w:tc>
        <w:tc>
          <w:tcPr>
            <w:tcW w:w="3100" w:type="dxa"/>
            <w:tcBorders>
              <w:top w:val="nil"/>
              <w:left w:val="single" w:sz="4" w:space="0" w:color="auto"/>
              <w:bottom w:val="single" w:sz="4" w:space="0" w:color="auto"/>
              <w:right w:val="single" w:sz="4" w:space="0" w:color="auto"/>
            </w:tcBorders>
            <w:shd w:val="clear" w:color="auto" w:fill="FFE766"/>
            <w:hideMark/>
          </w:tcPr>
          <w:p w14:paraId="5A81BA27" w14:textId="77777777" w:rsidR="00377681" w:rsidRPr="00377681" w:rsidRDefault="00377681" w:rsidP="007D4F90">
            <w:pPr>
              <w:pStyle w:val="TableText"/>
            </w:pPr>
            <w:r w:rsidRPr="00377681">
              <w:t>T1011: Exfiltration over Bluetooth</w:t>
            </w:r>
          </w:p>
        </w:tc>
      </w:tr>
      <w:tr w:rsidR="00377681" w:rsidRPr="00377681" w14:paraId="449AFBD1" w14:textId="77777777" w:rsidTr="002863E4">
        <w:trPr>
          <w:trHeight w:val="300"/>
        </w:trPr>
        <w:tc>
          <w:tcPr>
            <w:tcW w:w="3100" w:type="dxa"/>
            <w:tcBorders>
              <w:top w:val="nil"/>
              <w:left w:val="nil"/>
              <w:bottom w:val="nil"/>
              <w:right w:val="nil"/>
            </w:tcBorders>
            <w:shd w:val="clear" w:color="auto" w:fill="auto"/>
            <w:hideMark/>
          </w:tcPr>
          <w:p w14:paraId="53B2EF6C" w14:textId="77777777" w:rsidR="00377681" w:rsidRPr="00377681" w:rsidRDefault="00377681" w:rsidP="007D4F90">
            <w:pPr>
              <w:pStyle w:val="TableText"/>
            </w:pPr>
          </w:p>
        </w:tc>
        <w:tc>
          <w:tcPr>
            <w:tcW w:w="3100" w:type="dxa"/>
            <w:tcBorders>
              <w:top w:val="nil"/>
              <w:left w:val="nil"/>
              <w:bottom w:val="nil"/>
              <w:right w:val="nil"/>
            </w:tcBorders>
            <w:shd w:val="clear" w:color="auto" w:fill="auto"/>
            <w:hideMark/>
          </w:tcPr>
          <w:p w14:paraId="1297EFEF" w14:textId="77777777" w:rsidR="00377681" w:rsidRPr="00377681" w:rsidRDefault="00377681" w:rsidP="007D4F90">
            <w:pPr>
              <w:pStyle w:val="TableText"/>
            </w:pPr>
          </w:p>
        </w:tc>
        <w:tc>
          <w:tcPr>
            <w:tcW w:w="3100" w:type="dxa"/>
            <w:tcBorders>
              <w:top w:val="nil"/>
              <w:left w:val="single" w:sz="4" w:space="0" w:color="auto"/>
              <w:bottom w:val="single" w:sz="4" w:space="0" w:color="auto"/>
              <w:right w:val="single" w:sz="4" w:space="0" w:color="auto"/>
            </w:tcBorders>
            <w:shd w:val="clear" w:color="auto" w:fill="FFE766"/>
            <w:hideMark/>
          </w:tcPr>
          <w:p w14:paraId="69DC544D" w14:textId="77777777" w:rsidR="00377681" w:rsidRPr="00377681" w:rsidRDefault="00377681" w:rsidP="007D4F90">
            <w:pPr>
              <w:pStyle w:val="TableText"/>
            </w:pPr>
            <w:r w:rsidRPr="00377681">
              <w:t>T1136: Create Account</w:t>
            </w:r>
          </w:p>
        </w:tc>
      </w:tr>
      <w:tr w:rsidR="00377681" w:rsidRPr="00377681" w14:paraId="41D0DF08" w14:textId="77777777" w:rsidTr="002B79D3">
        <w:trPr>
          <w:trHeight w:val="440"/>
        </w:trPr>
        <w:tc>
          <w:tcPr>
            <w:tcW w:w="3100" w:type="dxa"/>
            <w:tcBorders>
              <w:top w:val="nil"/>
              <w:left w:val="nil"/>
              <w:bottom w:val="nil"/>
              <w:right w:val="nil"/>
            </w:tcBorders>
            <w:shd w:val="clear" w:color="auto" w:fill="auto"/>
            <w:hideMark/>
          </w:tcPr>
          <w:p w14:paraId="08BB65B5" w14:textId="77777777" w:rsidR="00377681" w:rsidRPr="00377681" w:rsidRDefault="00377681" w:rsidP="007D4F90">
            <w:pPr>
              <w:pStyle w:val="TableText"/>
            </w:pPr>
          </w:p>
        </w:tc>
        <w:tc>
          <w:tcPr>
            <w:tcW w:w="3100" w:type="dxa"/>
            <w:tcBorders>
              <w:top w:val="nil"/>
              <w:left w:val="nil"/>
              <w:bottom w:val="nil"/>
              <w:right w:val="nil"/>
            </w:tcBorders>
            <w:shd w:val="clear" w:color="auto" w:fill="auto"/>
            <w:hideMark/>
          </w:tcPr>
          <w:p w14:paraId="18398FFF" w14:textId="77777777" w:rsidR="00377681" w:rsidRPr="00377681" w:rsidRDefault="00377681" w:rsidP="007D4F90">
            <w:pPr>
              <w:pStyle w:val="TableText"/>
            </w:pPr>
          </w:p>
        </w:tc>
        <w:tc>
          <w:tcPr>
            <w:tcW w:w="3100" w:type="dxa"/>
            <w:tcBorders>
              <w:top w:val="nil"/>
              <w:left w:val="single" w:sz="4" w:space="0" w:color="auto"/>
              <w:bottom w:val="single" w:sz="4" w:space="0" w:color="auto"/>
              <w:right w:val="single" w:sz="4" w:space="0" w:color="auto"/>
            </w:tcBorders>
            <w:shd w:val="clear" w:color="auto" w:fill="FFE766"/>
            <w:hideMark/>
          </w:tcPr>
          <w:p w14:paraId="7355E8CC" w14:textId="77777777" w:rsidR="00377681" w:rsidRPr="00377681" w:rsidRDefault="00377681" w:rsidP="007D4F90">
            <w:pPr>
              <w:pStyle w:val="TableText"/>
            </w:pPr>
            <w:r w:rsidRPr="00377681">
              <w:t>T1133: External Remote Services</w:t>
            </w:r>
          </w:p>
        </w:tc>
      </w:tr>
    </w:tbl>
    <w:p w14:paraId="0BA0E569" w14:textId="50F62250" w:rsidR="2B407245" w:rsidRDefault="727FB9E3" w:rsidP="78A7F76B">
      <w:pPr>
        <w:pStyle w:val="Heading1"/>
        <w:rPr>
          <w:rFonts w:asciiTheme="minorHAnsi" w:eastAsiaTheme="minorEastAsia" w:hAnsiTheme="minorHAnsi" w:cstheme="minorBidi"/>
        </w:rPr>
      </w:pPr>
      <w:bookmarkStart w:id="18" w:name="_Toc303602473"/>
      <w:r w:rsidRPr="78A7F76B">
        <w:t xml:space="preserve">  </w:t>
      </w:r>
      <w:r w:rsidR="00B85179">
        <w:t xml:space="preserve">Next Steps: </w:t>
      </w:r>
      <w:r w:rsidR="00F97F96">
        <w:t>Expanding the Knowledge Base</w:t>
      </w:r>
      <w:bookmarkEnd w:id="18"/>
    </w:p>
    <w:p w14:paraId="7B7FC407" w14:textId="1C92FFA5" w:rsidR="211D8760" w:rsidRDefault="211D8760" w:rsidP="00491AE2">
      <w:pPr>
        <w:pStyle w:val="BodyText"/>
      </w:pPr>
      <w:r>
        <w:t xml:space="preserve">The research team </w:t>
      </w:r>
      <w:r w:rsidR="00F97F96">
        <w:t>continues to seek submissions</w:t>
      </w:r>
      <w:r>
        <w:t xml:space="preserve"> to the </w:t>
      </w:r>
      <w:r w:rsidR="00F97F96">
        <w:t>K</w:t>
      </w:r>
      <w:r>
        <w:t xml:space="preserve">nowledge </w:t>
      </w:r>
      <w:r w:rsidR="00F97F96">
        <w:t>B</w:t>
      </w:r>
      <w:r>
        <w:t>ase</w:t>
      </w:r>
      <w:r w:rsidR="1387234F">
        <w:t xml:space="preserve">. </w:t>
      </w:r>
      <w:r w:rsidR="5E27D8AE">
        <w:t>Future contributions will require the standard of evidence as outlined above</w:t>
      </w:r>
      <w:r w:rsidR="00564A3A">
        <w:t>.</w:t>
      </w:r>
      <w:r w:rsidR="00564A3A" w:rsidRPr="00564A3A">
        <w:t xml:space="preserve"> </w:t>
      </w:r>
      <w:r w:rsidR="00564A3A">
        <w:t>As additional contributions are collected, validated</w:t>
      </w:r>
      <w:r w:rsidR="7EF32630">
        <w:t>,</w:t>
      </w:r>
      <w:r w:rsidR="00564A3A">
        <w:t xml:space="preserve"> and assessed, this new evidence of insider activity will likely expand the number of techniques included within the Knowledge Base and better capture the frequency with which techniques are being actively used by insiders.</w:t>
      </w:r>
      <w:r w:rsidR="00703B89">
        <w:t xml:space="preserve"> </w:t>
      </w:r>
      <w:r w:rsidR="00637538">
        <w:t xml:space="preserve">Similar to </w:t>
      </w:r>
      <w:r w:rsidR="00522550">
        <w:t>the data collected to date, future</w:t>
      </w:r>
      <w:r w:rsidR="00703B89">
        <w:t xml:space="preserve"> contributions must fit the guidelines listed below:</w:t>
      </w:r>
    </w:p>
    <w:p w14:paraId="0E143D77" w14:textId="0B47DBA9" w:rsidR="00FA6C9A" w:rsidRDefault="1BC1C68C" w:rsidP="00FA6C9A">
      <w:pPr>
        <w:pStyle w:val="BodyText"/>
        <w:numPr>
          <w:ilvl w:val="0"/>
          <w:numId w:val="77"/>
        </w:numPr>
        <w:ind w:left="720" w:hanging="360"/>
        <w:rPr>
          <w:rFonts w:eastAsiaTheme="minorEastAsia"/>
        </w:rPr>
      </w:pPr>
      <w:r>
        <w:t xml:space="preserve">Only include actions </w:t>
      </w:r>
      <w:r w:rsidR="00D17AAF">
        <w:t xml:space="preserve">that involve the use of IT systems </w:t>
      </w:r>
      <w:r w:rsidR="00A305C3">
        <w:t xml:space="preserve">and </w:t>
      </w:r>
      <w:r>
        <w:t>can be detected through structured data logs</w:t>
      </w:r>
      <w:r w:rsidR="00703B89">
        <w:t>.</w:t>
      </w:r>
    </w:p>
    <w:p w14:paraId="692B67C2" w14:textId="77777777" w:rsidR="00D7078F" w:rsidRDefault="4859A246" w:rsidP="00FA6C9A">
      <w:pPr>
        <w:pStyle w:val="BodyText"/>
        <w:numPr>
          <w:ilvl w:val="0"/>
          <w:numId w:val="77"/>
        </w:numPr>
        <w:ind w:left="720" w:hanging="360"/>
        <w:rPr>
          <w:rFonts w:eastAsiaTheme="minorEastAsia"/>
        </w:rPr>
      </w:pPr>
      <w:r>
        <w:t>Only include TTPs that are validated by documentation (e.g</w:t>
      </w:r>
      <w:r w:rsidR="749E81DE">
        <w:t>.,</w:t>
      </w:r>
      <w:r>
        <w:t xml:space="preserve"> exist within an organization’s case files or tracking system)</w:t>
      </w:r>
      <w:r w:rsidR="00703B89">
        <w:t>.</w:t>
      </w:r>
    </w:p>
    <w:p w14:paraId="2EFFA81F" w14:textId="77777777" w:rsidR="00D7078F" w:rsidRDefault="49D6E4DB" w:rsidP="00FA6C9A">
      <w:pPr>
        <w:pStyle w:val="BodyText"/>
        <w:numPr>
          <w:ilvl w:val="1"/>
          <w:numId w:val="77"/>
        </w:numPr>
        <w:rPr>
          <w:rFonts w:eastAsiaTheme="minorEastAsia"/>
        </w:rPr>
      </w:pPr>
      <w:r>
        <w:t>Contributors will be required to provide a minimum level of detail, to include</w:t>
      </w:r>
      <w:r w:rsidR="00E07E77">
        <w:t>:</w:t>
      </w:r>
      <w:r>
        <w:t xml:space="preserve"> </w:t>
      </w:r>
    </w:p>
    <w:p w14:paraId="00048D38" w14:textId="74D7CE37" w:rsidR="00D7078F" w:rsidRDefault="00F62343" w:rsidP="00FA6C9A">
      <w:pPr>
        <w:pStyle w:val="BodyText"/>
        <w:numPr>
          <w:ilvl w:val="2"/>
          <w:numId w:val="77"/>
        </w:numPr>
        <w:rPr>
          <w:rFonts w:eastAsiaTheme="minorEastAsia"/>
        </w:rPr>
      </w:pPr>
      <w:r>
        <w:t>A corresponding</w:t>
      </w:r>
      <w:r w:rsidR="50FE74FC">
        <w:t xml:space="preserve"> technique and tactic (either an existing ATT&amp;CK technique or a proposed technique)</w:t>
      </w:r>
      <w:r w:rsidR="00B84AFA">
        <w:t>.</w:t>
      </w:r>
      <w:r w:rsidR="50FE74FC">
        <w:t xml:space="preserve"> </w:t>
      </w:r>
    </w:p>
    <w:p w14:paraId="5E3FC35B" w14:textId="76EC162F" w:rsidR="00D7078F" w:rsidRDefault="0014008A" w:rsidP="00FA6C9A">
      <w:pPr>
        <w:pStyle w:val="BodyText"/>
        <w:numPr>
          <w:ilvl w:val="2"/>
          <w:numId w:val="77"/>
        </w:numPr>
        <w:rPr>
          <w:rFonts w:eastAsiaTheme="minorEastAsia"/>
        </w:rPr>
      </w:pPr>
      <w:r>
        <w:t xml:space="preserve">A </w:t>
      </w:r>
      <w:r w:rsidR="50FE74FC">
        <w:t>date</w:t>
      </w:r>
      <w:r w:rsidR="274254AE">
        <w:t xml:space="preserve"> or date/time offset</w:t>
      </w:r>
      <w:r w:rsidR="00B84AFA">
        <w:t>.</w:t>
      </w:r>
      <w:r w:rsidR="274254AE">
        <w:t xml:space="preserve"> </w:t>
      </w:r>
    </w:p>
    <w:p w14:paraId="3D37417A" w14:textId="23817D70" w:rsidR="002900E5" w:rsidRDefault="00156CA2" w:rsidP="00FA6C9A">
      <w:pPr>
        <w:pStyle w:val="BodyText"/>
        <w:numPr>
          <w:ilvl w:val="2"/>
          <w:numId w:val="77"/>
        </w:numPr>
        <w:rPr>
          <w:rFonts w:eastAsiaTheme="minorEastAsia"/>
        </w:rPr>
      </w:pPr>
      <w:r>
        <w:t xml:space="preserve">A </w:t>
      </w:r>
      <w:r w:rsidR="274254AE">
        <w:t xml:space="preserve">data </w:t>
      </w:r>
      <w:proofErr w:type="gramStart"/>
      <w:r w:rsidR="274254AE">
        <w:t>source</w:t>
      </w:r>
      <w:proofErr w:type="gramEnd"/>
      <w:r w:rsidR="00B84AFA">
        <w:t>.</w:t>
      </w:r>
      <w:r w:rsidR="274254AE">
        <w:t xml:space="preserve"> </w:t>
      </w:r>
    </w:p>
    <w:p w14:paraId="74D34318" w14:textId="5F2E7AF3" w:rsidR="006F4E2D" w:rsidRDefault="00B84AFA" w:rsidP="006F4E2D">
      <w:pPr>
        <w:pStyle w:val="BodyText"/>
        <w:numPr>
          <w:ilvl w:val="2"/>
          <w:numId w:val="77"/>
        </w:numPr>
        <w:rPr>
          <w:rFonts w:eastAsiaTheme="minorEastAsia"/>
        </w:rPr>
      </w:pPr>
      <w:r>
        <w:t xml:space="preserve">Contextual </w:t>
      </w:r>
      <w:r w:rsidR="274254AE">
        <w:t>information</w:t>
      </w:r>
      <w:r w:rsidR="11EAC721">
        <w:t xml:space="preserve"> describing the event</w:t>
      </w:r>
      <w:r w:rsidR="00397906">
        <w:t xml:space="preserve">. </w:t>
      </w:r>
    </w:p>
    <w:p w14:paraId="54B44182" w14:textId="1CC3F6FD" w:rsidR="000D6706" w:rsidRPr="00FA3D57" w:rsidRDefault="00365FA5" w:rsidP="00FA6C9A">
      <w:pPr>
        <w:pStyle w:val="BodyText"/>
        <w:numPr>
          <w:ilvl w:val="1"/>
          <w:numId w:val="77"/>
        </w:numPr>
        <w:rPr>
          <w:rFonts w:eastAsiaTheme="minorEastAsia"/>
        </w:rPr>
      </w:pPr>
      <w:r>
        <w:t>D</w:t>
      </w:r>
      <w:r w:rsidR="00913CEB">
        <w:t>etails that would clearly identify organizations or individuals involved must be anonymized.</w:t>
      </w:r>
    </w:p>
    <w:p w14:paraId="0859ACC4" w14:textId="0A826647" w:rsidR="00F941EC" w:rsidRDefault="00F941EC" w:rsidP="00F941EC">
      <w:pPr>
        <w:pStyle w:val="Heading1"/>
      </w:pPr>
      <w:r>
        <w:t>Summary</w:t>
      </w:r>
    </w:p>
    <w:p w14:paraId="335219F4" w14:textId="54119549" w:rsidR="00BA688C" w:rsidRDefault="00020084" w:rsidP="00020084">
      <w:r>
        <w:t>This paper described the challenges of detecting insider threats in enterprise networks and the challenges of sharing technical evidence of insider events. It lays out a framework for building a</w:t>
      </w:r>
      <w:r w:rsidR="007E6738">
        <w:t xml:space="preserve"> community-standard</w:t>
      </w:r>
      <w:r>
        <w:t xml:space="preserve"> </w:t>
      </w:r>
      <w:r w:rsidR="00370572">
        <w:t>I</w:t>
      </w:r>
      <w:r>
        <w:t xml:space="preserve">nsider </w:t>
      </w:r>
      <w:r w:rsidR="00370572">
        <w:t>T</w:t>
      </w:r>
      <w:r>
        <w:t xml:space="preserve">hreat </w:t>
      </w:r>
      <w:r w:rsidR="00370572">
        <w:t>K</w:t>
      </w:r>
      <w:r>
        <w:t xml:space="preserve">nowledge </w:t>
      </w:r>
      <w:r w:rsidR="00370572">
        <w:t>B</w:t>
      </w:r>
      <w:r>
        <w:t>ase</w:t>
      </w:r>
      <w:r w:rsidR="00370572">
        <w:t xml:space="preserve">, applicable across organizations and across </w:t>
      </w:r>
      <w:r w:rsidR="001363D0">
        <w:t>industries</w:t>
      </w:r>
      <w:r w:rsidR="00875DF2">
        <w:t>. This Knowledge Base</w:t>
      </w:r>
      <w:r w:rsidR="00D647C1">
        <w:t xml:space="preserve"> </w:t>
      </w:r>
      <w:r>
        <w:t xml:space="preserve">conforms to the structure and philosophy of </w:t>
      </w:r>
      <w:r w:rsidRPr="001B68BB">
        <w:rPr>
          <w:rFonts w:eastAsiaTheme="minorEastAsia"/>
        </w:rPr>
        <w:t xml:space="preserve">MITRE </w:t>
      </w:r>
      <w:r w:rsidRPr="001B68BB">
        <w:t xml:space="preserve">ATT&amp;CK for </w:t>
      </w:r>
      <w:r w:rsidRPr="001B68BB">
        <w:rPr>
          <w:rFonts w:eastAsiaTheme="minorEastAsia"/>
        </w:rPr>
        <w:t>Enterprise</w:t>
      </w:r>
      <w:r w:rsidR="00875DF2">
        <w:t xml:space="preserve">. The paper </w:t>
      </w:r>
      <w:r>
        <w:t>describes the methodology used by the Center research team to collect and organize validated, anonymized evidence of insider incidents, and highlights some of the initial findings and inferences gleaned from this data sample.</w:t>
      </w:r>
      <w:r w:rsidR="00DB6ADA">
        <w:t xml:space="preserve"> </w:t>
      </w:r>
      <w:r w:rsidR="00BA688C">
        <w:t xml:space="preserve">These findings are evidence-supported and represent what insiders did on IT systems across industries. </w:t>
      </w:r>
      <w:r w:rsidR="000C4534">
        <w:t xml:space="preserve">We are confident that the initial knowledge base and the insights into the process of designing and building it can be of benefit to the cybersecurity community. </w:t>
      </w:r>
    </w:p>
    <w:p w14:paraId="34CAB278" w14:textId="1A3D02AD" w:rsidR="00FD18D3" w:rsidRDefault="002A4107" w:rsidP="00FD18D3">
      <w:r>
        <w:t xml:space="preserve">We acknowledge that we analyzed a </w:t>
      </w:r>
      <w:r w:rsidR="00886F58">
        <w:t xml:space="preserve">small set of data, especially relative to the </w:t>
      </w:r>
      <w:r w:rsidR="00A41BCC">
        <w:t xml:space="preserve">collection of </w:t>
      </w:r>
      <w:r w:rsidR="00886F58">
        <w:t xml:space="preserve">insider cases that readers of this paper </w:t>
      </w:r>
      <w:r w:rsidR="00A41BCC">
        <w:t>could code and contribute.</w:t>
      </w:r>
      <w:r w:rsidR="00BA688C">
        <w:t xml:space="preserve"> </w:t>
      </w:r>
      <w:r w:rsidR="00FD18D3">
        <w:t xml:space="preserve">We </w:t>
      </w:r>
      <w:r w:rsidR="00BA688C">
        <w:t>intend</w:t>
      </w:r>
      <w:r w:rsidR="00FD18D3">
        <w:t xml:space="preserve"> to further grow and refine the knowledge base by </w:t>
      </w:r>
      <w:r w:rsidR="005B0269">
        <w:t>including</w:t>
      </w:r>
      <w:r w:rsidR="00FD18D3">
        <w:t xml:space="preserve"> submission</w:t>
      </w:r>
      <w:r w:rsidR="005B0269">
        <w:t>s</w:t>
      </w:r>
      <w:r w:rsidR="00FD18D3">
        <w:t xml:space="preserve"> of additional case data and sparking discussion of the challenges and opportunities within the insider threat detection space.</w:t>
      </w:r>
    </w:p>
    <w:p w14:paraId="62DDE2BB" w14:textId="48B8BFD3" w:rsidR="2658392D" w:rsidRPr="00B85179" w:rsidRDefault="2658392D" w:rsidP="00D647C1"/>
    <w:sectPr w:rsidR="2658392D" w:rsidRPr="00B85179" w:rsidSect="00FF421F">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0D207" w14:textId="77777777" w:rsidR="0089741F" w:rsidRDefault="0089741F" w:rsidP="000D6683">
      <w:pPr>
        <w:spacing w:after="0"/>
      </w:pPr>
      <w:r>
        <w:separator/>
      </w:r>
    </w:p>
  </w:endnote>
  <w:endnote w:type="continuationSeparator" w:id="0">
    <w:p w14:paraId="62D80B40" w14:textId="77777777" w:rsidR="0089741F" w:rsidRDefault="0089741F" w:rsidP="000D6683">
      <w:pPr>
        <w:spacing w:after="0"/>
      </w:pPr>
      <w:r>
        <w:continuationSeparator/>
      </w:r>
    </w:p>
  </w:endnote>
  <w:endnote w:type="continuationNotice" w:id="1">
    <w:p w14:paraId="1A12D921" w14:textId="77777777" w:rsidR="0089741F" w:rsidRDefault="0089741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42C5B" w14:textId="77777777" w:rsidR="00804868" w:rsidRDefault="008048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E1085" w14:textId="325A9CE0" w:rsidR="000D6683" w:rsidRDefault="00472B4C">
    <w:pPr>
      <w:pStyle w:val="Footer"/>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9C40F" w14:textId="77777777" w:rsidR="00804868" w:rsidRDefault="008048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3FC7" w14:textId="77777777" w:rsidR="00472B4C" w:rsidRDefault="00472B4C">
    <w:pPr>
      <w:pStyle w:val="Foo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02CAD" w14:textId="77777777" w:rsidR="0089741F" w:rsidRDefault="0089741F" w:rsidP="000D6683">
      <w:pPr>
        <w:spacing w:after="0"/>
      </w:pPr>
      <w:r>
        <w:separator/>
      </w:r>
    </w:p>
  </w:footnote>
  <w:footnote w:type="continuationSeparator" w:id="0">
    <w:p w14:paraId="3890CFE1" w14:textId="77777777" w:rsidR="0089741F" w:rsidRDefault="0089741F" w:rsidP="000D6683">
      <w:pPr>
        <w:spacing w:after="0"/>
      </w:pPr>
      <w:r>
        <w:continuationSeparator/>
      </w:r>
    </w:p>
  </w:footnote>
  <w:footnote w:type="continuationNotice" w:id="1">
    <w:p w14:paraId="256A3259" w14:textId="77777777" w:rsidR="0089741F" w:rsidRDefault="0089741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F29D9" w14:textId="25576FA5" w:rsidR="00804868" w:rsidRDefault="00087B27">
    <w:pPr>
      <w:pStyle w:val="Header"/>
    </w:pPr>
    <w:r>
      <w:rPr>
        <w:noProof/>
      </w:rPr>
      <w:pict w14:anchorId="789FCB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945094" o:spid="_x0000_s1030" type="#_x0000_t136" style="position:absolute;left:0;text-align:left;margin-left:0;margin-top:0;width:471.3pt;height:188.5pt;rotation:315;z-index:-251658239;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E05FA" w14:textId="50201658" w:rsidR="00804868" w:rsidRDefault="00087B27">
    <w:pPr>
      <w:pStyle w:val="Header"/>
    </w:pPr>
    <w:r>
      <w:rPr>
        <w:noProof/>
      </w:rPr>
      <w:pict w14:anchorId="2A1704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945095" o:spid="_x0000_s1031" type="#_x0000_t136" style="position:absolute;left:0;text-align:left;margin-left:0;margin-top:0;width:471.3pt;height:188.5pt;rotation:315;z-index:-25165823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27998" w14:textId="74BF5DE9" w:rsidR="00804868" w:rsidRDefault="00087B27">
    <w:pPr>
      <w:pStyle w:val="Header"/>
    </w:pPr>
    <w:r>
      <w:rPr>
        <w:noProof/>
      </w:rPr>
      <w:pict w14:anchorId="7DC474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945093" o:spid="_x0000_s1029" type="#_x0000_t136" style="position:absolute;left:0;text-align:left;margin-left:0;margin-top:0;width:471.3pt;height:188.5pt;rotation:315;z-index:-25165824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98609" w14:textId="5333B464" w:rsidR="00296D25" w:rsidRDefault="00087B27">
    <w:pPr>
      <w:pStyle w:val="Header"/>
    </w:pPr>
    <w:r>
      <w:rPr>
        <w:noProof/>
      </w:rPr>
      <w:pict w14:anchorId="3DA3E27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945097" o:spid="_x0000_s1033" type="#_x0000_t136" style="position:absolute;left:0;text-align:left;margin-left:0;margin-top:0;width:471.3pt;height:188.5pt;rotation:315;z-index:-25165823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AB55A" w14:textId="16DCB93D" w:rsidR="00472B4C" w:rsidRDefault="00087B27">
    <w:pPr>
      <w:pStyle w:val="Header"/>
    </w:pPr>
    <w:r>
      <w:rPr>
        <w:noProof/>
      </w:rPr>
      <w:pict w14:anchorId="2E5891C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945098" o:spid="_x0000_s1034" type="#_x0000_t136" style="position:absolute;left:0;text-align:left;margin-left:0;margin-top:0;width:471.3pt;height:188.5pt;rotation:315;z-index:-251658235;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6E6A2" w14:textId="74AF5CCE" w:rsidR="00296D25" w:rsidRDefault="00087B27">
    <w:pPr>
      <w:pStyle w:val="Header"/>
    </w:pPr>
    <w:r>
      <w:rPr>
        <w:noProof/>
      </w:rPr>
      <w:pict w14:anchorId="0D864F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945096" o:spid="_x0000_s1032" type="#_x0000_t136" style="position:absolute;left:0;text-align:left;margin-left:0;margin-top:0;width:471.3pt;height:188.5pt;rotation:315;z-index:-251658237;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intelligence.xml><?xml version="1.0" encoding="utf-8"?>
<int:Intelligence xmlns:int="http://schemas.microsoft.com/office/intelligence/2019/intelligence">
  <int:IntelligenceSettings/>
  <int:Manifest>
    <int:ParagraphRange paragraphId="1574172514" textId="2124557184" start="204" length="1" invalidationStart="204" invalidationLength="1" id="tjwKqqf7"/>
    <int:ParagraphRange paragraphId="1841868430" textId="1295703928" start="951" length="11" invalidationStart="951" invalidationLength="11" id="U0yC9JJi"/>
    <int:ParagraphRange paragraphId="1657693345" textId="1424950965" start="152" length="7" invalidationStart="152" invalidationLength="7" id="mPSFP8MI"/>
    <int:ParagraphRange paragraphId="1160360715" textId="856867065" start="40" length="20" invalidationStart="40" invalidationLength="20" id="nHIrGiRP"/>
    <int:WordHash hashCode="x4lnTFvP+pHQzz" id="kdfbu4uA"/>
    <int:ParagraphRange paragraphId="1574172514" textId="271422824" start="77" length="3" invalidationStart="77" invalidationLength="3" id="ZynXuXAv"/>
  </int:Manifest>
  <int:Observations>
    <int:Content id="tjwKqqf7">
      <int:Rejection type="LegacyProofing"/>
    </int:Content>
    <int:Content id="U0yC9JJi">
      <int:Rejection type="LegacyProofing"/>
    </int:Content>
    <int:Content id="mPSFP8MI">
      <int:Rejection type="LegacyProofing"/>
    </int:Content>
    <int:Content id="nHIrGiRP">
      <int:Rejection type="LegacyProofing"/>
    </int:Content>
    <int:Content id="kdfbu4uA">
      <int:Rejection type="AugLoop_Acronyms_AcronymsCritique"/>
    </int:Content>
    <int:Content id="ZynXuXA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D5C4F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7C8426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880B62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600459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208B01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089F7E"/>
    <w:lvl w:ilvl="0">
      <w:start w:val="1"/>
      <w:numFmt w:val="bullet"/>
      <w:pStyle w:val="ListBullet4"/>
      <w:lvlText w:val=""/>
      <w:lvlJc w:val="left"/>
      <w:pPr>
        <w:ind w:left="1440" w:hanging="360"/>
      </w:pPr>
      <w:rPr>
        <w:rFonts w:ascii="Symbol" w:hAnsi="Symbol" w:hint="default"/>
      </w:rPr>
    </w:lvl>
  </w:abstractNum>
  <w:abstractNum w:abstractNumId="6" w15:restartNumberingAfterBreak="0">
    <w:nsid w:val="FFFFFF82"/>
    <w:multiLevelType w:val="singleLevel"/>
    <w:tmpl w:val="30B01A18"/>
    <w:lvl w:ilvl="0">
      <w:start w:val="1"/>
      <w:numFmt w:val="bullet"/>
      <w:pStyle w:val="ListBullet3"/>
      <w:lvlText w:val=""/>
      <w:lvlJc w:val="left"/>
      <w:pPr>
        <w:ind w:left="1080" w:hanging="360"/>
      </w:pPr>
      <w:rPr>
        <w:rFonts w:ascii="Wingdings" w:hAnsi="Wingdings" w:hint="default"/>
      </w:rPr>
    </w:lvl>
  </w:abstractNum>
  <w:abstractNum w:abstractNumId="7" w15:restartNumberingAfterBreak="0">
    <w:nsid w:val="FFFFFF83"/>
    <w:multiLevelType w:val="singleLevel"/>
    <w:tmpl w:val="476C4698"/>
    <w:lvl w:ilvl="0">
      <w:start w:val="1"/>
      <w:numFmt w:val="bullet"/>
      <w:pStyle w:val="ListBullet2"/>
      <w:lvlText w:val="o"/>
      <w:lvlJc w:val="left"/>
      <w:pPr>
        <w:ind w:left="720" w:hanging="360"/>
      </w:pPr>
      <w:rPr>
        <w:rFonts w:ascii="Courier New" w:hAnsi="Courier New" w:cs="Courier New" w:hint="default"/>
      </w:rPr>
    </w:lvl>
  </w:abstractNum>
  <w:abstractNum w:abstractNumId="8" w15:restartNumberingAfterBreak="0">
    <w:nsid w:val="FFFFFF88"/>
    <w:multiLevelType w:val="singleLevel"/>
    <w:tmpl w:val="21DECD0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85850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A4234"/>
    <w:multiLevelType w:val="hybridMultilevel"/>
    <w:tmpl w:val="FFFFFFFF"/>
    <w:lvl w:ilvl="0" w:tplc="FF527B1E">
      <w:start w:val="1"/>
      <w:numFmt w:val="bullet"/>
      <w:lvlText w:val=""/>
      <w:lvlJc w:val="left"/>
      <w:pPr>
        <w:ind w:left="720" w:hanging="360"/>
      </w:pPr>
      <w:rPr>
        <w:rFonts w:ascii="Symbol" w:hAnsi="Symbol" w:hint="default"/>
      </w:rPr>
    </w:lvl>
    <w:lvl w:ilvl="1" w:tplc="8B34B508">
      <w:start w:val="1"/>
      <w:numFmt w:val="bullet"/>
      <w:lvlText w:val="o"/>
      <w:lvlJc w:val="left"/>
      <w:pPr>
        <w:ind w:left="1440" w:hanging="360"/>
      </w:pPr>
      <w:rPr>
        <w:rFonts w:ascii="Courier New" w:hAnsi="Courier New" w:hint="default"/>
      </w:rPr>
    </w:lvl>
    <w:lvl w:ilvl="2" w:tplc="6D26A310">
      <w:start w:val="1"/>
      <w:numFmt w:val="bullet"/>
      <w:lvlText w:val=""/>
      <w:lvlJc w:val="left"/>
      <w:pPr>
        <w:ind w:left="2160" w:hanging="360"/>
      </w:pPr>
      <w:rPr>
        <w:rFonts w:ascii="Wingdings" w:hAnsi="Wingdings" w:hint="default"/>
      </w:rPr>
    </w:lvl>
    <w:lvl w:ilvl="3" w:tplc="173E209C">
      <w:start w:val="1"/>
      <w:numFmt w:val="bullet"/>
      <w:lvlText w:val=""/>
      <w:lvlJc w:val="left"/>
      <w:pPr>
        <w:ind w:left="2880" w:hanging="360"/>
      </w:pPr>
      <w:rPr>
        <w:rFonts w:ascii="Symbol" w:hAnsi="Symbol" w:hint="default"/>
      </w:rPr>
    </w:lvl>
    <w:lvl w:ilvl="4" w:tplc="5D96B8F6">
      <w:start w:val="1"/>
      <w:numFmt w:val="bullet"/>
      <w:lvlText w:val="o"/>
      <w:lvlJc w:val="left"/>
      <w:pPr>
        <w:ind w:left="3600" w:hanging="360"/>
      </w:pPr>
      <w:rPr>
        <w:rFonts w:ascii="Courier New" w:hAnsi="Courier New" w:hint="default"/>
      </w:rPr>
    </w:lvl>
    <w:lvl w:ilvl="5" w:tplc="46F69EBE">
      <w:start w:val="1"/>
      <w:numFmt w:val="bullet"/>
      <w:lvlText w:val=""/>
      <w:lvlJc w:val="left"/>
      <w:pPr>
        <w:ind w:left="4320" w:hanging="360"/>
      </w:pPr>
      <w:rPr>
        <w:rFonts w:ascii="Wingdings" w:hAnsi="Wingdings" w:hint="default"/>
      </w:rPr>
    </w:lvl>
    <w:lvl w:ilvl="6" w:tplc="7AA0DA72">
      <w:start w:val="1"/>
      <w:numFmt w:val="bullet"/>
      <w:lvlText w:val=""/>
      <w:lvlJc w:val="left"/>
      <w:pPr>
        <w:ind w:left="5040" w:hanging="360"/>
      </w:pPr>
      <w:rPr>
        <w:rFonts w:ascii="Symbol" w:hAnsi="Symbol" w:hint="default"/>
      </w:rPr>
    </w:lvl>
    <w:lvl w:ilvl="7" w:tplc="038C70E6">
      <w:start w:val="1"/>
      <w:numFmt w:val="bullet"/>
      <w:lvlText w:val="o"/>
      <w:lvlJc w:val="left"/>
      <w:pPr>
        <w:ind w:left="5760" w:hanging="360"/>
      </w:pPr>
      <w:rPr>
        <w:rFonts w:ascii="Courier New" w:hAnsi="Courier New" w:hint="default"/>
      </w:rPr>
    </w:lvl>
    <w:lvl w:ilvl="8" w:tplc="85489E6E">
      <w:start w:val="1"/>
      <w:numFmt w:val="bullet"/>
      <w:lvlText w:val=""/>
      <w:lvlJc w:val="left"/>
      <w:pPr>
        <w:ind w:left="6480" w:hanging="360"/>
      </w:pPr>
      <w:rPr>
        <w:rFonts w:ascii="Wingdings" w:hAnsi="Wingdings" w:hint="default"/>
      </w:rPr>
    </w:lvl>
  </w:abstractNum>
  <w:abstractNum w:abstractNumId="11" w15:restartNumberingAfterBreak="0">
    <w:nsid w:val="04A138DF"/>
    <w:multiLevelType w:val="hybridMultilevel"/>
    <w:tmpl w:val="F0C41400"/>
    <w:lvl w:ilvl="0" w:tplc="B0A66154">
      <w:start w:val="1"/>
      <w:numFmt w:val="decimal"/>
      <w:lvlText w:val="%1."/>
      <w:lvlJc w:val="left"/>
      <w:pPr>
        <w:ind w:left="720" w:hanging="360"/>
      </w:pPr>
    </w:lvl>
    <w:lvl w:ilvl="1" w:tplc="500E9A3E">
      <w:start w:val="1"/>
      <w:numFmt w:val="bullet"/>
      <w:lvlText w:val="o"/>
      <w:lvlJc w:val="left"/>
      <w:pPr>
        <w:ind w:left="1440" w:hanging="360"/>
      </w:pPr>
    </w:lvl>
    <w:lvl w:ilvl="2" w:tplc="A9221082">
      <w:start w:val="1"/>
      <w:numFmt w:val="bullet"/>
      <w:lvlText w:val="§"/>
      <w:lvlJc w:val="left"/>
      <w:pPr>
        <w:ind w:left="2160" w:hanging="180"/>
      </w:pPr>
    </w:lvl>
    <w:lvl w:ilvl="3" w:tplc="CE0E6CA8">
      <w:start w:val="1"/>
      <w:numFmt w:val="bullet"/>
      <w:lvlText w:val="·"/>
      <w:lvlJc w:val="left"/>
      <w:pPr>
        <w:ind w:left="2880" w:hanging="360"/>
      </w:pPr>
    </w:lvl>
    <w:lvl w:ilvl="4" w:tplc="C5E0C890">
      <w:start w:val="1"/>
      <w:numFmt w:val="lowerLetter"/>
      <w:lvlText w:val="%5."/>
      <w:lvlJc w:val="left"/>
      <w:pPr>
        <w:ind w:left="3600" w:hanging="360"/>
      </w:pPr>
    </w:lvl>
    <w:lvl w:ilvl="5" w:tplc="C9242138">
      <w:start w:val="1"/>
      <w:numFmt w:val="lowerRoman"/>
      <w:lvlText w:val="%6."/>
      <w:lvlJc w:val="right"/>
      <w:pPr>
        <w:ind w:left="4320" w:hanging="180"/>
      </w:pPr>
    </w:lvl>
    <w:lvl w:ilvl="6" w:tplc="B8E49694">
      <w:start w:val="1"/>
      <w:numFmt w:val="decimal"/>
      <w:lvlText w:val="%7."/>
      <w:lvlJc w:val="left"/>
      <w:pPr>
        <w:ind w:left="5040" w:hanging="360"/>
      </w:pPr>
    </w:lvl>
    <w:lvl w:ilvl="7" w:tplc="4350A066">
      <w:start w:val="1"/>
      <w:numFmt w:val="lowerLetter"/>
      <w:lvlText w:val="%8."/>
      <w:lvlJc w:val="left"/>
      <w:pPr>
        <w:ind w:left="5760" w:hanging="360"/>
      </w:pPr>
    </w:lvl>
    <w:lvl w:ilvl="8" w:tplc="00D2C9DC">
      <w:start w:val="1"/>
      <w:numFmt w:val="lowerRoman"/>
      <w:lvlText w:val="%9."/>
      <w:lvlJc w:val="right"/>
      <w:pPr>
        <w:ind w:left="6480" w:hanging="180"/>
      </w:pPr>
    </w:lvl>
  </w:abstractNum>
  <w:abstractNum w:abstractNumId="12" w15:restartNumberingAfterBreak="0">
    <w:nsid w:val="0AA932F6"/>
    <w:multiLevelType w:val="hybridMultilevel"/>
    <w:tmpl w:val="0B68DCB6"/>
    <w:lvl w:ilvl="0" w:tplc="D3864FF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F34E5D"/>
    <w:multiLevelType w:val="hybridMultilevel"/>
    <w:tmpl w:val="333E2922"/>
    <w:lvl w:ilvl="0" w:tplc="7B9221F0">
      <w:start w:val="1"/>
      <w:numFmt w:val="decimal"/>
      <w:lvlText w:val="%1."/>
      <w:lvlJc w:val="left"/>
      <w:pPr>
        <w:ind w:left="720" w:hanging="360"/>
      </w:pPr>
    </w:lvl>
    <w:lvl w:ilvl="1" w:tplc="516AD536">
      <w:start w:val="1"/>
      <w:numFmt w:val="decimal"/>
      <w:lvlText w:val="%2."/>
      <w:lvlJc w:val="left"/>
      <w:pPr>
        <w:ind w:left="1440" w:hanging="360"/>
      </w:pPr>
    </w:lvl>
    <w:lvl w:ilvl="2" w:tplc="FFFFFFFF">
      <w:start w:val="1"/>
      <w:numFmt w:val="bullet"/>
      <w:lvlText w:val="·"/>
      <w:lvlJc w:val="left"/>
      <w:pPr>
        <w:ind w:left="2160" w:hanging="180"/>
      </w:pPr>
      <w:rPr>
        <w:rFonts w:ascii="Symbol" w:hAnsi="Symbol" w:hint="default"/>
      </w:rPr>
    </w:lvl>
    <w:lvl w:ilvl="3" w:tplc="C6202C72">
      <w:start w:val="1"/>
      <w:numFmt w:val="decimal"/>
      <w:lvlText w:val="%4."/>
      <w:lvlJc w:val="left"/>
      <w:pPr>
        <w:ind w:left="2880" w:hanging="360"/>
      </w:pPr>
    </w:lvl>
    <w:lvl w:ilvl="4" w:tplc="5DCE11C8">
      <w:start w:val="1"/>
      <w:numFmt w:val="lowerLetter"/>
      <w:lvlText w:val="%5."/>
      <w:lvlJc w:val="left"/>
      <w:pPr>
        <w:ind w:left="3600" w:hanging="360"/>
      </w:pPr>
    </w:lvl>
    <w:lvl w:ilvl="5" w:tplc="99A85936">
      <w:start w:val="1"/>
      <w:numFmt w:val="lowerRoman"/>
      <w:lvlText w:val="%6."/>
      <w:lvlJc w:val="right"/>
      <w:pPr>
        <w:ind w:left="4320" w:hanging="180"/>
      </w:pPr>
    </w:lvl>
    <w:lvl w:ilvl="6" w:tplc="DBB8D3AA">
      <w:start w:val="1"/>
      <w:numFmt w:val="decimal"/>
      <w:lvlText w:val="%7."/>
      <w:lvlJc w:val="left"/>
      <w:pPr>
        <w:ind w:left="5040" w:hanging="360"/>
      </w:pPr>
    </w:lvl>
    <w:lvl w:ilvl="7" w:tplc="AAB2FA52">
      <w:start w:val="1"/>
      <w:numFmt w:val="lowerLetter"/>
      <w:lvlText w:val="%8."/>
      <w:lvlJc w:val="left"/>
      <w:pPr>
        <w:ind w:left="5760" w:hanging="360"/>
      </w:pPr>
    </w:lvl>
    <w:lvl w:ilvl="8" w:tplc="DAA0D826">
      <w:start w:val="1"/>
      <w:numFmt w:val="lowerRoman"/>
      <w:lvlText w:val="%9."/>
      <w:lvlJc w:val="right"/>
      <w:pPr>
        <w:ind w:left="6480" w:hanging="180"/>
      </w:pPr>
    </w:lvl>
  </w:abstractNum>
  <w:abstractNum w:abstractNumId="14" w15:restartNumberingAfterBreak="0">
    <w:nsid w:val="0B8B08AE"/>
    <w:multiLevelType w:val="hybridMultilevel"/>
    <w:tmpl w:val="3B709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744A3E"/>
    <w:multiLevelType w:val="hybridMultilevel"/>
    <w:tmpl w:val="C7BCF4CE"/>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6" w15:restartNumberingAfterBreak="0">
    <w:nsid w:val="0EB44CD1"/>
    <w:multiLevelType w:val="hybridMultilevel"/>
    <w:tmpl w:val="67E2A916"/>
    <w:lvl w:ilvl="0" w:tplc="43021BC0">
      <w:start w:val="1"/>
      <w:numFmt w:val="decimal"/>
      <w:lvlText w:val="%1."/>
      <w:lvlJc w:val="left"/>
      <w:pPr>
        <w:ind w:left="720" w:hanging="360"/>
      </w:pPr>
    </w:lvl>
    <w:lvl w:ilvl="1" w:tplc="E17A9DA4">
      <w:start w:val="1"/>
      <w:numFmt w:val="bullet"/>
      <w:lvlText w:val="o"/>
      <w:lvlJc w:val="left"/>
      <w:pPr>
        <w:ind w:left="1440" w:hanging="360"/>
      </w:pPr>
    </w:lvl>
    <w:lvl w:ilvl="2" w:tplc="2C82C0CE">
      <w:start w:val="1"/>
      <w:numFmt w:val="bullet"/>
      <w:lvlText w:val="§"/>
      <w:lvlJc w:val="left"/>
      <w:pPr>
        <w:ind w:left="2160" w:hanging="180"/>
      </w:pPr>
    </w:lvl>
    <w:lvl w:ilvl="3" w:tplc="55DC301E">
      <w:start w:val="1"/>
      <w:numFmt w:val="bullet"/>
      <w:lvlText w:val="·"/>
      <w:lvlJc w:val="left"/>
      <w:pPr>
        <w:ind w:left="2880" w:hanging="360"/>
      </w:pPr>
    </w:lvl>
    <w:lvl w:ilvl="4" w:tplc="37B2F106">
      <w:start w:val="1"/>
      <w:numFmt w:val="lowerLetter"/>
      <w:lvlText w:val="%5."/>
      <w:lvlJc w:val="left"/>
      <w:pPr>
        <w:ind w:left="3600" w:hanging="360"/>
      </w:pPr>
    </w:lvl>
    <w:lvl w:ilvl="5" w:tplc="1298C3F2">
      <w:start w:val="1"/>
      <w:numFmt w:val="lowerRoman"/>
      <w:lvlText w:val="%6."/>
      <w:lvlJc w:val="right"/>
      <w:pPr>
        <w:ind w:left="4320" w:hanging="180"/>
      </w:pPr>
    </w:lvl>
    <w:lvl w:ilvl="6" w:tplc="A40E1E58">
      <w:start w:val="1"/>
      <w:numFmt w:val="decimal"/>
      <w:lvlText w:val="%7."/>
      <w:lvlJc w:val="left"/>
      <w:pPr>
        <w:ind w:left="5040" w:hanging="360"/>
      </w:pPr>
    </w:lvl>
    <w:lvl w:ilvl="7" w:tplc="9CD6451E">
      <w:start w:val="1"/>
      <w:numFmt w:val="lowerLetter"/>
      <w:lvlText w:val="%8."/>
      <w:lvlJc w:val="left"/>
      <w:pPr>
        <w:ind w:left="5760" w:hanging="360"/>
      </w:pPr>
    </w:lvl>
    <w:lvl w:ilvl="8" w:tplc="F1B8BD82">
      <w:start w:val="1"/>
      <w:numFmt w:val="lowerRoman"/>
      <w:lvlText w:val="%9."/>
      <w:lvlJc w:val="right"/>
      <w:pPr>
        <w:ind w:left="6480" w:hanging="180"/>
      </w:pPr>
    </w:lvl>
  </w:abstractNum>
  <w:abstractNum w:abstractNumId="17" w15:restartNumberingAfterBreak="0">
    <w:nsid w:val="10B100CA"/>
    <w:multiLevelType w:val="hybridMultilevel"/>
    <w:tmpl w:val="D1E25552"/>
    <w:lvl w:ilvl="0" w:tplc="B7667A44">
      <w:start w:val="1"/>
      <w:numFmt w:val="bullet"/>
      <w:lvlText w:val=""/>
      <w:lvlJc w:val="left"/>
      <w:pPr>
        <w:ind w:left="720" w:hanging="360"/>
      </w:pPr>
      <w:rPr>
        <w:rFonts w:ascii="Symbol" w:hAnsi="Symbol" w:hint="default"/>
      </w:rPr>
    </w:lvl>
    <w:lvl w:ilvl="1" w:tplc="08308F46">
      <w:start w:val="1"/>
      <w:numFmt w:val="bullet"/>
      <w:lvlText w:val="o"/>
      <w:lvlJc w:val="left"/>
      <w:pPr>
        <w:ind w:left="1440" w:hanging="360"/>
      </w:pPr>
      <w:rPr>
        <w:rFonts w:ascii="Courier New" w:hAnsi="Courier New" w:hint="default"/>
      </w:rPr>
    </w:lvl>
    <w:lvl w:ilvl="2" w:tplc="0D62B236">
      <w:start w:val="1"/>
      <w:numFmt w:val="bullet"/>
      <w:lvlText w:val=""/>
      <w:lvlJc w:val="left"/>
      <w:pPr>
        <w:ind w:left="2160" w:hanging="360"/>
      </w:pPr>
      <w:rPr>
        <w:rFonts w:ascii="Wingdings" w:hAnsi="Wingdings" w:hint="default"/>
      </w:rPr>
    </w:lvl>
    <w:lvl w:ilvl="3" w:tplc="53707B44">
      <w:start w:val="1"/>
      <w:numFmt w:val="bullet"/>
      <w:lvlText w:val=""/>
      <w:lvlJc w:val="left"/>
      <w:pPr>
        <w:ind w:left="2880" w:hanging="360"/>
      </w:pPr>
      <w:rPr>
        <w:rFonts w:ascii="Symbol" w:hAnsi="Symbol" w:hint="default"/>
      </w:rPr>
    </w:lvl>
    <w:lvl w:ilvl="4" w:tplc="62E68BD6">
      <w:start w:val="1"/>
      <w:numFmt w:val="bullet"/>
      <w:lvlText w:val="o"/>
      <w:lvlJc w:val="left"/>
      <w:pPr>
        <w:ind w:left="3600" w:hanging="360"/>
      </w:pPr>
      <w:rPr>
        <w:rFonts w:ascii="Courier New" w:hAnsi="Courier New" w:hint="default"/>
      </w:rPr>
    </w:lvl>
    <w:lvl w:ilvl="5" w:tplc="2376CD50">
      <w:start w:val="1"/>
      <w:numFmt w:val="bullet"/>
      <w:lvlText w:val=""/>
      <w:lvlJc w:val="left"/>
      <w:pPr>
        <w:ind w:left="4320" w:hanging="360"/>
      </w:pPr>
      <w:rPr>
        <w:rFonts w:ascii="Wingdings" w:hAnsi="Wingdings" w:hint="default"/>
      </w:rPr>
    </w:lvl>
    <w:lvl w:ilvl="6" w:tplc="EBB4FB94">
      <w:start w:val="1"/>
      <w:numFmt w:val="bullet"/>
      <w:lvlText w:val=""/>
      <w:lvlJc w:val="left"/>
      <w:pPr>
        <w:ind w:left="5040" w:hanging="360"/>
      </w:pPr>
      <w:rPr>
        <w:rFonts w:ascii="Symbol" w:hAnsi="Symbol" w:hint="default"/>
      </w:rPr>
    </w:lvl>
    <w:lvl w:ilvl="7" w:tplc="FD6A7616">
      <w:start w:val="1"/>
      <w:numFmt w:val="bullet"/>
      <w:lvlText w:val="o"/>
      <w:lvlJc w:val="left"/>
      <w:pPr>
        <w:ind w:left="5760" w:hanging="360"/>
      </w:pPr>
      <w:rPr>
        <w:rFonts w:ascii="Courier New" w:hAnsi="Courier New" w:hint="default"/>
      </w:rPr>
    </w:lvl>
    <w:lvl w:ilvl="8" w:tplc="C9183E38">
      <w:start w:val="1"/>
      <w:numFmt w:val="bullet"/>
      <w:lvlText w:val=""/>
      <w:lvlJc w:val="left"/>
      <w:pPr>
        <w:ind w:left="6480" w:hanging="360"/>
      </w:pPr>
      <w:rPr>
        <w:rFonts w:ascii="Wingdings" w:hAnsi="Wingdings" w:hint="default"/>
      </w:rPr>
    </w:lvl>
  </w:abstractNum>
  <w:abstractNum w:abstractNumId="18" w15:restartNumberingAfterBreak="0">
    <w:nsid w:val="14FC400C"/>
    <w:multiLevelType w:val="hybridMultilevel"/>
    <w:tmpl w:val="A538D958"/>
    <w:lvl w:ilvl="0" w:tplc="C7521282">
      <w:start w:val="1"/>
      <w:numFmt w:val="bullet"/>
      <w:lvlText w:val=""/>
      <w:lvlJc w:val="left"/>
      <w:pPr>
        <w:ind w:left="720" w:hanging="360"/>
      </w:pPr>
      <w:rPr>
        <w:rFonts w:ascii="Symbol" w:hAnsi="Symbol" w:hint="default"/>
      </w:rPr>
    </w:lvl>
    <w:lvl w:ilvl="1" w:tplc="5CA21BF0">
      <w:start w:val="1"/>
      <w:numFmt w:val="bullet"/>
      <w:lvlText w:val="o"/>
      <w:lvlJc w:val="left"/>
      <w:pPr>
        <w:ind w:left="1440" w:hanging="360"/>
      </w:pPr>
      <w:rPr>
        <w:rFonts w:ascii="Courier New" w:hAnsi="Courier New" w:hint="default"/>
      </w:rPr>
    </w:lvl>
    <w:lvl w:ilvl="2" w:tplc="098ED37C">
      <w:start w:val="1"/>
      <w:numFmt w:val="bullet"/>
      <w:lvlText w:val=""/>
      <w:lvlJc w:val="left"/>
      <w:pPr>
        <w:ind w:left="2160" w:hanging="360"/>
      </w:pPr>
      <w:rPr>
        <w:rFonts w:ascii="Wingdings" w:hAnsi="Wingdings" w:hint="default"/>
      </w:rPr>
    </w:lvl>
    <w:lvl w:ilvl="3" w:tplc="B4E2AF90">
      <w:start w:val="1"/>
      <w:numFmt w:val="bullet"/>
      <w:lvlText w:val=""/>
      <w:lvlJc w:val="left"/>
      <w:pPr>
        <w:ind w:left="2880" w:hanging="360"/>
      </w:pPr>
      <w:rPr>
        <w:rFonts w:ascii="Symbol" w:hAnsi="Symbol" w:hint="default"/>
      </w:rPr>
    </w:lvl>
    <w:lvl w:ilvl="4" w:tplc="AD3A3FDE">
      <w:start w:val="1"/>
      <w:numFmt w:val="bullet"/>
      <w:lvlText w:val="o"/>
      <w:lvlJc w:val="left"/>
      <w:pPr>
        <w:ind w:left="3600" w:hanging="360"/>
      </w:pPr>
      <w:rPr>
        <w:rFonts w:ascii="Courier New" w:hAnsi="Courier New" w:hint="default"/>
      </w:rPr>
    </w:lvl>
    <w:lvl w:ilvl="5" w:tplc="9EBC0284">
      <w:start w:val="1"/>
      <w:numFmt w:val="bullet"/>
      <w:lvlText w:val=""/>
      <w:lvlJc w:val="left"/>
      <w:pPr>
        <w:ind w:left="4320" w:hanging="360"/>
      </w:pPr>
      <w:rPr>
        <w:rFonts w:ascii="Wingdings" w:hAnsi="Wingdings" w:hint="default"/>
      </w:rPr>
    </w:lvl>
    <w:lvl w:ilvl="6" w:tplc="BFD4D1DC">
      <w:start w:val="1"/>
      <w:numFmt w:val="bullet"/>
      <w:lvlText w:val=""/>
      <w:lvlJc w:val="left"/>
      <w:pPr>
        <w:ind w:left="5040" w:hanging="360"/>
      </w:pPr>
      <w:rPr>
        <w:rFonts w:ascii="Symbol" w:hAnsi="Symbol" w:hint="default"/>
      </w:rPr>
    </w:lvl>
    <w:lvl w:ilvl="7" w:tplc="692E7B8E">
      <w:start w:val="1"/>
      <w:numFmt w:val="bullet"/>
      <w:lvlText w:val="o"/>
      <w:lvlJc w:val="left"/>
      <w:pPr>
        <w:ind w:left="5760" w:hanging="360"/>
      </w:pPr>
      <w:rPr>
        <w:rFonts w:ascii="Courier New" w:hAnsi="Courier New" w:hint="default"/>
      </w:rPr>
    </w:lvl>
    <w:lvl w:ilvl="8" w:tplc="98FC8738">
      <w:start w:val="1"/>
      <w:numFmt w:val="bullet"/>
      <w:lvlText w:val=""/>
      <w:lvlJc w:val="left"/>
      <w:pPr>
        <w:ind w:left="6480" w:hanging="360"/>
      </w:pPr>
      <w:rPr>
        <w:rFonts w:ascii="Wingdings" w:hAnsi="Wingdings" w:hint="default"/>
      </w:rPr>
    </w:lvl>
  </w:abstractNum>
  <w:abstractNum w:abstractNumId="19" w15:restartNumberingAfterBreak="0">
    <w:nsid w:val="15FF058E"/>
    <w:multiLevelType w:val="hybridMultilevel"/>
    <w:tmpl w:val="7090C4F0"/>
    <w:lvl w:ilvl="0" w:tplc="AC4ED7E2">
      <w:start w:val="1"/>
      <w:numFmt w:val="bullet"/>
      <w:lvlText w:val=""/>
      <w:lvlJc w:val="left"/>
      <w:pPr>
        <w:ind w:left="720" w:hanging="360"/>
      </w:pPr>
      <w:rPr>
        <w:rFonts w:ascii="Symbol" w:hAnsi="Symbol" w:hint="default"/>
      </w:rPr>
    </w:lvl>
    <w:lvl w:ilvl="1" w:tplc="7924C4E0">
      <w:start w:val="1"/>
      <w:numFmt w:val="bullet"/>
      <w:lvlText w:val="o"/>
      <w:lvlJc w:val="left"/>
      <w:pPr>
        <w:ind w:left="1440" w:hanging="360"/>
      </w:pPr>
      <w:rPr>
        <w:rFonts w:ascii="Courier New" w:hAnsi="Courier New" w:hint="default"/>
      </w:rPr>
    </w:lvl>
    <w:lvl w:ilvl="2" w:tplc="63A88E5C">
      <w:start w:val="1"/>
      <w:numFmt w:val="bullet"/>
      <w:lvlText w:val=""/>
      <w:lvlJc w:val="left"/>
      <w:pPr>
        <w:ind w:left="2160" w:hanging="360"/>
      </w:pPr>
      <w:rPr>
        <w:rFonts w:ascii="Wingdings" w:hAnsi="Wingdings" w:hint="default"/>
      </w:rPr>
    </w:lvl>
    <w:lvl w:ilvl="3" w:tplc="EEEC6F54">
      <w:start w:val="1"/>
      <w:numFmt w:val="bullet"/>
      <w:lvlText w:val=""/>
      <w:lvlJc w:val="left"/>
      <w:pPr>
        <w:ind w:left="2880" w:hanging="360"/>
      </w:pPr>
      <w:rPr>
        <w:rFonts w:ascii="Symbol" w:hAnsi="Symbol" w:hint="default"/>
      </w:rPr>
    </w:lvl>
    <w:lvl w:ilvl="4" w:tplc="8A460064">
      <w:start w:val="1"/>
      <w:numFmt w:val="bullet"/>
      <w:lvlText w:val="o"/>
      <w:lvlJc w:val="left"/>
      <w:pPr>
        <w:ind w:left="3600" w:hanging="360"/>
      </w:pPr>
      <w:rPr>
        <w:rFonts w:ascii="Courier New" w:hAnsi="Courier New" w:hint="default"/>
      </w:rPr>
    </w:lvl>
    <w:lvl w:ilvl="5" w:tplc="61462062">
      <w:start w:val="1"/>
      <w:numFmt w:val="bullet"/>
      <w:lvlText w:val=""/>
      <w:lvlJc w:val="left"/>
      <w:pPr>
        <w:ind w:left="4320" w:hanging="360"/>
      </w:pPr>
      <w:rPr>
        <w:rFonts w:ascii="Wingdings" w:hAnsi="Wingdings" w:hint="default"/>
      </w:rPr>
    </w:lvl>
    <w:lvl w:ilvl="6" w:tplc="A9A46950">
      <w:start w:val="1"/>
      <w:numFmt w:val="bullet"/>
      <w:lvlText w:val=""/>
      <w:lvlJc w:val="left"/>
      <w:pPr>
        <w:ind w:left="5040" w:hanging="360"/>
      </w:pPr>
      <w:rPr>
        <w:rFonts w:ascii="Symbol" w:hAnsi="Symbol" w:hint="default"/>
      </w:rPr>
    </w:lvl>
    <w:lvl w:ilvl="7" w:tplc="7BDE56FE">
      <w:start w:val="1"/>
      <w:numFmt w:val="bullet"/>
      <w:lvlText w:val="o"/>
      <w:lvlJc w:val="left"/>
      <w:pPr>
        <w:ind w:left="5760" w:hanging="360"/>
      </w:pPr>
      <w:rPr>
        <w:rFonts w:ascii="Courier New" w:hAnsi="Courier New" w:hint="default"/>
      </w:rPr>
    </w:lvl>
    <w:lvl w:ilvl="8" w:tplc="E7D446E8">
      <w:start w:val="1"/>
      <w:numFmt w:val="bullet"/>
      <w:lvlText w:val=""/>
      <w:lvlJc w:val="left"/>
      <w:pPr>
        <w:ind w:left="6480" w:hanging="360"/>
      </w:pPr>
      <w:rPr>
        <w:rFonts w:ascii="Wingdings" w:hAnsi="Wingdings" w:hint="default"/>
      </w:rPr>
    </w:lvl>
  </w:abstractNum>
  <w:abstractNum w:abstractNumId="20" w15:restartNumberingAfterBreak="0">
    <w:nsid w:val="164B787D"/>
    <w:multiLevelType w:val="hybridMultilevel"/>
    <w:tmpl w:val="E2FA3F9A"/>
    <w:lvl w:ilvl="0" w:tplc="7F4884C8">
      <w:start w:val="1"/>
      <w:numFmt w:val="bullet"/>
      <w:pStyle w:val="TableListBullet1"/>
      <w:lvlText w:val=""/>
      <w:lvlJc w:val="left"/>
      <w:pPr>
        <w:ind w:left="720" w:hanging="360"/>
      </w:pPr>
      <w:rPr>
        <w:rFonts w:ascii="Symbol" w:hAnsi="Symbol" w:hint="default"/>
      </w:rPr>
    </w:lvl>
    <w:lvl w:ilvl="1" w:tplc="4C48D2C8">
      <w:start w:val="1"/>
      <w:numFmt w:val="bullet"/>
      <w:pStyle w:val="Table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4F47FE"/>
    <w:multiLevelType w:val="hybridMultilevel"/>
    <w:tmpl w:val="FFFFFFFF"/>
    <w:lvl w:ilvl="0" w:tplc="28C2EBCC">
      <w:start w:val="1"/>
      <w:numFmt w:val="bullet"/>
      <w:lvlText w:val=""/>
      <w:lvlJc w:val="left"/>
      <w:pPr>
        <w:ind w:left="720" w:hanging="360"/>
      </w:pPr>
      <w:rPr>
        <w:rFonts w:ascii="Symbol" w:hAnsi="Symbol" w:hint="default"/>
      </w:rPr>
    </w:lvl>
    <w:lvl w:ilvl="1" w:tplc="9F76F7C0">
      <w:start w:val="1"/>
      <w:numFmt w:val="bullet"/>
      <w:lvlText w:val="o"/>
      <w:lvlJc w:val="left"/>
      <w:pPr>
        <w:ind w:left="1440" w:hanging="360"/>
      </w:pPr>
      <w:rPr>
        <w:rFonts w:ascii="Courier New" w:hAnsi="Courier New" w:hint="default"/>
      </w:rPr>
    </w:lvl>
    <w:lvl w:ilvl="2" w:tplc="24145FBC">
      <w:start w:val="1"/>
      <w:numFmt w:val="bullet"/>
      <w:lvlText w:val=""/>
      <w:lvlJc w:val="left"/>
      <w:pPr>
        <w:ind w:left="2160" w:hanging="360"/>
      </w:pPr>
      <w:rPr>
        <w:rFonts w:ascii="Wingdings" w:hAnsi="Wingdings" w:hint="default"/>
      </w:rPr>
    </w:lvl>
    <w:lvl w:ilvl="3" w:tplc="13062E62">
      <w:start w:val="1"/>
      <w:numFmt w:val="bullet"/>
      <w:lvlText w:val=""/>
      <w:lvlJc w:val="left"/>
      <w:pPr>
        <w:ind w:left="2880" w:hanging="360"/>
      </w:pPr>
      <w:rPr>
        <w:rFonts w:ascii="Symbol" w:hAnsi="Symbol" w:hint="default"/>
      </w:rPr>
    </w:lvl>
    <w:lvl w:ilvl="4" w:tplc="E502F8AE">
      <w:start w:val="1"/>
      <w:numFmt w:val="bullet"/>
      <w:lvlText w:val="o"/>
      <w:lvlJc w:val="left"/>
      <w:pPr>
        <w:ind w:left="3600" w:hanging="360"/>
      </w:pPr>
      <w:rPr>
        <w:rFonts w:ascii="Courier New" w:hAnsi="Courier New" w:hint="default"/>
      </w:rPr>
    </w:lvl>
    <w:lvl w:ilvl="5" w:tplc="F4FAA4E4">
      <w:start w:val="1"/>
      <w:numFmt w:val="bullet"/>
      <w:lvlText w:val=""/>
      <w:lvlJc w:val="left"/>
      <w:pPr>
        <w:ind w:left="4320" w:hanging="360"/>
      </w:pPr>
      <w:rPr>
        <w:rFonts w:ascii="Wingdings" w:hAnsi="Wingdings" w:hint="default"/>
      </w:rPr>
    </w:lvl>
    <w:lvl w:ilvl="6" w:tplc="4FF83EBA">
      <w:start w:val="1"/>
      <w:numFmt w:val="bullet"/>
      <w:lvlText w:val=""/>
      <w:lvlJc w:val="left"/>
      <w:pPr>
        <w:ind w:left="5040" w:hanging="360"/>
      </w:pPr>
      <w:rPr>
        <w:rFonts w:ascii="Symbol" w:hAnsi="Symbol" w:hint="default"/>
      </w:rPr>
    </w:lvl>
    <w:lvl w:ilvl="7" w:tplc="F0D4A40A">
      <w:start w:val="1"/>
      <w:numFmt w:val="bullet"/>
      <w:lvlText w:val="o"/>
      <w:lvlJc w:val="left"/>
      <w:pPr>
        <w:ind w:left="5760" w:hanging="360"/>
      </w:pPr>
      <w:rPr>
        <w:rFonts w:ascii="Courier New" w:hAnsi="Courier New" w:hint="default"/>
      </w:rPr>
    </w:lvl>
    <w:lvl w:ilvl="8" w:tplc="869EEAB2">
      <w:start w:val="1"/>
      <w:numFmt w:val="bullet"/>
      <w:lvlText w:val=""/>
      <w:lvlJc w:val="left"/>
      <w:pPr>
        <w:ind w:left="6480" w:hanging="360"/>
      </w:pPr>
      <w:rPr>
        <w:rFonts w:ascii="Wingdings" w:hAnsi="Wingdings" w:hint="default"/>
      </w:rPr>
    </w:lvl>
  </w:abstractNum>
  <w:abstractNum w:abstractNumId="22" w15:restartNumberingAfterBreak="0">
    <w:nsid w:val="1A9C1B54"/>
    <w:multiLevelType w:val="hybridMultilevel"/>
    <w:tmpl w:val="518495F4"/>
    <w:lvl w:ilvl="0" w:tplc="482C1CB2">
      <w:start w:val="1"/>
      <w:numFmt w:val="bullet"/>
      <w:lvlText w:val=""/>
      <w:lvlJc w:val="left"/>
      <w:pPr>
        <w:ind w:left="720" w:hanging="360"/>
      </w:pPr>
      <w:rPr>
        <w:rFonts w:ascii="Symbol" w:hAnsi="Symbol" w:hint="default"/>
      </w:rPr>
    </w:lvl>
    <w:lvl w:ilvl="1" w:tplc="548255F0">
      <w:start w:val="1"/>
      <w:numFmt w:val="bullet"/>
      <w:lvlText w:val="o"/>
      <w:lvlJc w:val="left"/>
      <w:pPr>
        <w:ind w:left="1440" w:hanging="360"/>
      </w:pPr>
      <w:rPr>
        <w:rFonts w:ascii="Courier New" w:hAnsi="Courier New" w:hint="default"/>
      </w:rPr>
    </w:lvl>
    <w:lvl w:ilvl="2" w:tplc="4B3487F4">
      <w:start w:val="1"/>
      <w:numFmt w:val="bullet"/>
      <w:lvlText w:val=""/>
      <w:lvlJc w:val="left"/>
      <w:pPr>
        <w:ind w:left="2160" w:hanging="360"/>
      </w:pPr>
      <w:rPr>
        <w:rFonts w:ascii="Wingdings" w:hAnsi="Wingdings" w:hint="default"/>
      </w:rPr>
    </w:lvl>
    <w:lvl w:ilvl="3" w:tplc="2108877A">
      <w:start w:val="1"/>
      <w:numFmt w:val="bullet"/>
      <w:lvlText w:val=""/>
      <w:lvlJc w:val="left"/>
      <w:pPr>
        <w:ind w:left="2880" w:hanging="360"/>
      </w:pPr>
      <w:rPr>
        <w:rFonts w:ascii="Symbol" w:hAnsi="Symbol" w:hint="default"/>
      </w:rPr>
    </w:lvl>
    <w:lvl w:ilvl="4" w:tplc="DE748DB8">
      <w:start w:val="1"/>
      <w:numFmt w:val="bullet"/>
      <w:lvlText w:val="o"/>
      <w:lvlJc w:val="left"/>
      <w:pPr>
        <w:ind w:left="3600" w:hanging="360"/>
      </w:pPr>
      <w:rPr>
        <w:rFonts w:ascii="Courier New" w:hAnsi="Courier New" w:hint="default"/>
      </w:rPr>
    </w:lvl>
    <w:lvl w:ilvl="5" w:tplc="5F4C79BE">
      <w:start w:val="1"/>
      <w:numFmt w:val="bullet"/>
      <w:lvlText w:val=""/>
      <w:lvlJc w:val="left"/>
      <w:pPr>
        <w:ind w:left="4320" w:hanging="360"/>
      </w:pPr>
      <w:rPr>
        <w:rFonts w:ascii="Wingdings" w:hAnsi="Wingdings" w:hint="default"/>
      </w:rPr>
    </w:lvl>
    <w:lvl w:ilvl="6" w:tplc="0BD8BA1C">
      <w:start w:val="1"/>
      <w:numFmt w:val="bullet"/>
      <w:lvlText w:val=""/>
      <w:lvlJc w:val="left"/>
      <w:pPr>
        <w:ind w:left="5040" w:hanging="360"/>
      </w:pPr>
      <w:rPr>
        <w:rFonts w:ascii="Symbol" w:hAnsi="Symbol" w:hint="default"/>
      </w:rPr>
    </w:lvl>
    <w:lvl w:ilvl="7" w:tplc="41C6BBFA">
      <w:start w:val="1"/>
      <w:numFmt w:val="bullet"/>
      <w:lvlText w:val="o"/>
      <w:lvlJc w:val="left"/>
      <w:pPr>
        <w:ind w:left="5760" w:hanging="360"/>
      </w:pPr>
      <w:rPr>
        <w:rFonts w:ascii="Courier New" w:hAnsi="Courier New" w:hint="default"/>
      </w:rPr>
    </w:lvl>
    <w:lvl w:ilvl="8" w:tplc="F6A4BDDA">
      <w:start w:val="1"/>
      <w:numFmt w:val="bullet"/>
      <w:lvlText w:val=""/>
      <w:lvlJc w:val="left"/>
      <w:pPr>
        <w:ind w:left="6480" w:hanging="360"/>
      </w:pPr>
      <w:rPr>
        <w:rFonts w:ascii="Wingdings" w:hAnsi="Wingdings" w:hint="default"/>
      </w:rPr>
    </w:lvl>
  </w:abstractNum>
  <w:abstractNum w:abstractNumId="23" w15:restartNumberingAfterBreak="0">
    <w:nsid w:val="1D0B53E0"/>
    <w:multiLevelType w:val="hybridMultilevel"/>
    <w:tmpl w:val="F5FC58E4"/>
    <w:lvl w:ilvl="0" w:tplc="8026A53A">
      <w:start w:val="1"/>
      <w:numFmt w:val="bullet"/>
      <w:lvlText w:val="o"/>
      <w:lvlJc w:val="left"/>
      <w:pPr>
        <w:ind w:left="1080" w:hanging="360"/>
      </w:pPr>
      <w:rPr>
        <w:rFonts w:ascii="Courier New" w:hAnsi="Courier New" w:hint="default"/>
      </w:rPr>
    </w:lvl>
    <w:lvl w:ilvl="1" w:tplc="23E2ED86">
      <w:start w:val="1"/>
      <w:numFmt w:val="bullet"/>
      <w:lvlText w:val="o"/>
      <w:lvlJc w:val="left"/>
      <w:pPr>
        <w:ind w:left="1800" w:hanging="360"/>
      </w:pPr>
      <w:rPr>
        <w:rFonts w:ascii="Courier New" w:hAnsi="Courier New" w:hint="default"/>
      </w:rPr>
    </w:lvl>
    <w:lvl w:ilvl="2" w:tplc="C16242BE">
      <w:start w:val="1"/>
      <w:numFmt w:val="bullet"/>
      <w:lvlText w:val=""/>
      <w:lvlJc w:val="left"/>
      <w:pPr>
        <w:ind w:left="2520" w:hanging="360"/>
      </w:pPr>
      <w:rPr>
        <w:rFonts w:ascii="Wingdings" w:hAnsi="Wingdings" w:hint="default"/>
      </w:rPr>
    </w:lvl>
    <w:lvl w:ilvl="3" w:tplc="E4647D06">
      <w:start w:val="1"/>
      <w:numFmt w:val="bullet"/>
      <w:lvlText w:val=""/>
      <w:lvlJc w:val="left"/>
      <w:pPr>
        <w:ind w:left="3240" w:hanging="360"/>
      </w:pPr>
      <w:rPr>
        <w:rFonts w:ascii="Symbol" w:hAnsi="Symbol" w:hint="default"/>
      </w:rPr>
    </w:lvl>
    <w:lvl w:ilvl="4" w:tplc="F22C2F5A">
      <w:start w:val="1"/>
      <w:numFmt w:val="bullet"/>
      <w:lvlText w:val="o"/>
      <w:lvlJc w:val="left"/>
      <w:pPr>
        <w:ind w:left="3960" w:hanging="360"/>
      </w:pPr>
      <w:rPr>
        <w:rFonts w:ascii="Courier New" w:hAnsi="Courier New" w:hint="default"/>
      </w:rPr>
    </w:lvl>
    <w:lvl w:ilvl="5" w:tplc="ECB22A4C">
      <w:start w:val="1"/>
      <w:numFmt w:val="bullet"/>
      <w:lvlText w:val=""/>
      <w:lvlJc w:val="left"/>
      <w:pPr>
        <w:ind w:left="4680" w:hanging="360"/>
      </w:pPr>
      <w:rPr>
        <w:rFonts w:ascii="Wingdings" w:hAnsi="Wingdings" w:hint="default"/>
      </w:rPr>
    </w:lvl>
    <w:lvl w:ilvl="6" w:tplc="14BCDA82">
      <w:start w:val="1"/>
      <w:numFmt w:val="bullet"/>
      <w:lvlText w:val=""/>
      <w:lvlJc w:val="left"/>
      <w:pPr>
        <w:ind w:left="5400" w:hanging="360"/>
      </w:pPr>
      <w:rPr>
        <w:rFonts w:ascii="Symbol" w:hAnsi="Symbol" w:hint="default"/>
      </w:rPr>
    </w:lvl>
    <w:lvl w:ilvl="7" w:tplc="286E7704">
      <w:start w:val="1"/>
      <w:numFmt w:val="bullet"/>
      <w:lvlText w:val="o"/>
      <w:lvlJc w:val="left"/>
      <w:pPr>
        <w:ind w:left="6120" w:hanging="360"/>
      </w:pPr>
      <w:rPr>
        <w:rFonts w:ascii="Courier New" w:hAnsi="Courier New" w:hint="default"/>
      </w:rPr>
    </w:lvl>
    <w:lvl w:ilvl="8" w:tplc="5C20D266">
      <w:start w:val="1"/>
      <w:numFmt w:val="bullet"/>
      <w:lvlText w:val=""/>
      <w:lvlJc w:val="left"/>
      <w:pPr>
        <w:ind w:left="6840" w:hanging="360"/>
      </w:pPr>
      <w:rPr>
        <w:rFonts w:ascii="Wingdings" w:hAnsi="Wingdings" w:hint="default"/>
      </w:rPr>
    </w:lvl>
  </w:abstractNum>
  <w:abstractNum w:abstractNumId="24" w15:restartNumberingAfterBreak="0">
    <w:nsid w:val="1D5A4014"/>
    <w:multiLevelType w:val="hybridMultilevel"/>
    <w:tmpl w:val="1EB8F370"/>
    <w:lvl w:ilvl="0" w:tplc="CE76237C">
      <w:start w:val="1"/>
      <w:numFmt w:val="bullet"/>
      <w:lvlText w:val="-"/>
      <w:lvlJc w:val="left"/>
      <w:pPr>
        <w:ind w:left="720" w:hanging="360"/>
      </w:pPr>
      <w:rPr>
        <w:rFonts w:ascii="Calibri" w:hAnsi="Calibri" w:hint="default"/>
      </w:rPr>
    </w:lvl>
    <w:lvl w:ilvl="1" w:tplc="A4AA7B2C">
      <w:start w:val="1"/>
      <w:numFmt w:val="bullet"/>
      <w:lvlText w:val="o"/>
      <w:lvlJc w:val="left"/>
      <w:pPr>
        <w:ind w:left="1440" w:hanging="360"/>
      </w:pPr>
      <w:rPr>
        <w:rFonts w:ascii="Courier New" w:hAnsi="Courier New" w:hint="default"/>
      </w:rPr>
    </w:lvl>
    <w:lvl w:ilvl="2" w:tplc="BA2A6ECC">
      <w:start w:val="1"/>
      <w:numFmt w:val="bullet"/>
      <w:lvlText w:val=""/>
      <w:lvlJc w:val="left"/>
      <w:pPr>
        <w:ind w:left="2160" w:hanging="360"/>
      </w:pPr>
      <w:rPr>
        <w:rFonts w:ascii="Wingdings" w:hAnsi="Wingdings" w:hint="default"/>
      </w:rPr>
    </w:lvl>
    <w:lvl w:ilvl="3" w:tplc="25BC1EF4">
      <w:start w:val="1"/>
      <w:numFmt w:val="bullet"/>
      <w:lvlText w:val=""/>
      <w:lvlJc w:val="left"/>
      <w:pPr>
        <w:ind w:left="2880" w:hanging="360"/>
      </w:pPr>
      <w:rPr>
        <w:rFonts w:ascii="Symbol" w:hAnsi="Symbol" w:hint="default"/>
      </w:rPr>
    </w:lvl>
    <w:lvl w:ilvl="4" w:tplc="B6460EBA">
      <w:start w:val="1"/>
      <w:numFmt w:val="bullet"/>
      <w:lvlText w:val="o"/>
      <w:lvlJc w:val="left"/>
      <w:pPr>
        <w:ind w:left="3600" w:hanging="360"/>
      </w:pPr>
      <w:rPr>
        <w:rFonts w:ascii="Courier New" w:hAnsi="Courier New" w:hint="default"/>
      </w:rPr>
    </w:lvl>
    <w:lvl w:ilvl="5" w:tplc="5D4CB15A">
      <w:start w:val="1"/>
      <w:numFmt w:val="bullet"/>
      <w:lvlText w:val=""/>
      <w:lvlJc w:val="left"/>
      <w:pPr>
        <w:ind w:left="4320" w:hanging="360"/>
      </w:pPr>
      <w:rPr>
        <w:rFonts w:ascii="Wingdings" w:hAnsi="Wingdings" w:hint="default"/>
      </w:rPr>
    </w:lvl>
    <w:lvl w:ilvl="6" w:tplc="5B96F3B0">
      <w:start w:val="1"/>
      <w:numFmt w:val="bullet"/>
      <w:lvlText w:val=""/>
      <w:lvlJc w:val="left"/>
      <w:pPr>
        <w:ind w:left="5040" w:hanging="360"/>
      </w:pPr>
      <w:rPr>
        <w:rFonts w:ascii="Symbol" w:hAnsi="Symbol" w:hint="default"/>
      </w:rPr>
    </w:lvl>
    <w:lvl w:ilvl="7" w:tplc="445E54C2">
      <w:start w:val="1"/>
      <w:numFmt w:val="bullet"/>
      <w:lvlText w:val="o"/>
      <w:lvlJc w:val="left"/>
      <w:pPr>
        <w:ind w:left="5760" w:hanging="360"/>
      </w:pPr>
      <w:rPr>
        <w:rFonts w:ascii="Courier New" w:hAnsi="Courier New" w:hint="default"/>
      </w:rPr>
    </w:lvl>
    <w:lvl w:ilvl="8" w:tplc="1EE0BA88">
      <w:start w:val="1"/>
      <w:numFmt w:val="bullet"/>
      <w:lvlText w:val=""/>
      <w:lvlJc w:val="left"/>
      <w:pPr>
        <w:ind w:left="6480" w:hanging="360"/>
      </w:pPr>
      <w:rPr>
        <w:rFonts w:ascii="Wingdings" w:hAnsi="Wingdings" w:hint="default"/>
      </w:rPr>
    </w:lvl>
  </w:abstractNum>
  <w:abstractNum w:abstractNumId="25" w15:restartNumberingAfterBreak="0">
    <w:nsid w:val="1D7D74D4"/>
    <w:multiLevelType w:val="hybridMultilevel"/>
    <w:tmpl w:val="710A0A5A"/>
    <w:lvl w:ilvl="0" w:tplc="6EA425E4">
      <w:start w:val="1"/>
      <w:numFmt w:val="bullet"/>
      <w:lvlText w:val="-"/>
      <w:lvlJc w:val="left"/>
      <w:pPr>
        <w:ind w:left="720" w:hanging="360"/>
      </w:pPr>
      <w:rPr>
        <w:rFonts w:ascii="Calibri" w:hAnsi="Calibri" w:hint="default"/>
      </w:rPr>
    </w:lvl>
    <w:lvl w:ilvl="1" w:tplc="12D6E1A4">
      <w:start w:val="1"/>
      <w:numFmt w:val="bullet"/>
      <w:lvlText w:val="o"/>
      <w:lvlJc w:val="left"/>
      <w:pPr>
        <w:ind w:left="1440" w:hanging="360"/>
      </w:pPr>
      <w:rPr>
        <w:rFonts w:ascii="Courier New" w:hAnsi="Courier New" w:hint="default"/>
      </w:rPr>
    </w:lvl>
    <w:lvl w:ilvl="2" w:tplc="FE9A25D6">
      <w:start w:val="1"/>
      <w:numFmt w:val="bullet"/>
      <w:lvlText w:val=""/>
      <w:lvlJc w:val="left"/>
      <w:pPr>
        <w:ind w:left="2160" w:hanging="360"/>
      </w:pPr>
      <w:rPr>
        <w:rFonts w:ascii="Wingdings" w:hAnsi="Wingdings" w:hint="default"/>
      </w:rPr>
    </w:lvl>
    <w:lvl w:ilvl="3" w:tplc="F956E6E0">
      <w:start w:val="1"/>
      <w:numFmt w:val="bullet"/>
      <w:lvlText w:val=""/>
      <w:lvlJc w:val="left"/>
      <w:pPr>
        <w:ind w:left="2880" w:hanging="360"/>
      </w:pPr>
      <w:rPr>
        <w:rFonts w:ascii="Symbol" w:hAnsi="Symbol" w:hint="default"/>
      </w:rPr>
    </w:lvl>
    <w:lvl w:ilvl="4" w:tplc="CAD62614">
      <w:start w:val="1"/>
      <w:numFmt w:val="bullet"/>
      <w:lvlText w:val="o"/>
      <w:lvlJc w:val="left"/>
      <w:pPr>
        <w:ind w:left="3600" w:hanging="360"/>
      </w:pPr>
      <w:rPr>
        <w:rFonts w:ascii="Courier New" w:hAnsi="Courier New" w:hint="default"/>
      </w:rPr>
    </w:lvl>
    <w:lvl w:ilvl="5" w:tplc="235625F8">
      <w:start w:val="1"/>
      <w:numFmt w:val="bullet"/>
      <w:lvlText w:val=""/>
      <w:lvlJc w:val="left"/>
      <w:pPr>
        <w:ind w:left="4320" w:hanging="360"/>
      </w:pPr>
      <w:rPr>
        <w:rFonts w:ascii="Wingdings" w:hAnsi="Wingdings" w:hint="default"/>
      </w:rPr>
    </w:lvl>
    <w:lvl w:ilvl="6" w:tplc="FA8691BA">
      <w:start w:val="1"/>
      <w:numFmt w:val="bullet"/>
      <w:lvlText w:val=""/>
      <w:lvlJc w:val="left"/>
      <w:pPr>
        <w:ind w:left="5040" w:hanging="360"/>
      </w:pPr>
      <w:rPr>
        <w:rFonts w:ascii="Symbol" w:hAnsi="Symbol" w:hint="default"/>
      </w:rPr>
    </w:lvl>
    <w:lvl w:ilvl="7" w:tplc="03424336">
      <w:start w:val="1"/>
      <w:numFmt w:val="bullet"/>
      <w:lvlText w:val="o"/>
      <w:lvlJc w:val="left"/>
      <w:pPr>
        <w:ind w:left="5760" w:hanging="360"/>
      </w:pPr>
      <w:rPr>
        <w:rFonts w:ascii="Courier New" w:hAnsi="Courier New" w:hint="default"/>
      </w:rPr>
    </w:lvl>
    <w:lvl w:ilvl="8" w:tplc="C3869598">
      <w:start w:val="1"/>
      <w:numFmt w:val="bullet"/>
      <w:lvlText w:val=""/>
      <w:lvlJc w:val="left"/>
      <w:pPr>
        <w:ind w:left="6480" w:hanging="360"/>
      </w:pPr>
      <w:rPr>
        <w:rFonts w:ascii="Wingdings" w:hAnsi="Wingdings" w:hint="default"/>
      </w:rPr>
    </w:lvl>
  </w:abstractNum>
  <w:abstractNum w:abstractNumId="26" w15:restartNumberingAfterBreak="0">
    <w:nsid w:val="1EEC74BF"/>
    <w:multiLevelType w:val="hybridMultilevel"/>
    <w:tmpl w:val="11DA2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743955"/>
    <w:multiLevelType w:val="hybridMultilevel"/>
    <w:tmpl w:val="FFFFFFFF"/>
    <w:lvl w:ilvl="0" w:tplc="5E183888">
      <w:start w:val="1"/>
      <w:numFmt w:val="bullet"/>
      <w:lvlText w:val=""/>
      <w:lvlJc w:val="left"/>
      <w:pPr>
        <w:ind w:left="720" w:hanging="360"/>
      </w:pPr>
      <w:rPr>
        <w:rFonts w:ascii="Symbol" w:hAnsi="Symbol" w:hint="default"/>
      </w:rPr>
    </w:lvl>
    <w:lvl w:ilvl="1" w:tplc="026C4E34">
      <w:start w:val="1"/>
      <w:numFmt w:val="bullet"/>
      <w:lvlText w:val="o"/>
      <w:lvlJc w:val="left"/>
      <w:pPr>
        <w:ind w:left="1440" w:hanging="360"/>
      </w:pPr>
      <w:rPr>
        <w:rFonts w:ascii="Courier New" w:hAnsi="Courier New" w:hint="default"/>
      </w:rPr>
    </w:lvl>
    <w:lvl w:ilvl="2" w:tplc="8AB0E474">
      <w:start w:val="1"/>
      <w:numFmt w:val="bullet"/>
      <w:lvlText w:val=""/>
      <w:lvlJc w:val="left"/>
      <w:pPr>
        <w:ind w:left="2160" w:hanging="360"/>
      </w:pPr>
      <w:rPr>
        <w:rFonts w:ascii="Wingdings" w:hAnsi="Wingdings" w:hint="default"/>
      </w:rPr>
    </w:lvl>
    <w:lvl w:ilvl="3" w:tplc="CBF2B4D2">
      <w:start w:val="1"/>
      <w:numFmt w:val="bullet"/>
      <w:lvlText w:val=""/>
      <w:lvlJc w:val="left"/>
      <w:pPr>
        <w:ind w:left="2880" w:hanging="360"/>
      </w:pPr>
      <w:rPr>
        <w:rFonts w:ascii="Symbol" w:hAnsi="Symbol" w:hint="default"/>
      </w:rPr>
    </w:lvl>
    <w:lvl w:ilvl="4" w:tplc="73109034">
      <w:start w:val="1"/>
      <w:numFmt w:val="bullet"/>
      <w:lvlText w:val="o"/>
      <w:lvlJc w:val="left"/>
      <w:pPr>
        <w:ind w:left="3600" w:hanging="360"/>
      </w:pPr>
      <w:rPr>
        <w:rFonts w:ascii="Courier New" w:hAnsi="Courier New" w:hint="default"/>
      </w:rPr>
    </w:lvl>
    <w:lvl w:ilvl="5" w:tplc="8AC08E84">
      <w:start w:val="1"/>
      <w:numFmt w:val="bullet"/>
      <w:lvlText w:val=""/>
      <w:lvlJc w:val="left"/>
      <w:pPr>
        <w:ind w:left="4320" w:hanging="360"/>
      </w:pPr>
      <w:rPr>
        <w:rFonts w:ascii="Wingdings" w:hAnsi="Wingdings" w:hint="default"/>
      </w:rPr>
    </w:lvl>
    <w:lvl w:ilvl="6" w:tplc="EDCEA230">
      <w:start w:val="1"/>
      <w:numFmt w:val="bullet"/>
      <w:lvlText w:val=""/>
      <w:lvlJc w:val="left"/>
      <w:pPr>
        <w:ind w:left="5040" w:hanging="360"/>
      </w:pPr>
      <w:rPr>
        <w:rFonts w:ascii="Symbol" w:hAnsi="Symbol" w:hint="default"/>
      </w:rPr>
    </w:lvl>
    <w:lvl w:ilvl="7" w:tplc="85B2A856">
      <w:start w:val="1"/>
      <w:numFmt w:val="bullet"/>
      <w:lvlText w:val="o"/>
      <w:lvlJc w:val="left"/>
      <w:pPr>
        <w:ind w:left="5760" w:hanging="360"/>
      </w:pPr>
      <w:rPr>
        <w:rFonts w:ascii="Courier New" w:hAnsi="Courier New" w:hint="default"/>
      </w:rPr>
    </w:lvl>
    <w:lvl w:ilvl="8" w:tplc="7A20C03C">
      <w:start w:val="1"/>
      <w:numFmt w:val="bullet"/>
      <w:lvlText w:val=""/>
      <w:lvlJc w:val="left"/>
      <w:pPr>
        <w:ind w:left="6480" w:hanging="360"/>
      </w:pPr>
      <w:rPr>
        <w:rFonts w:ascii="Wingdings" w:hAnsi="Wingdings" w:hint="default"/>
      </w:rPr>
    </w:lvl>
  </w:abstractNum>
  <w:abstractNum w:abstractNumId="28" w15:restartNumberingAfterBreak="0">
    <w:nsid w:val="212B1DF8"/>
    <w:multiLevelType w:val="hybridMultilevel"/>
    <w:tmpl w:val="5EAA0EF0"/>
    <w:lvl w:ilvl="0" w:tplc="F3AE20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2E0679"/>
    <w:multiLevelType w:val="hybridMultilevel"/>
    <w:tmpl w:val="11DC966A"/>
    <w:lvl w:ilvl="0" w:tplc="E570BBA6">
      <w:start w:val="1"/>
      <w:numFmt w:val="bullet"/>
      <w:lvlText w:val="o"/>
      <w:lvlJc w:val="left"/>
      <w:pPr>
        <w:ind w:left="1080" w:hanging="360"/>
      </w:pPr>
      <w:rPr>
        <w:rFonts w:ascii="Courier New" w:hAnsi="Courier New" w:hint="default"/>
      </w:rPr>
    </w:lvl>
    <w:lvl w:ilvl="1" w:tplc="42B0ED5A">
      <w:start w:val="1"/>
      <w:numFmt w:val="bullet"/>
      <w:lvlText w:val="o"/>
      <w:lvlJc w:val="left"/>
      <w:pPr>
        <w:ind w:left="1800" w:hanging="360"/>
      </w:pPr>
      <w:rPr>
        <w:rFonts w:ascii="Courier New" w:hAnsi="Courier New" w:hint="default"/>
      </w:rPr>
    </w:lvl>
    <w:lvl w:ilvl="2" w:tplc="1CD8DD74">
      <w:start w:val="1"/>
      <w:numFmt w:val="bullet"/>
      <w:lvlText w:val=""/>
      <w:lvlJc w:val="left"/>
      <w:pPr>
        <w:ind w:left="2520" w:hanging="360"/>
      </w:pPr>
      <w:rPr>
        <w:rFonts w:ascii="Wingdings" w:hAnsi="Wingdings" w:hint="default"/>
      </w:rPr>
    </w:lvl>
    <w:lvl w:ilvl="3" w:tplc="536482E0">
      <w:start w:val="1"/>
      <w:numFmt w:val="bullet"/>
      <w:lvlText w:val=""/>
      <w:lvlJc w:val="left"/>
      <w:pPr>
        <w:ind w:left="3240" w:hanging="360"/>
      </w:pPr>
      <w:rPr>
        <w:rFonts w:ascii="Symbol" w:hAnsi="Symbol" w:hint="default"/>
      </w:rPr>
    </w:lvl>
    <w:lvl w:ilvl="4" w:tplc="64521F64">
      <w:start w:val="1"/>
      <w:numFmt w:val="bullet"/>
      <w:lvlText w:val="o"/>
      <w:lvlJc w:val="left"/>
      <w:pPr>
        <w:ind w:left="3960" w:hanging="360"/>
      </w:pPr>
      <w:rPr>
        <w:rFonts w:ascii="Courier New" w:hAnsi="Courier New" w:hint="default"/>
      </w:rPr>
    </w:lvl>
    <w:lvl w:ilvl="5" w:tplc="885A6140">
      <w:start w:val="1"/>
      <w:numFmt w:val="bullet"/>
      <w:lvlText w:val=""/>
      <w:lvlJc w:val="left"/>
      <w:pPr>
        <w:ind w:left="4680" w:hanging="360"/>
      </w:pPr>
      <w:rPr>
        <w:rFonts w:ascii="Wingdings" w:hAnsi="Wingdings" w:hint="default"/>
      </w:rPr>
    </w:lvl>
    <w:lvl w:ilvl="6" w:tplc="5A4EFB46">
      <w:start w:val="1"/>
      <w:numFmt w:val="bullet"/>
      <w:lvlText w:val=""/>
      <w:lvlJc w:val="left"/>
      <w:pPr>
        <w:ind w:left="5400" w:hanging="360"/>
      </w:pPr>
      <w:rPr>
        <w:rFonts w:ascii="Symbol" w:hAnsi="Symbol" w:hint="default"/>
      </w:rPr>
    </w:lvl>
    <w:lvl w:ilvl="7" w:tplc="634A62A4">
      <w:start w:val="1"/>
      <w:numFmt w:val="bullet"/>
      <w:lvlText w:val="o"/>
      <w:lvlJc w:val="left"/>
      <w:pPr>
        <w:ind w:left="6120" w:hanging="360"/>
      </w:pPr>
      <w:rPr>
        <w:rFonts w:ascii="Courier New" w:hAnsi="Courier New" w:hint="default"/>
      </w:rPr>
    </w:lvl>
    <w:lvl w:ilvl="8" w:tplc="97087606">
      <w:start w:val="1"/>
      <w:numFmt w:val="bullet"/>
      <w:lvlText w:val=""/>
      <w:lvlJc w:val="left"/>
      <w:pPr>
        <w:ind w:left="6840" w:hanging="360"/>
      </w:pPr>
      <w:rPr>
        <w:rFonts w:ascii="Wingdings" w:hAnsi="Wingdings" w:hint="default"/>
      </w:rPr>
    </w:lvl>
  </w:abstractNum>
  <w:abstractNum w:abstractNumId="30" w15:restartNumberingAfterBreak="0">
    <w:nsid w:val="227D463A"/>
    <w:multiLevelType w:val="hybridMultilevel"/>
    <w:tmpl w:val="2136A040"/>
    <w:lvl w:ilvl="0" w:tplc="23C82E00">
      <w:start w:val="1"/>
      <w:numFmt w:val="decimal"/>
      <w:pStyle w:val="Reference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31F0C71"/>
    <w:multiLevelType w:val="hybridMultilevel"/>
    <w:tmpl w:val="F5963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FA3C9C"/>
    <w:multiLevelType w:val="hybridMultilevel"/>
    <w:tmpl w:val="FFFFFFFF"/>
    <w:lvl w:ilvl="0" w:tplc="E988B4C2">
      <w:start w:val="1"/>
      <w:numFmt w:val="bullet"/>
      <w:lvlText w:val=""/>
      <w:lvlJc w:val="left"/>
      <w:pPr>
        <w:ind w:left="720" w:hanging="360"/>
      </w:pPr>
      <w:rPr>
        <w:rFonts w:ascii="Symbol" w:hAnsi="Symbol" w:hint="default"/>
      </w:rPr>
    </w:lvl>
    <w:lvl w:ilvl="1" w:tplc="FF7AB930">
      <w:start w:val="1"/>
      <w:numFmt w:val="bullet"/>
      <w:lvlText w:val="o"/>
      <w:lvlJc w:val="left"/>
      <w:pPr>
        <w:ind w:left="1440" w:hanging="360"/>
      </w:pPr>
      <w:rPr>
        <w:rFonts w:ascii="Courier New" w:hAnsi="Courier New" w:hint="default"/>
      </w:rPr>
    </w:lvl>
    <w:lvl w:ilvl="2" w:tplc="E2883618">
      <w:start w:val="1"/>
      <w:numFmt w:val="bullet"/>
      <w:lvlText w:val=""/>
      <w:lvlJc w:val="left"/>
      <w:pPr>
        <w:ind w:left="2160" w:hanging="360"/>
      </w:pPr>
      <w:rPr>
        <w:rFonts w:ascii="Wingdings" w:hAnsi="Wingdings" w:hint="default"/>
      </w:rPr>
    </w:lvl>
    <w:lvl w:ilvl="3" w:tplc="8E70C404">
      <w:start w:val="1"/>
      <w:numFmt w:val="bullet"/>
      <w:lvlText w:val=""/>
      <w:lvlJc w:val="left"/>
      <w:pPr>
        <w:ind w:left="2880" w:hanging="360"/>
      </w:pPr>
      <w:rPr>
        <w:rFonts w:ascii="Symbol" w:hAnsi="Symbol" w:hint="default"/>
      </w:rPr>
    </w:lvl>
    <w:lvl w:ilvl="4" w:tplc="575E4422">
      <w:start w:val="1"/>
      <w:numFmt w:val="bullet"/>
      <w:lvlText w:val="o"/>
      <w:lvlJc w:val="left"/>
      <w:pPr>
        <w:ind w:left="3600" w:hanging="360"/>
      </w:pPr>
      <w:rPr>
        <w:rFonts w:ascii="Courier New" w:hAnsi="Courier New" w:hint="default"/>
      </w:rPr>
    </w:lvl>
    <w:lvl w:ilvl="5" w:tplc="192292F6">
      <w:start w:val="1"/>
      <w:numFmt w:val="bullet"/>
      <w:lvlText w:val=""/>
      <w:lvlJc w:val="left"/>
      <w:pPr>
        <w:ind w:left="4320" w:hanging="360"/>
      </w:pPr>
      <w:rPr>
        <w:rFonts w:ascii="Wingdings" w:hAnsi="Wingdings" w:hint="default"/>
      </w:rPr>
    </w:lvl>
    <w:lvl w:ilvl="6" w:tplc="68A03344">
      <w:start w:val="1"/>
      <w:numFmt w:val="bullet"/>
      <w:lvlText w:val=""/>
      <w:lvlJc w:val="left"/>
      <w:pPr>
        <w:ind w:left="5040" w:hanging="360"/>
      </w:pPr>
      <w:rPr>
        <w:rFonts w:ascii="Symbol" w:hAnsi="Symbol" w:hint="default"/>
      </w:rPr>
    </w:lvl>
    <w:lvl w:ilvl="7" w:tplc="376EF89E">
      <w:start w:val="1"/>
      <w:numFmt w:val="bullet"/>
      <w:lvlText w:val="o"/>
      <w:lvlJc w:val="left"/>
      <w:pPr>
        <w:ind w:left="5760" w:hanging="360"/>
      </w:pPr>
      <w:rPr>
        <w:rFonts w:ascii="Courier New" w:hAnsi="Courier New" w:hint="default"/>
      </w:rPr>
    </w:lvl>
    <w:lvl w:ilvl="8" w:tplc="78CC9F00">
      <w:start w:val="1"/>
      <w:numFmt w:val="bullet"/>
      <w:lvlText w:val=""/>
      <w:lvlJc w:val="left"/>
      <w:pPr>
        <w:ind w:left="6480" w:hanging="360"/>
      </w:pPr>
      <w:rPr>
        <w:rFonts w:ascii="Wingdings" w:hAnsi="Wingdings" w:hint="default"/>
      </w:rPr>
    </w:lvl>
  </w:abstractNum>
  <w:abstractNum w:abstractNumId="33" w15:restartNumberingAfterBreak="0">
    <w:nsid w:val="25253CB6"/>
    <w:multiLevelType w:val="hybridMultilevel"/>
    <w:tmpl w:val="FFFFFFFF"/>
    <w:lvl w:ilvl="0" w:tplc="BF20C962">
      <w:start w:val="1"/>
      <w:numFmt w:val="bullet"/>
      <w:lvlText w:val=""/>
      <w:lvlJc w:val="left"/>
      <w:pPr>
        <w:ind w:left="720" w:hanging="360"/>
      </w:pPr>
      <w:rPr>
        <w:rFonts w:ascii="Symbol" w:hAnsi="Symbol" w:hint="default"/>
      </w:rPr>
    </w:lvl>
    <w:lvl w:ilvl="1" w:tplc="438832DA">
      <w:start w:val="1"/>
      <w:numFmt w:val="bullet"/>
      <w:lvlText w:val="o"/>
      <w:lvlJc w:val="left"/>
      <w:pPr>
        <w:ind w:left="1440" w:hanging="360"/>
      </w:pPr>
      <w:rPr>
        <w:rFonts w:ascii="Courier New" w:hAnsi="Courier New" w:hint="default"/>
      </w:rPr>
    </w:lvl>
    <w:lvl w:ilvl="2" w:tplc="62441F72">
      <w:start w:val="1"/>
      <w:numFmt w:val="bullet"/>
      <w:lvlText w:val=""/>
      <w:lvlJc w:val="left"/>
      <w:pPr>
        <w:ind w:left="2160" w:hanging="360"/>
      </w:pPr>
      <w:rPr>
        <w:rFonts w:ascii="Wingdings" w:hAnsi="Wingdings" w:hint="default"/>
      </w:rPr>
    </w:lvl>
    <w:lvl w:ilvl="3" w:tplc="B64E46BA">
      <w:start w:val="1"/>
      <w:numFmt w:val="bullet"/>
      <w:lvlText w:val=""/>
      <w:lvlJc w:val="left"/>
      <w:pPr>
        <w:ind w:left="2880" w:hanging="360"/>
      </w:pPr>
      <w:rPr>
        <w:rFonts w:ascii="Symbol" w:hAnsi="Symbol" w:hint="default"/>
      </w:rPr>
    </w:lvl>
    <w:lvl w:ilvl="4" w:tplc="BD644E0C">
      <w:start w:val="1"/>
      <w:numFmt w:val="bullet"/>
      <w:lvlText w:val="o"/>
      <w:lvlJc w:val="left"/>
      <w:pPr>
        <w:ind w:left="3600" w:hanging="360"/>
      </w:pPr>
      <w:rPr>
        <w:rFonts w:ascii="Courier New" w:hAnsi="Courier New" w:hint="default"/>
      </w:rPr>
    </w:lvl>
    <w:lvl w:ilvl="5" w:tplc="B8D0A29C">
      <w:start w:val="1"/>
      <w:numFmt w:val="bullet"/>
      <w:lvlText w:val=""/>
      <w:lvlJc w:val="left"/>
      <w:pPr>
        <w:ind w:left="4320" w:hanging="360"/>
      </w:pPr>
      <w:rPr>
        <w:rFonts w:ascii="Wingdings" w:hAnsi="Wingdings" w:hint="default"/>
      </w:rPr>
    </w:lvl>
    <w:lvl w:ilvl="6" w:tplc="CB0C1104">
      <w:start w:val="1"/>
      <w:numFmt w:val="bullet"/>
      <w:lvlText w:val=""/>
      <w:lvlJc w:val="left"/>
      <w:pPr>
        <w:ind w:left="5040" w:hanging="360"/>
      </w:pPr>
      <w:rPr>
        <w:rFonts w:ascii="Symbol" w:hAnsi="Symbol" w:hint="default"/>
      </w:rPr>
    </w:lvl>
    <w:lvl w:ilvl="7" w:tplc="1548DA80">
      <w:start w:val="1"/>
      <w:numFmt w:val="bullet"/>
      <w:lvlText w:val="o"/>
      <w:lvlJc w:val="left"/>
      <w:pPr>
        <w:ind w:left="5760" w:hanging="360"/>
      </w:pPr>
      <w:rPr>
        <w:rFonts w:ascii="Courier New" w:hAnsi="Courier New" w:hint="default"/>
      </w:rPr>
    </w:lvl>
    <w:lvl w:ilvl="8" w:tplc="17185834">
      <w:start w:val="1"/>
      <w:numFmt w:val="bullet"/>
      <w:lvlText w:val=""/>
      <w:lvlJc w:val="left"/>
      <w:pPr>
        <w:ind w:left="6480" w:hanging="360"/>
      </w:pPr>
      <w:rPr>
        <w:rFonts w:ascii="Wingdings" w:hAnsi="Wingdings" w:hint="default"/>
      </w:rPr>
    </w:lvl>
  </w:abstractNum>
  <w:abstractNum w:abstractNumId="34" w15:restartNumberingAfterBreak="0">
    <w:nsid w:val="26331C58"/>
    <w:multiLevelType w:val="hybridMultilevel"/>
    <w:tmpl w:val="7CCAAD12"/>
    <w:lvl w:ilvl="0" w:tplc="2C8EC4CA">
      <w:start w:val="1"/>
      <w:numFmt w:val="bullet"/>
      <w:pStyle w:val="ListBullet"/>
      <w:lvlText w:val=""/>
      <w:lvlJc w:val="left"/>
      <w:pPr>
        <w:tabs>
          <w:tab w:val="num" w:pos="360"/>
        </w:tabs>
        <w:ind w:left="360" w:firstLine="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267A5FE1"/>
    <w:multiLevelType w:val="hybridMultilevel"/>
    <w:tmpl w:val="29947538"/>
    <w:lvl w:ilvl="0" w:tplc="5F8AA8DE">
      <w:start w:val="1"/>
      <w:numFmt w:val="bullet"/>
      <w:lvlText w:val=""/>
      <w:lvlJc w:val="left"/>
      <w:pPr>
        <w:ind w:left="720" w:hanging="360"/>
      </w:pPr>
      <w:rPr>
        <w:rFonts w:ascii="Symbol" w:hAnsi="Symbol" w:hint="default"/>
      </w:rPr>
    </w:lvl>
    <w:lvl w:ilvl="1" w:tplc="E1948BBA">
      <w:start w:val="1"/>
      <w:numFmt w:val="bullet"/>
      <w:lvlText w:val="o"/>
      <w:lvlJc w:val="left"/>
      <w:pPr>
        <w:ind w:left="1440" w:hanging="360"/>
      </w:pPr>
      <w:rPr>
        <w:rFonts w:ascii="Courier New" w:hAnsi="Courier New" w:hint="default"/>
      </w:rPr>
    </w:lvl>
    <w:lvl w:ilvl="2" w:tplc="CA965E42">
      <w:start w:val="1"/>
      <w:numFmt w:val="bullet"/>
      <w:lvlText w:val=""/>
      <w:lvlJc w:val="left"/>
      <w:pPr>
        <w:ind w:left="2160" w:hanging="360"/>
      </w:pPr>
      <w:rPr>
        <w:rFonts w:ascii="Wingdings" w:hAnsi="Wingdings" w:hint="default"/>
      </w:rPr>
    </w:lvl>
    <w:lvl w:ilvl="3" w:tplc="91EEF792">
      <w:start w:val="1"/>
      <w:numFmt w:val="bullet"/>
      <w:lvlText w:val=""/>
      <w:lvlJc w:val="left"/>
      <w:pPr>
        <w:ind w:left="2880" w:hanging="360"/>
      </w:pPr>
      <w:rPr>
        <w:rFonts w:ascii="Symbol" w:hAnsi="Symbol" w:hint="default"/>
      </w:rPr>
    </w:lvl>
    <w:lvl w:ilvl="4" w:tplc="1CF41AFA">
      <w:start w:val="1"/>
      <w:numFmt w:val="bullet"/>
      <w:lvlText w:val="o"/>
      <w:lvlJc w:val="left"/>
      <w:pPr>
        <w:ind w:left="3600" w:hanging="360"/>
      </w:pPr>
      <w:rPr>
        <w:rFonts w:ascii="Courier New" w:hAnsi="Courier New" w:hint="default"/>
      </w:rPr>
    </w:lvl>
    <w:lvl w:ilvl="5" w:tplc="3800AE88">
      <w:start w:val="1"/>
      <w:numFmt w:val="bullet"/>
      <w:lvlText w:val=""/>
      <w:lvlJc w:val="left"/>
      <w:pPr>
        <w:ind w:left="4320" w:hanging="360"/>
      </w:pPr>
      <w:rPr>
        <w:rFonts w:ascii="Wingdings" w:hAnsi="Wingdings" w:hint="default"/>
      </w:rPr>
    </w:lvl>
    <w:lvl w:ilvl="6" w:tplc="32427CD6">
      <w:start w:val="1"/>
      <w:numFmt w:val="bullet"/>
      <w:lvlText w:val=""/>
      <w:lvlJc w:val="left"/>
      <w:pPr>
        <w:ind w:left="5040" w:hanging="360"/>
      </w:pPr>
      <w:rPr>
        <w:rFonts w:ascii="Symbol" w:hAnsi="Symbol" w:hint="default"/>
      </w:rPr>
    </w:lvl>
    <w:lvl w:ilvl="7" w:tplc="7C26484E">
      <w:start w:val="1"/>
      <w:numFmt w:val="bullet"/>
      <w:lvlText w:val="o"/>
      <w:lvlJc w:val="left"/>
      <w:pPr>
        <w:ind w:left="5760" w:hanging="360"/>
      </w:pPr>
      <w:rPr>
        <w:rFonts w:ascii="Courier New" w:hAnsi="Courier New" w:hint="default"/>
      </w:rPr>
    </w:lvl>
    <w:lvl w:ilvl="8" w:tplc="428EC566">
      <w:start w:val="1"/>
      <w:numFmt w:val="bullet"/>
      <w:lvlText w:val=""/>
      <w:lvlJc w:val="left"/>
      <w:pPr>
        <w:ind w:left="6480" w:hanging="360"/>
      </w:pPr>
      <w:rPr>
        <w:rFonts w:ascii="Wingdings" w:hAnsi="Wingdings" w:hint="default"/>
      </w:rPr>
    </w:lvl>
  </w:abstractNum>
  <w:abstractNum w:abstractNumId="36" w15:restartNumberingAfterBreak="0">
    <w:nsid w:val="27C57D43"/>
    <w:multiLevelType w:val="hybridMultilevel"/>
    <w:tmpl w:val="1DDCCE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9758CD"/>
    <w:multiLevelType w:val="multilevel"/>
    <w:tmpl w:val="6B760E38"/>
    <w:lvl w:ilvl="0">
      <w:start w:val="1"/>
      <w:numFmt w:val="decimal"/>
      <w:pStyle w:val="TableNumberedList1"/>
      <w:lvlText w:val="%1."/>
      <w:lvlJc w:val="left"/>
      <w:pPr>
        <w:tabs>
          <w:tab w:val="num" w:pos="230"/>
        </w:tabs>
        <w:ind w:left="230" w:hanging="230"/>
      </w:pPr>
      <w:rPr>
        <w:rFonts w:ascii="Times New Roman" w:hAnsi="Times New Roman" w:hint="default"/>
        <w:b w:val="0"/>
        <w:i w:val="0"/>
        <w:sz w:val="20"/>
      </w:rPr>
    </w:lvl>
    <w:lvl w:ilvl="1">
      <w:start w:val="1"/>
      <w:numFmt w:val="lowerLetter"/>
      <w:pStyle w:val="TableNumberedList2"/>
      <w:lvlText w:val="%2."/>
      <w:lvlJc w:val="left"/>
      <w:pPr>
        <w:tabs>
          <w:tab w:val="num" w:pos="504"/>
        </w:tabs>
        <w:ind w:left="504" w:hanging="274"/>
      </w:pPr>
      <w:rPr>
        <w:rFonts w:ascii="Times New Roman" w:hAnsi="Times New Roman" w:hint="default"/>
        <w:b w:val="0"/>
        <w:i w:val="0"/>
        <w:sz w:val="20"/>
      </w:rPr>
    </w:lvl>
    <w:lvl w:ilvl="2">
      <w:start w:val="1"/>
      <w:numFmt w:val="lowerRoman"/>
      <w:lvlText w:val="%3."/>
      <w:lvlJc w:val="right"/>
      <w:pPr>
        <w:ind w:left="720" w:hanging="72"/>
      </w:pPr>
      <w:rPr>
        <w:rFonts w:ascii="Times New Roman" w:hAnsi="Times New Roman" w:hint="default"/>
        <w:b w:val="0"/>
        <w:i w:val="0"/>
        <w:sz w:val="20"/>
      </w:rPr>
    </w:lvl>
    <w:lvl w:ilvl="3">
      <w:start w:val="1"/>
      <w:numFmt w:val="lowerLetter"/>
      <w:lvlText w:val="%4."/>
      <w:lvlJc w:val="left"/>
      <w:pPr>
        <w:ind w:left="1008" w:hanging="72"/>
      </w:pPr>
      <w:rPr>
        <w:rFonts w:ascii="Times New Roman" w:hAnsi="Times New Roman" w:hint="default"/>
        <w:b w:val="0"/>
        <w:i w:val="0"/>
        <w:sz w:val="20"/>
      </w:rPr>
    </w:lvl>
    <w:lvl w:ilvl="4">
      <w:start w:val="1"/>
      <w:numFmt w:val="lowerLetter"/>
      <w:lvlText w:val="%5."/>
      <w:lvlJc w:val="left"/>
      <w:pPr>
        <w:ind w:left="1296" w:hanging="72"/>
      </w:pPr>
      <w:rPr>
        <w:rFonts w:hint="default"/>
      </w:rPr>
    </w:lvl>
    <w:lvl w:ilvl="5">
      <w:start w:val="1"/>
      <w:numFmt w:val="lowerRoman"/>
      <w:lvlText w:val="%6."/>
      <w:lvlJc w:val="right"/>
      <w:pPr>
        <w:ind w:left="1584" w:hanging="72"/>
      </w:pPr>
      <w:rPr>
        <w:rFonts w:hint="default"/>
      </w:rPr>
    </w:lvl>
    <w:lvl w:ilvl="6">
      <w:start w:val="1"/>
      <w:numFmt w:val="decimal"/>
      <w:lvlText w:val="%7."/>
      <w:lvlJc w:val="left"/>
      <w:pPr>
        <w:ind w:left="1872" w:hanging="72"/>
      </w:pPr>
      <w:rPr>
        <w:rFonts w:hint="default"/>
      </w:rPr>
    </w:lvl>
    <w:lvl w:ilvl="7">
      <w:start w:val="1"/>
      <w:numFmt w:val="lowerLetter"/>
      <w:lvlText w:val="%8."/>
      <w:lvlJc w:val="left"/>
      <w:pPr>
        <w:ind w:left="2160" w:hanging="72"/>
      </w:pPr>
      <w:rPr>
        <w:rFonts w:hint="default"/>
      </w:rPr>
    </w:lvl>
    <w:lvl w:ilvl="8">
      <w:start w:val="1"/>
      <w:numFmt w:val="lowerRoman"/>
      <w:lvlText w:val="%9."/>
      <w:lvlJc w:val="right"/>
      <w:pPr>
        <w:ind w:left="2448" w:hanging="72"/>
      </w:pPr>
      <w:rPr>
        <w:rFonts w:hint="default"/>
      </w:rPr>
    </w:lvl>
  </w:abstractNum>
  <w:abstractNum w:abstractNumId="38" w15:restartNumberingAfterBreak="0">
    <w:nsid w:val="291414F3"/>
    <w:multiLevelType w:val="hybridMultilevel"/>
    <w:tmpl w:val="E0D63152"/>
    <w:lvl w:ilvl="0" w:tplc="7BB0B5DE">
      <w:start w:val="1"/>
      <w:numFmt w:val="bullet"/>
      <w:lvlText w:val=""/>
      <w:lvlJc w:val="left"/>
      <w:pPr>
        <w:ind w:left="720" w:hanging="360"/>
      </w:pPr>
      <w:rPr>
        <w:rFonts w:ascii="Symbol" w:hAnsi="Symbol" w:hint="default"/>
      </w:rPr>
    </w:lvl>
    <w:lvl w:ilvl="1" w:tplc="911C74A6">
      <w:start w:val="1"/>
      <w:numFmt w:val="bullet"/>
      <w:lvlText w:val="o"/>
      <w:lvlJc w:val="left"/>
      <w:pPr>
        <w:ind w:left="1440" w:hanging="360"/>
      </w:pPr>
      <w:rPr>
        <w:rFonts w:ascii="Courier New" w:hAnsi="Courier New" w:hint="default"/>
      </w:rPr>
    </w:lvl>
    <w:lvl w:ilvl="2" w:tplc="735E3A0A">
      <w:start w:val="1"/>
      <w:numFmt w:val="bullet"/>
      <w:lvlText w:val=""/>
      <w:lvlJc w:val="left"/>
      <w:pPr>
        <w:ind w:left="2160" w:hanging="360"/>
      </w:pPr>
      <w:rPr>
        <w:rFonts w:ascii="Wingdings" w:hAnsi="Wingdings" w:hint="default"/>
      </w:rPr>
    </w:lvl>
    <w:lvl w:ilvl="3" w:tplc="01EAD314">
      <w:start w:val="1"/>
      <w:numFmt w:val="bullet"/>
      <w:lvlText w:val=""/>
      <w:lvlJc w:val="left"/>
      <w:pPr>
        <w:ind w:left="2880" w:hanging="360"/>
      </w:pPr>
      <w:rPr>
        <w:rFonts w:ascii="Symbol" w:hAnsi="Symbol" w:hint="default"/>
      </w:rPr>
    </w:lvl>
    <w:lvl w:ilvl="4" w:tplc="2E62D216">
      <w:start w:val="1"/>
      <w:numFmt w:val="bullet"/>
      <w:lvlText w:val="o"/>
      <w:lvlJc w:val="left"/>
      <w:pPr>
        <w:ind w:left="3600" w:hanging="360"/>
      </w:pPr>
      <w:rPr>
        <w:rFonts w:ascii="Courier New" w:hAnsi="Courier New" w:hint="default"/>
      </w:rPr>
    </w:lvl>
    <w:lvl w:ilvl="5" w:tplc="4D624282">
      <w:start w:val="1"/>
      <w:numFmt w:val="bullet"/>
      <w:lvlText w:val=""/>
      <w:lvlJc w:val="left"/>
      <w:pPr>
        <w:ind w:left="4320" w:hanging="360"/>
      </w:pPr>
      <w:rPr>
        <w:rFonts w:ascii="Wingdings" w:hAnsi="Wingdings" w:hint="default"/>
      </w:rPr>
    </w:lvl>
    <w:lvl w:ilvl="6" w:tplc="E4902386">
      <w:start w:val="1"/>
      <w:numFmt w:val="bullet"/>
      <w:lvlText w:val=""/>
      <w:lvlJc w:val="left"/>
      <w:pPr>
        <w:ind w:left="5040" w:hanging="360"/>
      </w:pPr>
      <w:rPr>
        <w:rFonts w:ascii="Symbol" w:hAnsi="Symbol" w:hint="default"/>
      </w:rPr>
    </w:lvl>
    <w:lvl w:ilvl="7" w:tplc="2FF2CBA4">
      <w:start w:val="1"/>
      <w:numFmt w:val="bullet"/>
      <w:lvlText w:val="o"/>
      <w:lvlJc w:val="left"/>
      <w:pPr>
        <w:ind w:left="5760" w:hanging="360"/>
      </w:pPr>
      <w:rPr>
        <w:rFonts w:ascii="Courier New" w:hAnsi="Courier New" w:hint="default"/>
      </w:rPr>
    </w:lvl>
    <w:lvl w:ilvl="8" w:tplc="FF68CDE4">
      <w:start w:val="1"/>
      <w:numFmt w:val="bullet"/>
      <w:lvlText w:val=""/>
      <w:lvlJc w:val="left"/>
      <w:pPr>
        <w:ind w:left="6480" w:hanging="360"/>
      </w:pPr>
      <w:rPr>
        <w:rFonts w:ascii="Wingdings" w:hAnsi="Wingdings" w:hint="default"/>
      </w:rPr>
    </w:lvl>
  </w:abstractNum>
  <w:abstractNum w:abstractNumId="39" w15:restartNumberingAfterBreak="0">
    <w:nsid w:val="29A30EED"/>
    <w:multiLevelType w:val="hybridMultilevel"/>
    <w:tmpl w:val="B2FE42E8"/>
    <w:lvl w:ilvl="0" w:tplc="40B2813E">
      <w:start w:val="1"/>
      <w:numFmt w:val="bullet"/>
      <w:lvlText w:val=""/>
      <w:lvlJc w:val="left"/>
      <w:pPr>
        <w:ind w:left="720" w:hanging="360"/>
      </w:pPr>
      <w:rPr>
        <w:rFonts w:ascii="Symbol" w:hAnsi="Symbol" w:hint="default"/>
      </w:rPr>
    </w:lvl>
    <w:lvl w:ilvl="1" w:tplc="C470997A">
      <w:start w:val="1"/>
      <w:numFmt w:val="bullet"/>
      <w:lvlText w:val="o"/>
      <w:lvlJc w:val="left"/>
      <w:pPr>
        <w:ind w:left="1440" w:hanging="360"/>
      </w:pPr>
      <w:rPr>
        <w:rFonts w:ascii="Courier New" w:hAnsi="Courier New" w:hint="default"/>
      </w:rPr>
    </w:lvl>
    <w:lvl w:ilvl="2" w:tplc="79681436">
      <w:start w:val="1"/>
      <w:numFmt w:val="bullet"/>
      <w:lvlText w:val=""/>
      <w:lvlJc w:val="left"/>
      <w:pPr>
        <w:ind w:left="2160" w:hanging="360"/>
      </w:pPr>
      <w:rPr>
        <w:rFonts w:ascii="Wingdings" w:hAnsi="Wingdings" w:hint="default"/>
      </w:rPr>
    </w:lvl>
    <w:lvl w:ilvl="3" w:tplc="B5CE3C5A">
      <w:start w:val="1"/>
      <w:numFmt w:val="bullet"/>
      <w:lvlText w:val=""/>
      <w:lvlJc w:val="left"/>
      <w:pPr>
        <w:ind w:left="2880" w:hanging="360"/>
      </w:pPr>
      <w:rPr>
        <w:rFonts w:ascii="Symbol" w:hAnsi="Symbol" w:hint="default"/>
      </w:rPr>
    </w:lvl>
    <w:lvl w:ilvl="4" w:tplc="A9E091D4">
      <w:start w:val="1"/>
      <w:numFmt w:val="bullet"/>
      <w:lvlText w:val="o"/>
      <w:lvlJc w:val="left"/>
      <w:pPr>
        <w:ind w:left="3600" w:hanging="360"/>
      </w:pPr>
      <w:rPr>
        <w:rFonts w:ascii="Courier New" w:hAnsi="Courier New" w:hint="default"/>
      </w:rPr>
    </w:lvl>
    <w:lvl w:ilvl="5" w:tplc="D3D0922E">
      <w:start w:val="1"/>
      <w:numFmt w:val="bullet"/>
      <w:lvlText w:val=""/>
      <w:lvlJc w:val="left"/>
      <w:pPr>
        <w:ind w:left="4320" w:hanging="360"/>
      </w:pPr>
      <w:rPr>
        <w:rFonts w:ascii="Wingdings" w:hAnsi="Wingdings" w:hint="default"/>
      </w:rPr>
    </w:lvl>
    <w:lvl w:ilvl="6" w:tplc="7D3A958C">
      <w:start w:val="1"/>
      <w:numFmt w:val="bullet"/>
      <w:lvlText w:val=""/>
      <w:lvlJc w:val="left"/>
      <w:pPr>
        <w:ind w:left="5040" w:hanging="360"/>
      </w:pPr>
      <w:rPr>
        <w:rFonts w:ascii="Symbol" w:hAnsi="Symbol" w:hint="default"/>
      </w:rPr>
    </w:lvl>
    <w:lvl w:ilvl="7" w:tplc="924289F4">
      <w:start w:val="1"/>
      <w:numFmt w:val="bullet"/>
      <w:lvlText w:val="o"/>
      <w:lvlJc w:val="left"/>
      <w:pPr>
        <w:ind w:left="5760" w:hanging="360"/>
      </w:pPr>
      <w:rPr>
        <w:rFonts w:ascii="Courier New" w:hAnsi="Courier New" w:hint="default"/>
      </w:rPr>
    </w:lvl>
    <w:lvl w:ilvl="8" w:tplc="D8CE0B8A">
      <w:start w:val="1"/>
      <w:numFmt w:val="bullet"/>
      <w:lvlText w:val=""/>
      <w:lvlJc w:val="left"/>
      <w:pPr>
        <w:ind w:left="6480" w:hanging="360"/>
      </w:pPr>
      <w:rPr>
        <w:rFonts w:ascii="Wingdings" w:hAnsi="Wingdings" w:hint="default"/>
      </w:rPr>
    </w:lvl>
  </w:abstractNum>
  <w:abstractNum w:abstractNumId="40" w15:restartNumberingAfterBreak="0">
    <w:nsid w:val="334223E7"/>
    <w:multiLevelType w:val="hybridMultilevel"/>
    <w:tmpl w:val="FFFFFFFF"/>
    <w:lvl w:ilvl="0" w:tplc="1386480A">
      <w:start w:val="1"/>
      <w:numFmt w:val="bullet"/>
      <w:lvlText w:val=""/>
      <w:lvlJc w:val="left"/>
      <w:pPr>
        <w:ind w:left="720" w:hanging="360"/>
      </w:pPr>
      <w:rPr>
        <w:rFonts w:ascii="Symbol" w:hAnsi="Symbol" w:hint="default"/>
      </w:rPr>
    </w:lvl>
    <w:lvl w:ilvl="1" w:tplc="3CDC4F5A">
      <w:start w:val="1"/>
      <w:numFmt w:val="bullet"/>
      <w:lvlText w:val="o"/>
      <w:lvlJc w:val="left"/>
      <w:pPr>
        <w:ind w:left="1440" w:hanging="360"/>
      </w:pPr>
      <w:rPr>
        <w:rFonts w:ascii="Courier New" w:hAnsi="Courier New" w:hint="default"/>
      </w:rPr>
    </w:lvl>
    <w:lvl w:ilvl="2" w:tplc="93C69656">
      <w:start w:val="1"/>
      <w:numFmt w:val="bullet"/>
      <w:lvlText w:val=""/>
      <w:lvlJc w:val="left"/>
      <w:pPr>
        <w:ind w:left="2160" w:hanging="360"/>
      </w:pPr>
      <w:rPr>
        <w:rFonts w:ascii="Wingdings" w:hAnsi="Wingdings" w:hint="default"/>
      </w:rPr>
    </w:lvl>
    <w:lvl w:ilvl="3" w:tplc="D222EA46">
      <w:start w:val="1"/>
      <w:numFmt w:val="bullet"/>
      <w:lvlText w:val=""/>
      <w:lvlJc w:val="left"/>
      <w:pPr>
        <w:ind w:left="2880" w:hanging="360"/>
      </w:pPr>
      <w:rPr>
        <w:rFonts w:ascii="Symbol" w:hAnsi="Symbol" w:hint="default"/>
      </w:rPr>
    </w:lvl>
    <w:lvl w:ilvl="4" w:tplc="3E465B1E">
      <w:start w:val="1"/>
      <w:numFmt w:val="bullet"/>
      <w:lvlText w:val="o"/>
      <w:lvlJc w:val="left"/>
      <w:pPr>
        <w:ind w:left="3600" w:hanging="360"/>
      </w:pPr>
      <w:rPr>
        <w:rFonts w:ascii="Courier New" w:hAnsi="Courier New" w:hint="default"/>
      </w:rPr>
    </w:lvl>
    <w:lvl w:ilvl="5" w:tplc="F4CE2906">
      <w:start w:val="1"/>
      <w:numFmt w:val="bullet"/>
      <w:lvlText w:val=""/>
      <w:lvlJc w:val="left"/>
      <w:pPr>
        <w:ind w:left="4320" w:hanging="360"/>
      </w:pPr>
      <w:rPr>
        <w:rFonts w:ascii="Wingdings" w:hAnsi="Wingdings" w:hint="default"/>
      </w:rPr>
    </w:lvl>
    <w:lvl w:ilvl="6" w:tplc="21C86760">
      <w:start w:val="1"/>
      <w:numFmt w:val="bullet"/>
      <w:lvlText w:val=""/>
      <w:lvlJc w:val="left"/>
      <w:pPr>
        <w:ind w:left="5040" w:hanging="360"/>
      </w:pPr>
      <w:rPr>
        <w:rFonts w:ascii="Symbol" w:hAnsi="Symbol" w:hint="default"/>
      </w:rPr>
    </w:lvl>
    <w:lvl w:ilvl="7" w:tplc="6DEEC8E4">
      <w:start w:val="1"/>
      <w:numFmt w:val="bullet"/>
      <w:lvlText w:val="o"/>
      <w:lvlJc w:val="left"/>
      <w:pPr>
        <w:ind w:left="5760" w:hanging="360"/>
      </w:pPr>
      <w:rPr>
        <w:rFonts w:ascii="Courier New" w:hAnsi="Courier New" w:hint="default"/>
      </w:rPr>
    </w:lvl>
    <w:lvl w:ilvl="8" w:tplc="4C6C4B38">
      <w:start w:val="1"/>
      <w:numFmt w:val="bullet"/>
      <w:lvlText w:val=""/>
      <w:lvlJc w:val="left"/>
      <w:pPr>
        <w:ind w:left="6480" w:hanging="360"/>
      </w:pPr>
      <w:rPr>
        <w:rFonts w:ascii="Wingdings" w:hAnsi="Wingdings" w:hint="default"/>
      </w:rPr>
    </w:lvl>
  </w:abstractNum>
  <w:abstractNum w:abstractNumId="41" w15:restartNumberingAfterBreak="0">
    <w:nsid w:val="33CD0D74"/>
    <w:multiLevelType w:val="hybridMultilevel"/>
    <w:tmpl w:val="B7FE2BA0"/>
    <w:lvl w:ilvl="0" w:tplc="023E6EB4">
      <w:start w:val="1"/>
      <w:numFmt w:val="bullet"/>
      <w:lvlText w:val="-"/>
      <w:lvlJc w:val="left"/>
      <w:pPr>
        <w:ind w:left="720" w:hanging="360"/>
      </w:pPr>
      <w:rPr>
        <w:rFonts w:ascii="Calibri" w:hAnsi="Calibri" w:hint="default"/>
      </w:rPr>
    </w:lvl>
    <w:lvl w:ilvl="1" w:tplc="775690B6">
      <w:start w:val="1"/>
      <w:numFmt w:val="bullet"/>
      <w:lvlText w:val="o"/>
      <w:lvlJc w:val="left"/>
      <w:pPr>
        <w:ind w:left="1440" w:hanging="360"/>
      </w:pPr>
      <w:rPr>
        <w:rFonts w:ascii="Courier New" w:hAnsi="Courier New" w:hint="default"/>
      </w:rPr>
    </w:lvl>
    <w:lvl w:ilvl="2" w:tplc="1116CF86">
      <w:start w:val="1"/>
      <w:numFmt w:val="bullet"/>
      <w:lvlText w:val=""/>
      <w:lvlJc w:val="left"/>
      <w:pPr>
        <w:ind w:left="2160" w:hanging="360"/>
      </w:pPr>
      <w:rPr>
        <w:rFonts w:ascii="Wingdings" w:hAnsi="Wingdings" w:hint="default"/>
      </w:rPr>
    </w:lvl>
    <w:lvl w:ilvl="3" w:tplc="EFAAE812">
      <w:start w:val="1"/>
      <w:numFmt w:val="bullet"/>
      <w:lvlText w:val=""/>
      <w:lvlJc w:val="left"/>
      <w:pPr>
        <w:ind w:left="2880" w:hanging="360"/>
      </w:pPr>
      <w:rPr>
        <w:rFonts w:ascii="Symbol" w:hAnsi="Symbol" w:hint="default"/>
      </w:rPr>
    </w:lvl>
    <w:lvl w:ilvl="4" w:tplc="A3E2B4CE">
      <w:start w:val="1"/>
      <w:numFmt w:val="bullet"/>
      <w:lvlText w:val="o"/>
      <w:lvlJc w:val="left"/>
      <w:pPr>
        <w:ind w:left="3600" w:hanging="360"/>
      </w:pPr>
      <w:rPr>
        <w:rFonts w:ascii="Courier New" w:hAnsi="Courier New" w:hint="default"/>
      </w:rPr>
    </w:lvl>
    <w:lvl w:ilvl="5" w:tplc="F230CCC8">
      <w:start w:val="1"/>
      <w:numFmt w:val="bullet"/>
      <w:lvlText w:val=""/>
      <w:lvlJc w:val="left"/>
      <w:pPr>
        <w:ind w:left="4320" w:hanging="360"/>
      </w:pPr>
      <w:rPr>
        <w:rFonts w:ascii="Wingdings" w:hAnsi="Wingdings" w:hint="default"/>
      </w:rPr>
    </w:lvl>
    <w:lvl w:ilvl="6" w:tplc="98DCB50A">
      <w:start w:val="1"/>
      <w:numFmt w:val="bullet"/>
      <w:lvlText w:val=""/>
      <w:lvlJc w:val="left"/>
      <w:pPr>
        <w:ind w:left="5040" w:hanging="360"/>
      </w:pPr>
      <w:rPr>
        <w:rFonts w:ascii="Symbol" w:hAnsi="Symbol" w:hint="default"/>
      </w:rPr>
    </w:lvl>
    <w:lvl w:ilvl="7" w:tplc="DB3C36C4">
      <w:start w:val="1"/>
      <w:numFmt w:val="bullet"/>
      <w:lvlText w:val="o"/>
      <w:lvlJc w:val="left"/>
      <w:pPr>
        <w:ind w:left="5760" w:hanging="360"/>
      </w:pPr>
      <w:rPr>
        <w:rFonts w:ascii="Courier New" w:hAnsi="Courier New" w:hint="default"/>
      </w:rPr>
    </w:lvl>
    <w:lvl w:ilvl="8" w:tplc="70E0A6CA">
      <w:start w:val="1"/>
      <w:numFmt w:val="bullet"/>
      <w:lvlText w:val=""/>
      <w:lvlJc w:val="left"/>
      <w:pPr>
        <w:ind w:left="6480" w:hanging="360"/>
      </w:pPr>
      <w:rPr>
        <w:rFonts w:ascii="Wingdings" w:hAnsi="Wingdings" w:hint="default"/>
      </w:rPr>
    </w:lvl>
  </w:abstractNum>
  <w:abstractNum w:abstractNumId="42" w15:restartNumberingAfterBreak="0">
    <w:nsid w:val="355B18DD"/>
    <w:multiLevelType w:val="hybridMultilevel"/>
    <w:tmpl w:val="218AFB0A"/>
    <w:lvl w:ilvl="0" w:tplc="66FEA862">
      <w:start w:val="1"/>
      <w:numFmt w:val="decimal"/>
      <w:lvlText w:val="%1."/>
      <w:lvlJc w:val="left"/>
      <w:pPr>
        <w:ind w:left="720" w:hanging="360"/>
      </w:pPr>
    </w:lvl>
    <w:lvl w:ilvl="1" w:tplc="23AAA206">
      <w:start w:val="1"/>
      <w:numFmt w:val="lowerLetter"/>
      <w:lvlText w:val="%2."/>
      <w:lvlJc w:val="left"/>
      <w:pPr>
        <w:ind w:left="1440" w:hanging="360"/>
      </w:pPr>
    </w:lvl>
    <w:lvl w:ilvl="2" w:tplc="66123A92">
      <w:start w:val="1"/>
      <w:numFmt w:val="lowerRoman"/>
      <w:lvlText w:val="%3."/>
      <w:lvlJc w:val="right"/>
      <w:pPr>
        <w:ind w:left="2160" w:hanging="180"/>
      </w:pPr>
    </w:lvl>
    <w:lvl w:ilvl="3" w:tplc="84A4E5F8">
      <w:start w:val="1"/>
      <w:numFmt w:val="decimal"/>
      <w:lvlText w:val="%4."/>
      <w:lvlJc w:val="left"/>
      <w:pPr>
        <w:ind w:left="2880" w:hanging="360"/>
      </w:pPr>
    </w:lvl>
    <w:lvl w:ilvl="4" w:tplc="DBF01A28">
      <w:start w:val="1"/>
      <w:numFmt w:val="lowerLetter"/>
      <w:lvlText w:val="%5."/>
      <w:lvlJc w:val="left"/>
      <w:pPr>
        <w:ind w:left="3600" w:hanging="360"/>
      </w:pPr>
    </w:lvl>
    <w:lvl w:ilvl="5" w:tplc="E264BA84">
      <w:start w:val="1"/>
      <w:numFmt w:val="lowerRoman"/>
      <w:lvlText w:val="%6."/>
      <w:lvlJc w:val="right"/>
      <w:pPr>
        <w:ind w:left="4320" w:hanging="180"/>
      </w:pPr>
    </w:lvl>
    <w:lvl w:ilvl="6" w:tplc="02FE0C1A">
      <w:start w:val="1"/>
      <w:numFmt w:val="decimal"/>
      <w:lvlText w:val="%7."/>
      <w:lvlJc w:val="left"/>
      <w:pPr>
        <w:ind w:left="5040" w:hanging="360"/>
      </w:pPr>
    </w:lvl>
    <w:lvl w:ilvl="7" w:tplc="9E5C970E">
      <w:start w:val="1"/>
      <w:numFmt w:val="lowerLetter"/>
      <w:lvlText w:val="%8."/>
      <w:lvlJc w:val="left"/>
      <w:pPr>
        <w:ind w:left="5760" w:hanging="360"/>
      </w:pPr>
    </w:lvl>
    <w:lvl w:ilvl="8" w:tplc="A100E404">
      <w:start w:val="1"/>
      <w:numFmt w:val="lowerRoman"/>
      <w:lvlText w:val="%9."/>
      <w:lvlJc w:val="right"/>
      <w:pPr>
        <w:ind w:left="6480" w:hanging="180"/>
      </w:pPr>
    </w:lvl>
  </w:abstractNum>
  <w:abstractNum w:abstractNumId="43" w15:restartNumberingAfterBreak="0">
    <w:nsid w:val="366322BF"/>
    <w:multiLevelType w:val="hybridMultilevel"/>
    <w:tmpl w:val="613EF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BD22981"/>
    <w:multiLevelType w:val="multilevel"/>
    <w:tmpl w:val="566CE0EE"/>
    <w:lvl w:ilvl="0">
      <w:start w:val="1"/>
      <w:numFmt w:val="lowerRoman"/>
      <w:pStyle w:val="TableNumberedList3"/>
      <w:lvlText w:val="%1."/>
      <w:lvlJc w:val="right"/>
      <w:pPr>
        <w:tabs>
          <w:tab w:val="num" w:pos="792"/>
        </w:tabs>
        <w:ind w:left="792" w:hanging="144"/>
      </w:pPr>
      <w:rPr>
        <w:rFonts w:hint="default"/>
        <w:sz w:val="20"/>
      </w:rPr>
    </w:lvl>
    <w:lvl w:ilvl="1">
      <w:start w:val="1"/>
      <w:numFmt w:val="lowerLetter"/>
      <w:lvlText w:val="%2."/>
      <w:lvlJc w:val="left"/>
      <w:pPr>
        <w:ind w:left="1980" w:hanging="360"/>
      </w:pPr>
      <w:rPr>
        <w:rFonts w:hint="default"/>
      </w:rPr>
    </w:lvl>
    <w:lvl w:ilvl="2">
      <w:start w:val="1"/>
      <w:numFmt w:val="lowerRoman"/>
      <w:lvlText w:val="%3."/>
      <w:lvlJc w:val="right"/>
      <w:pPr>
        <w:ind w:left="2700" w:hanging="180"/>
      </w:pPr>
      <w:rPr>
        <w:rFonts w:hint="default"/>
      </w:rPr>
    </w:lvl>
    <w:lvl w:ilvl="3">
      <w:start w:val="1"/>
      <w:numFmt w:val="decimal"/>
      <w:lvlText w:val="%4."/>
      <w:lvlJc w:val="left"/>
      <w:pPr>
        <w:ind w:left="3420" w:hanging="360"/>
      </w:pPr>
      <w:rPr>
        <w:rFonts w:hint="default"/>
      </w:rPr>
    </w:lvl>
    <w:lvl w:ilvl="4">
      <w:start w:val="1"/>
      <w:numFmt w:val="lowerLetter"/>
      <w:lvlText w:val="%5."/>
      <w:lvlJc w:val="left"/>
      <w:pPr>
        <w:ind w:left="4140" w:hanging="360"/>
      </w:pPr>
      <w:rPr>
        <w:rFonts w:hint="default"/>
      </w:rPr>
    </w:lvl>
    <w:lvl w:ilvl="5">
      <w:start w:val="1"/>
      <w:numFmt w:val="lowerRoman"/>
      <w:lvlText w:val="%6."/>
      <w:lvlJc w:val="right"/>
      <w:pPr>
        <w:ind w:left="4860" w:hanging="180"/>
      </w:pPr>
      <w:rPr>
        <w:rFonts w:hint="default"/>
      </w:rPr>
    </w:lvl>
    <w:lvl w:ilvl="6">
      <w:start w:val="1"/>
      <w:numFmt w:val="decimal"/>
      <w:lvlText w:val="%7."/>
      <w:lvlJc w:val="left"/>
      <w:pPr>
        <w:ind w:left="5580" w:hanging="360"/>
      </w:pPr>
      <w:rPr>
        <w:rFonts w:hint="default"/>
      </w:rPr>
    </w:lvl>
    <w:lvl w:ilvl="7">
      <w:start w:val="1"/>
      <w:numFmt w:val="lowerLetter"/>
      <w:lvlText w:val="%8."/>
      <w:lvlJc w:val="left"/>
      <w:pPr>
        <w:ind w:left="6300" w:hanging="360"/>
      </w:pPr>
      <w:rPr>
        <w:rFonts w:hint="default"/>
      </w:rPr>
    </w:lvl>
    <w:lvl w:ilvl="8">
      <w:start w:val="1"/>
      <w:numFmt w:val="lowerRoman"/>
      <w:lvlText w:val="%9."/>
      <w:lvlJc w:val="right"/>
      <w:pPr>
        <w:ind w:left="7020" w:hanging="180"/>
      </w:pPr>
      <w:rPr>
        <w:rFonts w:hint="default"/>
      </w:rPr>
    </w:lvl>
  </w:abstractNum>
  <w:abstractNum w:abstractNumId="45" w15:restartNumberingAfterBreak="0">
    <w:nsid w:val="3D4D770D"/>
    <w:multiLevelType w:val="hybridMultilevel"/>
    <w:tmpl w:val="FFA619DA"/>
    <w:lvl w:ilvl="0" w:tplc="38C08A04">
      <w:start w:val="1"/>
      <w:numFmt w:val="bullet"/>
      <w:lvlText w:val="-"/>
      <w:lvlJc w:val="left"/>
      <w:pPr>
        <w:ind w:left="720" w:hanging="360"/>
      </w:pPr>
      <w:rPr>
        <w:rFonts w:ascii="Calibri" w:hAnsi="Calibri" w:hint="default"/>
      </w:rPr>
    </w:lvl>
    <w:lvl w:ilvl="1" w:tplc="1DEAEFE6">
      <w:start w:val="1"/>
      <w:numFmt w:val="bullet"/>
      <w:lvlText w:val="o"/>
      <w:lvlJc w:val="left"/>
      <w:pPr>
        <w:ind w:left="1440" w:hanging="360"/>
      </w:pPr>
      <w:rPr>
        <w:rFonts w:ascii="Courier New" w:hAnsi="Courier New" w:hint="default"/>
      </w:rPr>
    </w:lvl>
    <w:lvl w:ilvl="2" w:tplc="C93E0E2E">
      <w:start w:val="1"/>
      <w:numFmt w:val="bullet"/>
      <w:lvlText w:val=""/>
      <w:lvlJc w:val="left"/>
      <w:pPr>
        <w:ind w:left="2160" w:hanging="360"/>
      </w:pPr>
      <w:rPr>
        <w:rFonts w:ascii="Wingdings" w:hAnsi="Wingdings" w:hint="default"/>
      </w:rPr>
    </w:lvl>
    <w:lvl w:ilvl="3" w:tplc="49443020">
      <w:start w:val="1"/>
      <w:numFmt w:val="bullet"/>
      <w:lvlText w:val=""/>
      <w:lvlJc w:val="left"/>
      <w:pPr>
        <w:ind w:left="2880" w:hanging="360"/>
      </w:pPr>
      <w:rPr>
        <w:rFonts w:ascii="Symbol" w:hAnsi="Symbol" w:hint="default"/>
      </w:rPr>
    </w:lvl>
    <w:lvl w:ilvl="4" w:tplc="B1D27584">
      <w:start w:val="1"/>
      <w:numFmt w:val="bullet"/>
      <w:lvlText w:val="o"/>
      <w:lvlJc w:val="left"/>
      <w:pPr>
        <w:ind w:left="3600" w:hanging="360"/>
      </w:pPr>
      <w:rPr>
        <w:rFonts w:ascii="Courier New" w:hAnsi="Courier New" w:hint="default"/>
      </w:rPr>
    </w:lvl>
    <w:lvl w:ilvl="5" w:tplc="B2D426B8">
      <w:start w:val="1"/>
      <w:numFmt w:val="bullet"/>
      <w:lvlText w:val=""/>
      <w:lvlJc w:val="left"/>
      <w:pPr>
        <w:ind w:left="4320" w:hanging="360"/>
      </w:pPr>
      <w:rPr>
        <w:rFonts w:ascii="Wingdings" w:hAnsi="Wingdings" w:hint="default"/>
      </w:rPr>
    </w:lvl>
    <w:lvl w:ilvl="6" w:tplc="A28ECFC4">
      <w:start w:val="1"/>
      <w:numFmt w:val="bullet"/>
      <w:lvlText w:val=""/>
      <w:lvlJc w:val="left"/>
      <w:pPr>
        <w:ind w:left="5040" w:hanging="360"/>
      </w:pPr>
      <w:rPr>
        <w:rFonts w:ascii="Symbol" w:hAnsi="Symbol" w:hint="default"/>
      </w:rPr>
    </w:lvl>
    <w:lvl w:ilvl="7" w:tplc="381E5D84">
      <w:start w:val="1"/>
      <w:numFmt w:val="bullet"/>
      <w:lvlText w:val="o"/>
      <w:lvlJc w:val="left"/>
      <w:pPr>
        <w:ind w:left="5760" w:hanging="360"/>
      </w:pPr>
      <w:rPr>
        <w:rFonts w:ascii="Courier New" w:hAnsi="Courier New" w:hint="default"/>
      </w:rPr>
    </w:lvl>
    <w:lvl w:ilvl="8" w:tplc="EC0038FC">
      <w:start w:val="1"/>
      <w:numFmt w:val="bullet"/>
      <w:lvlText w:val=""/>
      <w:lvlJc w:val="left"/>
      <w:pPr>
        <w:ind w:left="6480" w:hanging="360"/>
      </w:pPr>
      <w:rPr>
        <w:rFonts w:ascii="Wingdings" w:hAnsi="Wingdings" w:hint="default"/>
      </w:rPr>
    </w:lvl>
  </w:abstractNum>
  <w:abstractNum w:abstractNumId="46" w15:restartNumberingAfterBreak="0">
    <w:nsid w:val="412157AA"/>
    <w:multiLevelType w:val="hybridMultilevel"/>
    <w:tmpl w:val="FFFFFFFF"/>
    <w:lvl w:ilvl="0" w:tplc="A4BEB104">
      <w:start w:val="1"/>
      <w:numFmt w:val="bullet"/>
      <w:lvlText w:val=""/>
      <w:lvlJc w:val="left"/>
      <w:pPr>
        <w:ind w:left="720" w:hanging="360"/>
      </w:pPr>
      <w:rPr>
        <w:rFonts w:ascii="Symbol" w:hAnsi="Symbol" w:hint="default"/>
      </w:rPr>
    </w:lvl>
    <w:lvl w:ilvl="1" w:tplc="757C7370">
      <w:start w:val="1"/>
      <w:numFmt w:val="bullet"/>
      <w:lvlText w:val="o"/>
      <w:lvlJc w:val="left"/>
      <w:pPr>
        <w:ind w:left="1440" w:hanging="360"/>
      </w:pPr>
      <w:rPr>
        <w:rFonts w:ascii="Courier New" w:hAnsi="Courier New" w:hint="default"/>
      </w:rPr>
    </w:lvl>
    <w:lvl w:ilvl="2" w:tplc="1A2081EE">
      <w:start w:val="1"/>
      <w:numFmt w:val="bullet"/>
      <w:lvlText w:val=""/>
      <w:lvlJc w:val="left"/>
      <w:pPr>
        <w:ind w:left="2160" w:hanging="360"/>
      </w:pPr>
      <w:rPr>
        <w:rFonts w:ascii="Wingdings" w:hAnsi="Wingdings" w:hint="default"/>
      </w:rPr>
    </w:lvl>
    <w:lvl w:ilvl="3" w:tplc="21343870">
      <w:start w:val="1"/>
      <w:numFmt w:val="bullet"/>
      <w:lvlText w:val=""/>
      <w:lvlJc w:val="left"/>
      <w:pPr>
        <w:ind w:left="2880" w:hanging="360"/>
      </w:pPr>
      <w:rPr>
        <w:rFonts w:ascii="Symbol" w:hAnsi="Symbol" w:hint="default"/>
      </w:rPr>
    </w:lvl>
    <w:lvl w:ilvl="4" w:tplc="965E17DC">
      <w:start w:val="1"/>
      <w:numFmt w:val="bullet"/>
      <w:lvlText w:val="o"/>
      <w:lvlJc w:val="left"/>
      <w:pPr>
        <w:ind w:left="3600" w:hanging="360"/>
      </w:pPr>
      <w:rPr>
        <w:rFonts w:ascii="Courier New" w:hAnsi="Courier New" w:hint="default"/>
      </w:rPr>
    </w:lvl>
    <w:lvl w:ilvl="5" w:tplc="A344D630">
      <w:start w:val="1"/>
      <w:numFmt w:val="bullet"/>
      <w:lvlText w:val=""/>
      <w:lvlJc w:val="left"/>
      <w:pPr>
        <w:ind w:left="4320" w:hanging="360"/>
      </w:pPr>
      <w:rPr>
        <w:rFonts w:ascii="Wingdings" w:hAnsi="Wingdings" w:hint="default"/>
      </w:rPr>
    </w:lvl>
    <w:lvl w:ilvl="6" w:tplc="7A045794">
      <w:start w:val="1"/>
      <w:numFmt w:val="bullet"/>
      <w:lvlText w:val=""/>
      <w:lvlJc w:val="left"/>
      <w:pPr>
        <w:ind w:left="5040" w:hanging="360"/>
      </w:pPr>
      <w:rPr>
        <w:rFonts w:ascii="Symbol" w:hAnsi="Symbol" w:hint="default"/>
      </w:rPr>
    </w:lvl>
    <w:lvl w:ilvl="7" w:tplc="65561AE8">
      <w:start w:val="1"/>
      <w:numFmt w:val="bullet"/>
      <w:lvlText w:val="o"/>
      <w:lvlJc w:val="left"/>
      <w:pPr>
        <w:ind w:left="5760" w:hanging="360"/>
      </w:pPr>
      <w:rPr>
        <w:rFonts w:ascii="Courier New" w:hAnsi="Courier New" w:hint="default"/>
      </w:rPr>
    </w:lvl>
    <w:lvl w:ilvl="8" w:tplc="812ACC2E">
      <w:start w:val="1"/>
      <w:numFmt w:val="bullet"/>
      <w:lvlText w:val=""/>
      <w:lvlJc w:val="left"/>
      <w:pPr>
        <w:ind w:left="6480" w:hanging="360"/>
      </w:pPr>
      <w:rPr>
        <w:rFonts w:ascii="Wingdings" w:hAnsi="Wingdings" w:hint="default"/>
      </w:rPr>
    </w:lvl>
  </w:abstractNum>
  <w:abstractNum w:abstractNumId="47" w15:restartNumberingAfterBreak="0">
    <w:nsid w:val="42312703"/>
    <w:multiLevelType w:val="hybridMultilevel"/>
    <w:tmpl w:val="B5FCFD6C"/>
    <w:lvl w:ilvl="0" w:tplc="DEF611E0">
      <w:start w:val="1"/>
      <w:numFmt w:val="bullet"/>
      <w:lvlText w:val="-"/>
      <w:lvlJc w:val="left"/>
      <w:pPr>
        <w:ind w:left="720" w:hanging="360"/>
      </w:pPr>
      <w:rPr>
        <w:rFonts w:ascii="Calibri" w:hAnsi="Calibri" w:hint="default"/>
      </w:rPr>
    </w:lvl>
    <w:lvl w:ilvl="1" w:tplc="411EA0B6">
      <w:start w:val="1"/>
      <w:numFmt w:val="bullet"/>
      <w:lvlText w:val="o"/>
      <w:lvlJc w:val="left"/>
      <w:pPr>
        <w:ind w:left="1440" w:hanging="360"/>
      </w:pPr>
      <w:rPr>
        <w:rFonts w:ascii="Courier New" w:hAnsi="Courier New" w:hint="default"/>
      </w:rPr>
    </w:lvl>
    <w:lvl w:ilvl="2" w:tplc="DBBEA9FC">
      <w:start w:val="1"/>
      <w:numFmt w:val="bullet"/>
      <w:lvlText w:val=""/>
      <w:lvlJc w:val="left"/>
      <w:pPr>
        <w:ind w:left="2160" w:hanging="360"/>
      </w:pPr>
      <w:rPr>
        <w:rFonts w:ascii="Wingdings" w:hAnsi="Wingdings" w:hint="default"/>
      </w:rPr>
    </w:lvl>
    <w:lvl w:ilvl="3" w:tplc="A1469BC0">
      <w:start w:val="1"/>
      <w:numFmt w:val="bullet"/>
      <w:lvlText w:val=""/>
      <w:lvlJc w:val="left"/>
      <w:pPr>
        <w:ind w:left="2880" w:hanging="360"/>
      </w:pPr>
      <w:rPr>
        <w:rFonts w:ascii="Symbol" w:hAnsi="Symbol" w:hint="default"/>
      </w:rPr>
    </w:lvl>
    <w:lvl w:ilvl="4" w:tplc="B73CE7A8">
      <w:start w:val="1"/>
      <w:numFmt w:val="bullet"/>
      <w:lvlText w:val="o"/>
      <w:lvlJc w:val="left"/>
      <w:pPr>
        <w:ind w:left="3600" w:hanging="360"/>
      </w:pPr>
      <w:rPr>
        <w:rFonts w:ascii="Courier New" w:hAnsi="Courier New" w:hint="default"/>
      </w:rPr>
    </w:lvl>
    <w:lvl w:ilvl="5" w:tplc="DC4833EC">
      <w:start w:val="1"/>
      <w:numFmt w:val="bullet"/>
      <w:lvlText w:val=""/>
      <w:lvlJc w:val="left"/>
      <w:pPr>
        <w:ind w:left="4320" w:hanging="360"/>
      </w:pPr>
      <w:rPr>
        <w:rFonts w:ascii="Wingdings" w:hAnsi="Wingdings" w:hint="default"/>
      </w:rPr>
    </w:lvl>
    <w:lvl w:ilvl="6" w:tplc="42702BFA">
      <w:start w:val="1"/>
      <w:numFmt w:val="bullet"/>
      <w:lvlText w:val=""/>
      <w:lvlJc w:val="left"/>
      <w:pPr>
        <w:ind w:left="5040" w:hanging="360"/>
      </w:pPr>
      <w:rPr>
        <w:rFonts w:ascii="Symbol" w:hAnsi="Symbol" w:hint="default"/>
      </w:rPr>
    </w:lvl>
    <w:lvl w:ilvl="7" w:tplc="69ECF966">
      <w:start w:val="1"/>
      <w:numFmt w:val="bullet"/>
      <w:lvlText w:val="o"/>
      <w:lvlJc w:val="left"/>
      <w:pPr>
        <w:ind w:left="5760" w:hanging="360"/>
      </w:pPr>
      <w:rPr>
        <w:rFonts w:ascii="Courier New" w:hAnsi="Courier New" w:hint="default"/>
      </w:rPr>
    </w:lvl>
    <w:lvl w:ilvl="8" w:tplc="47A85346">
      <w:start w:val="1"/>
      <w:numFmt w:val="bullet"/>
      <w:lvlText w:val=""/>
      <w:lvlJc w:val="left"/>
      <w:pPr>
        <w:ind w:left="6480" w:hanging="360"/>
      </w:pPr>
      <w:rPr>
        <w:rFonts w:ascii="Wingdings" w:hAnsi="Wingdings" w:hint="default"/>
      </w:rPr>
    </w:lvl>
  </w:abstractNum>
  <w:abstractNum w:abstractNumId="48" w15:restartNumberingAfterBreak="0">
    <w:nsid w:val="443D16D7"/>
    <w:multiLevelType w:val="hybridMultilevel"/>
    <w:tmpl w:val="FFFFFFFF"/>
    <w:lvl w:ilvl="0" w:tplc="F8660A12">
      <w:start w:val="1"/>
      <w:numFmt w:val="bullet"/>
      <w:lvlText w:val=""/>
      <w:lvlJc w:val="left"/>
      <w:pPr>
        <w:ind w:left="720" w:hanging="360"/>
      </w:pPr>
      <w:rPr>
        <w:rFonts w:ascii="Symbol" w:hAnsi="Symbol" w:hint="default"/>
      </w:rPr>
    </w:lvl>
    <w:lvl w:ilvl="1" w:tplc="DA1043C0">
      <w:start w:val="1"/>
      <w:numFmt w:val="bullet"/>
      <w:lvlText w:val="o"/>
      <w:lvlJc w:val="left"/>
      <w:pPr>
        <w:ind w:left="1440" w:hanging="360"/>
      </w:pPr>
      <w:rPr>
        <w:rFonts w:ascii="Courier New" w:hAnsi="Courier New" w:hint="default"/>
      </w:rPr>
    </w:lvl>
    <w:lvl w:ilvl="2" w:tplc="9F143886">
      <w:start w:val="1"/>
      <w:numFmt w:val="bullet"/>
      <w:lvlText w:val=""/>
      <w:lvlJc w:val="left"/>
      <w:pPr>
        <w:ind w:left="2160" w:hanging="360"/>
      </w:pPr>
      <w:rPr>
        <w:rFonts w:ascii="Wingdings" w:hAnsi="Wingdings" w:hint="default"/>
      </w:rPr>
    </w:lvl>
    <w:lvl w:ilvl="3" w:tplc="D35C0810">
      <w:start w:val="1"/>
      <w:numFmt w:val="bullet"/>
      <w:lvlText w:val=""/>
      <w:lvlJc w:val="left"/>
      <w:pPr>
        <w:ind w:left="2880" w:hanging="360"/>
      </w:pPr>
      <w:rPr>
        <w:rFonts w:ascii="Symbol" w:hAnsi="Symbol" w:hint="default"/>
      </w:rPr>
    </w:lvl>
    <w:lvl w:ilvl="4" w:tplc="CB3C5912">
      <w:start w:val="1"/>
      <w:numFmt w:val="bullet"/>
      <w:lvlText w:val="o"/>
      <w:lvlJc w:val="left"/>
      <w:pPr>
        <w:ind w:left="3600" w:hanging="360"/>
      </w:pPr>
      <w:rPr>
        <w:rFonts w:ascii="Courier New" w:hAnsi="Courier New" w:hint="default"/>
      </w:rPr>
    </w:lvl>
    <w:lvl w:ilvl="5" w:tplc="99F01646">
      <w:start w:val="1"/>
      <w:numFmt w:val="bullet"/>
      <w:lvlText w:val=""/>
      <w:lvlJc w:val="left"/>
      <w:pPr>
        <w:ind w:left="4320" w:hanging="360"/>
      </w:pPr>
      <w:rPr>
        <w:rFonts w:ascii="Wingdings" w:hAnsi="Wingdings" w:hint="default"/>
      </w:rPr>
    </w:lvl>
    <w:lvl w:ilvl="6" w:tplc="033A0D8C">
      <w:start w:val="1"/>
      <w:numFmt w:val="bullet"/>
      <w:lvlText w:val=""/>
      <w:lvlJc w:val="left"/>
      <w:pPr>
        <w:ind w:left="5040" w:hanging="360"/>
      </w:pPr>
      <w:rPr>
        <w:rFonts w:ascii="Symbol" w:hAnsi="Symbol" w:hint="default"/>
      </w:rPr>
    </w:lvl>
    <w:lvl w:ilvl="7" w:tplc="12EC489C">
      <w:start w:val="1"/>
      <w:numFmt w:val="bullet"/>
      <w:lvlText w:val="o"/>
      <w:lvlJc w:val="left"/>
      <w:pPr>
        <w:ind w:left="5760" w:hanging="360"/>
      </w:pPr>
      <w:rPr>
        <w:rFonts w:ascii="Courier New" w:hAnsi="Courier New" w:hint="default"/>
      </w:rPr>
    </w:lvl>
    <w:lvl w:ilvl="8" w:tplc="0F7C70CE">
      <w:start w:val="1"/>
      <w:numFmt w:val="bullet"/>
      <w:lvlText w:val=""/>
      <w:lvlJc w:val="left"/>
      <w:pPr>
        <w:ind w:left="6480" w:hanging="360"/>
      </w:pPr>
      <w:rPr>
        <w:rFonts w:ascii="Wingdings" w:hAnsi="Wingdings" w:hint="default"/>
      </w:rPr>
    </w:lvl>
  </w:abstractNum>
  <w:abstractNum w:abstractNumId="49" w15:restartNumberingAfterBreak="0">
    <w:nsid w:val="48371EB3"/>
    <w:multiLevelType w:val="hybridMultilevel"/>
    <w:tmpl w:val="F2A2ED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9CC5407"/>
    <w:multiLevelType w:val="hybridMultilevel"/>
    <w:tmpl w:val="FFFFFFFF"/>
    <w:lvl w:ilvl="0" w:tplc="AE208690">
      <w:start w:val="1"/>
      <w:numFmt w:val="bullet"/>
      <w:lvlText w:val=""/>
      <w:lvlJc w:val="left"/>
      <w:pPr>
        <w:ind w:left="720" w:hanging="360"/>
      </w:pPr>
      <w:rPr>
        <w:rFonts w:ascii="Symbol" w:hAnsi="Symbol" w:hint="default"/>
      </w:rPr>
    </w:lvl>
    <w:lvl w:ilvl="1" w:tplc="DF160DFC">
      <w:start w:val="1"/>
      <w:numFmt w:val="bullet"/>
      <w:lvlText w:val="o"/>
      <w:lvlJc w:val="left"/>
      <w:pPr>
        <w:ind w:left="1440" w:hanging="360"/>
      </w:pPr>
      <w:rPr>
        <w:rFonts w:ascii="Courier New" w:hAnsi="Courier New" w:hint="default"/>
      </w:rPr>
    </w:lvl>
    <w:lvl w:ilvl="2" w:tplc="E2D20CA2">
      <w:start w:val="1"/>
      <w:numFmt w:val="bullet"/>
      <w:lvlText w:val=""/>
      <w:lvlJc w:val="left"/>
      <w:pPr>
        <w:ind w:left="2160" w:hanging="360"/>
      </w:pPr>
      <w:rPr>
        <w:rFonts w:ascii="Wingdings" w:hAnsi="Wingdings" w:hint="default"/>
      </w:rPr>
    </w:lvl>
    <w:lvl w:ilvl="3" w:tplc="F312BC1E">
      <w:start w:val="1"/>
      <w:numFmt w:val="bullet"/>
      <w:lvlText w:val=""/>
      <w:lvlJc w:val="left"/>
      <w:pPr>
        <w:ind w:left="2880" w:hanging="360"/>
      </w:pPr>
      <w:rPr>
        <w:rFonts w:ascii="Symbol" w:hAnsi="Symbol" w:hint="default"/>
      </w:rPr>
    </w:lvl>
    <w:lvl w:ilvl="4" w:tplc="49E8CA4C">
      <w:start w:val="1"/>
      <w:numFmt w:val="bullet"/>
      <w:lvlText w:val="o"/>
      <w:lvlJc w:val="left"/>
      <w:pPr>
        <w:ind w:left="3600" w:hanging="360"/>
      </w:pPr>
      <w:rPr>
        <w:rFonts w:ascii="Courier New" w:hAnsi="Courier New" w:hint="default"/>
      </w:rPr>
    </w:lvl>
    <w:lvl w:ilvl="5" w:tplc="43C43CB0">
      <w:start w:val="1"/>
      <w:numFmt w:val="bullet"/>
      <w:lvlText w:val=""/>
      <w:lvlJc w:val="left"/>
      <w:pPr>
        <w:ind w:left="4320" w:hanging="360"/>
      </w:pPr>
      <w:rPr>
        <w:rFonts w:ascii="Wingdings" w:hAnsi="Wingdings" w:hint="default"/>
      </w:rPr>
    </w:lvl>
    <w:lvl w:ilvl="6" w:tplc="97B8F1C4">
      <w:start w:val="1"/>
      <w:numFmt w:val="bullet"/>
      <w:lvlText w:val=""/>
      <w:lvlJc w:val="left"/>
      <w:pPr>
        <w:ind w:left="5040" w:hanging="360"/>
      </w:pPr>
      <w:rPr>
        <w:rFonts w:ascii="Symbol" w:hAnsi="Symbol" w:hint="default"/>
      </w:rPr>
    </w:lvl>
    <w:lvl w:ilvl="7" w:tplc="72BAE294">
      <w:start w:val="1"/>
      <w:numFmt w:val="bullet"/>
      <w:lvlText w:val="o"/>
      <w:lvlJc w:val="left"/>
      <w:pPr>
        <w:ind w:left="5760" w:hanging="360"/>
      </w:pPr>
      <w:rPr>
        <w:rFonts w:ascii="Courier New" w:hAnsi="Courier New" w:hint="default"/>
      </w:rPr>
    </w:lvl>
    <w:lvl w:ilvl="8" w:tplc="DD2C6CDE">
      <w:start w:val="1"/>
      <w:numFmt w:val="bullet"/>
      <w:lvlText w:val=""/>
      <w:lvlJc w:val="left"/>
      <w:pPr>
        <w:ind w:left="6480" w:hanging="360"/>
      </w:pPr>
      <w:rPr>
        <w:rFonts w:ascii="Wingdings" w:hAnsi="Wingdings" w:hint="default"/>
      </w:rPr>
    </w:lvl>
  </w:abstractNum>
  <w:abstractNum w:abstractNumId="51" w15:restartNumberingAfterBreak="0">
    <w:nsid w:val="4E0D1A50"/>
    <w:multiLevelType w:val="hybridMultilevel"/>
    <w:tmpl w:val="4D9CE42E"/>
    <w:lvl w:ilvl="0" w:tplc="64104BBA">
      <w:start w:val="1"/>
      <w:numFmt w:val="bullet"/>
      <w:lvlText w:val="•"/>
      <w:lvlJc w:val="left"/>
      <w:pPr>
        <w:tabs>
          <w:tab w:val="num" w:pos="720"/>
        </w:tabs>
        <w:ind w:left="720" w:hanging="360"/>
      </w:pPr>
      <w:rPr>
        <w:rFonts w:ascii="Times New Roman" w:hAnsi="Times New Roman" w:hint="default"/>
      </w:rPr>
    </w:lvl>
    <w:lvl w:ilvl="1" w:tplc="92D0AA6A">
      <w:start w:val="1"/>
      <w:numFmt w:val="bullet"/>
      <w:lvlText w:val="•"/>
      <w:lvlJc w:val="left"/>
      <w:pPr>
        <w:tabs>
          <w:tab w:val="num" w:pos="1440"/>
        </w:tabs>
        <w:ind w:left="1440" w:hanging="360"/>
      </w:pPr>
      <w:rPr>
        <w:rFonts w:ascii="Times New Roman" w:hAnsi="Times New Roman" w:hint="default"/>
      </w:rPr>
    </w:lvl>
    <w:lvl w:ilvl="2" w:tplc="14E026EC" w:tentative="1">
      <w:start w:val="1"/>
      <w:numFmt w:val="bullet"/>
      <w:lvlText w:val="•"/>
      <w:lvlJc w:val="left"/>
      <w:pPr>
        <w:tabs>
          <w:tab w:val="num" w:pos="2160"/>
        </w:tabs>
        <w:ind w:left="2160" w:hanging="360"/>
      </w:pPr>
      <w:rPr>
        <w:rFonts w:ascii="Times New Roman" w:hAnsi="Times New Roman" w:hint="default"/>
      </w:rPr>
    </w:lvl>
    <w:lvl w:ilvl="3" w:tplc="805226AC" w:tentative="1">
      <w:start w:val="1"/>
      <w:numFmt w:val="bullet"/>
      <w:lvlText w:val="•"/>
      <w:lvlJc w:val="left"/>
      <w:pPr>
        <w:tabs>
          <w:tab w:val="num" w:pos="2880"/>
        </w:tabs>
        <w:ind w:left="2880" w:hanging="360"/>
      </w:pPr>
      <w:rPr>
        <w:rFonts w:ascii="Times New Roman" w:hAnsi="Times New Roman" w:hint="default"/>
      </w:rPr>
    </w:lvl>
    <w:lvl w:ilvl="4" w:tplc="F35E0E5A" w:tentative="1">
      <w:start w:val="1"/>
      <w:numFmt w:val="bullet"/>
      <w:lvlText w:val="•"/>
      <w:lvlJc w:val="left"/>
      <w:pPr>
        <w:tabs>
          <w:tab w:val="num" w:pos="3600"/>
        </w:tabs>
        <w:ind w:left="3600" w:hanging="360"/>
      </w:pPr>
      <w:rPr>
        <w:rFonts w:ascii="Times New Roman" w:hAnsi="Times New Roman" w:hint="default"/>
      </w:rPr>
    </w:lvl>
    <w:lvl w:ilvl="5" w:tplc="F0EAF9B4" w:tentative="1">
      <w:start w:val="1"/>
      <w:numFmt w:val="bullet"/>
      <w:lvlText w:val="•"/>
      <w:lvlJc w:val="left"/>
      <w:pPr>
        <w:tabs>
          <w:tab w:val="num" w:pos="4320"/>
        </w:tabs>
        <w:ind w:left="4320" w:hanging="360"/>
      </w:pPr>
      <w:rPr>
        <w:rFonts w:ascii="Times New Roman" w:hAnsi="Times New Roman" w:hint="default"/>
      </w:rPr>
    </w:lvl>
    <w:lvl w:ilvl="6" w:tplc="2612E392" w:tentative="1">
      <w:start w:val="1"/>
      <w:numFmt w:val="bullet"/>
      <w:lvlText w:val="•"/>
      <w:lvlJc w:val="left"/>
      <w:pPr>
        <w:tabs>
          <w:tab w:val="num" w:pos="5040"/>
        </w:tabs>
        <w:ind w:left="5040" w:hanging="360"/>
      </w:pPr>
      <w:rPr>
        <w:rFonts w:ascii="Times New Roman" w:hAnsi="Times New Roman" w:hint="default"/>
      </w:rPr>
    </w:lvl>
    <w:lvl w:ilvl="7" w:tplc="13F03346" w:tentative="1">
      <w:start w:val="1"/>
      <w:numFmt w:val="bullet"/>
      <w:lvlText w:val="•"/>
      <w:lvlJc w:val="left"/>
      <w:pPr>
        <w:tabs>
          <w:tab w:val="num" w:pos="5760"/>
        </w:tabs>
        <w:ind w:left="5760" w:hanging="360"/>
      </w:pPr>
      <w:rPr>
        <w:rFonts w:ascii="Times New Roman" w:hAnsi="Times New Roman" w:hint="default"/>
      </w:rPr>
    </w:lvl>
    <w:lvl w:ilvl="8" w:tplc="926A62EE" w:tentative="1">
      <w:start w:val="1"/>
      <w:numFmt w:val="bullet"/>
      <w:lvlText w:val="•"/>
      <w:lvlJc w:val="left"/>
      <w:pPr>
        <w:tabs>
          <w:tab w:val="num" w:pos="6480"/>
        </w:tabs>
        <w:ind w:left="6480" w:hanging="360"/>
      </w:pPr>
      <w:rPr>
        <w:rFonts w:ascii="Times New Roman" w:hAnsi="Times New Roman" w:hint="default"/>
      </w:rPr>
    </w:lvl>
  </w:abstractNum>
  <w:abstractNum w:abstractNumId="52" w15:restartNumberingAfterBreak="0">
    <w:nsid w:val="4F1343AB"/>
    <w:multiLevelType w:val="hybridMultilevel"/>
    <w:tmpl w:val="4E2434C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00F1AA2"/>
    <w:multiLevelType w:val="hybridMultilevel"/>
    <w:tmpl w:val="FD96E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8A554F"/>
    <w:multiLevelType w:val="hybridMultilevel"/>
    <w:tmpl w:val="E39C62EC"/>
    <w:lvl w:ilvl="0" w:tplc="6A06EBD4">
      <w:start w:val="1"/>
      <w:numFmt w:val="bullet"/>
      <w:lvlText w:val=""/>
      <w:lvlJc w:val="left"/>
      <w:pPr>
        <w:ind w:left="720" w:hanging="360"/>
      </w:pPr>
      <w:rPr>
        <w:rFonts w:ascii="Symbol" w:hAnsi="Symbol" w:hint="default"/>
      </w:rPr>
    </w:lvl>
    <w:lvl w:ilvl="1" w:tplc="BDE0D174">
      <w:start w:val="1"/>
      <w:numFmt w:val="bullet"/>
      <w:lvlText w:val="o"/>
      <w:lvlJc w:val="left"/>
      <w:pPr>
        <w:ind w:left="1440" w:hanging="360"/>
      </w:pPr>
      <w:rPr>
        <w:rFonts w:ascii="Courier New" w:hAnsi="Courier New" w:hint="default"/>
      </w:rPr>
    </w:lvl>
    <w:lvl w:ilvl="2" w:tplc="F446AAC8">
      <w:start w:val="1"/>
      <w:numFmt w:val="bullet"/>
      <w:lvlText w:val=""/>
      <w:lvlJc w:val="left"/>
      <w:pPr>
        <w:ind w:left="2160" w:hanging="360"/>
      </w:pPr>
      <w:rPr>
        <w:rFonts w:ascii="Wingdings" w:hAnsi="Wingdings" w:hint="default"/>
      </w:rPr>
    </w:lvl>
    <w:lvl w:ilvl="3" w:tplc="52283590">
      <w:start w:val="1"/>
      <w:numFmt w:val="bullet"/>
      <w:lvlText w:val=""/>
      <w:lvlJc w:val="left"/>
      <w:pPr>
        <w:ind w:left="2880" w:hanging="360"/>
      </w:pPr>
      <w:rPr>
        <w:rFonts w:ascii="Symbol" w:hAnsi="Symbol" w:hint="default"/>
      </w:rPr>
    </w:lvl>
    <w:lvl w:ilvl="4" w:tplc="299A8254">
      <w:start w:val="1"/>
      <w:numFmt w:val="bullet"/>
      <w:lvlText w:val="o"/>
      <w:lvlJc w:val="left"/>
      <w:pPr>
        <w:ind w:left="3600" w:hanging="360"/>
      </w:pPr>
      <w:rPr>
        <w:rFonts w:ascii="Courier New" w:hAnsi="Courier New" w:hint="default"/>
      </w:rPr>
    </w:lvl>
    <w:lvl w:ilvl="5" w:tplc="6602C8F8">
      <w:start w:val="1"/>
      <w:numFmt w:val="bullet"/>
      <w:lvlText w:val=""/>
      <w:lvlJc w:val="left"/>
      <w:pPr>
        <w:ind w:left="4320" w:hanging="360"/>
      </w:pPr>
      <w:rPr>
        <w:rFonts w:ascii="Wingdings" w:hAnsi="Wingdings" w:hint="default"/>
      </w:rPr>
    </w:lvl>
    <w:lvl w:ilvl="6" w:tplc="77349AFC">
      <w:start w:val="1"/>
      <w:numFmt w:val="bullet"/>
      <w:lvlText w:val=""/>
      <w:lvlJc w:val="left"/>
      <w:pPr>
        <w:ind w:left="5040" w:hanging="360"/>
      </w:pPr>
      <w:rPr>
        <w:rFonts w:ascii="Symbol" w:hAnsi="Symbol" w:hint="default"/>
      </w:rPr>
    </w:lvl>
    <w:lvl w:ilvl="7" w:tplc="3CDAC316">
      <w:start w:val="1"/>
      <w:numFmt w:val="bullet"/>
      <w:lvlText w:val="o"/>
      <w:lvlJc w:val="left"/>
      <w:pPr>
        <w:ind w:left="5760" w:hanging="360"/>
      </w:pPr>
      <w:rPr>
        <w:rFonts w:ascii="Courier New" w:hAnsi="Courier New" w:hint="default"/>
      </w:rPr>
    </w:lvl>
    <w:lvl w:ilvl="8" w:tplc="AF921C90">
      <w:start w:val="1"/>
      <w:numFmt w:val="bullet"/>
      <w:lvlText w:val=""/>
      <w:lvlJc w:val="left"/>
      <w:pPr>
        <w:ind w:left="6480" w:hanging="360"/>
      </w:pPr>
      <w:rPr>
        <w:rFonts w:ascii="Wingdings" w:hAnsi="Wingdings" w:hint="default"/>
      </w:rPr>
    </w:lvl>
  </w:abstractNum>
  <w:abstractNum w:abstractNumId="55" w15:restartNumberingAfterBreak="0">
    <w:nsid w:val="51AC7DA8"/>
    <w:multiLevelType w:val="multilevel"/>
    <w:tmpl w:val="2F7E719E"/>
    <w:lvl w:ilvl="0">
      <w:start w:val="1"/>
      <w:numFmt w:val="bullet"/>
      <w:lvlText w:val=""/>
      <w:lvlJc w:val="left"/>
      <w:pPr>
        <w:tabs>
          <w:tab w:val="num" w:pos="360"/>
        </w:tabs>
        <w:ind w:left="144" w:hanging="72"/>
      </w:pPr>
      <w:rPr>
        <w:rFonts w:ascii="Symbol" w:hAnsi="Symbol" w:hint="default"/>
      </w:rPr>
    </w:lvl>
    <w:lvl w:ilvl="1">
      <w:start w:val="1"/>
      <w:numFmt w:val="bullet"/>
      <w:lvlText w:val="­"/>
      <w:lvlJc w:val="left"/>
      <w:pPr>
        <w:ind w:left="864" w:hanging="72"/>
      </w:pPr>
      <w:rPr>
        <w:rFonts w:ascii="Courier New" w:hAnsi="Courier New" w:hint="default"/>
      </w:rPr>
    </w:lvl>
    <w:lvl w:ilvl="2">
      <w:start w:val="1"/>
      <w:numFmt w:val="bullet"/>
      <w:lvlText w:val=""/>
      <w:lvlJc w:val="left"/>
      <w:pPr>
        <w:tabs>
          <w:tab w:val="num" w:pos="1800"/>
        </w:tabs>
        <w:ind w:left="1584" w:hanging="72"/>
      </w:pPr>
      <w:rPr>
        <w:rFonts w:ascii="Wingdings" w:hAnsi="Wingdings" w:hint="default"/>
      </w:rPr>
    </w:lvl>
    <w:lvl w:ilvl="3">
      <w:start w:val="1"/>
      <w:numFmt w:val="bullet"/>
      <w:lvlText w:val=""/>
      <w:lvlJc w:val="left"/>
      <w:pPr>
        <w:tabs>
          <w:tab w:val="num" w:pos="2520"/>
        </w:tabs>
        <w:ind w:left="2304" w:hanging="72"/>
      </w:pPr>
      <w:rPr>
        <w:rFonts w:ascii="Symbol" w:hAnsi="Symbol" w:hint="default"/>
      </w:rPr>
    </w:lvl>
    <w:lvl w:ilvl="4">
      <w:start w:val="1"/>
      <w:numFmt w:val="bullet"/>
      <w:lvlText w:val="o"/>
      <w:lvlJc w:val="left"/>
      <w:pPr>
        <w:tabs>
          <w:tab w:val="num" w:pos="3240"/>
        </w:tabs>
        <w:ind w:left="3024" w:hanging="72"/>
      </w:pPr>
      <w:rPr>
        <w:rFonts w:ascii="Courier New" w:hAnsi="Courier New" w:cs="Courier New" w:hint="default"/>
      </w:rPr>
    </w:lvl>
    <w:lvl w:ilvl="5">
      <w:start w:val="1"/>
      <w:numFmt w:val="bullet"/>
      <w:lvlText w:val=""/>
      <w:lvlJc w:val="left"/>
      <w:pPr>
        <w:tabs>
          <w:tab w:val="num" w:pos="3960"/>
        </w:tabs>
        <w:ind w:left="3744" w:hanging="72"/>
      </w:pPr>
      <w:rPr>
        <w:rFonts w:ascii="Wingdings" w:hAnsi="Wingdings" w:hint="default"/>
      </w:rPr>
    </w:lvl>
    <w:lvl w:ilvl="6">
      <w:start w:val="1"/>
      <w:numFmt w:val="bullet"/>
      <w:lvlText w:val=""/>
      <w:lvlJc w:val="left"/>
      <w:pPr>
        <w:tabs>
          <w:tab w:val="num" w:pos="4680"/>
        </w:tabs>
        <w:ind w:left="4464" w:hanging="72"/>
      </w:pPr>
      <w:rPr>
        <w:rFonts w:ascii="Symbol" w:hAnsi="Symbol" w:hint="default"/>
      </w:rPr>
    </w:lvl>
    <w:lvl w:ilvl="7">
      <w:start w:val="1"/>
      <w:numFmt w:val="bullet"/>
      <w:lvlText w:val="o"/>
      <w:lvlJc w:val="left"/>
      <w:pPr>
        <w:tabs>
          <w:tab w:val="num" w:pos="5400"/>
        </w:tabs>
        <w:ind w:left="5184" w:hanging="72"/>
      </w:pPr>
      <w:rPr>
        <w:rFonts w:ascii="Courier New" w:hAnsi="Courier New" w:cs="Courier New" w:hint="default"/>
      </w:rPr>
    </w:lvl>
    <w:lvl w:ilvl="8">
      <w:start w:val="1"/>
      <w:numFmt w:val="bullet"/>
      <w:lvlText w:val=""/>
      <w:lvlJc w:val="left"/>
      <w:pPr>
        <w:tabs>
          <w:tab w:val="num" w:pos="6120"/>
        </w:tabs>
        <w:ind w:left="5904" w:hanging="72"/>
      </w:pPr>
      <w:rPr>
        <w:rFonts w:ascii="Wingdings" w:hAnsi="Wingdings" w:hint="default"/>
      </w:rPr>
    </w:lvl>
  </w:abstractNum>
  <w:abstractNum w:abstractNumId="56" w15:restartNumberingAfterBreak="0">
    <w:nsid w:val="57245720"/>
    <w:multiLevelType w:val="hybridMultilevel"/>
    <w:tmpl w:val="FFFFFFFF"/>
    <w:lvl w:ilvl="0" w:tplc="51721BC8">
      <w:start w:val="1"/>
      <w:numFmt w:val="bullet"/>
      <w:lvlText w:val=""/>
      <w:lvlJc w:val="left"/>
      <w:pPr>
        <w:ind w:left="720" w:hanging="360"/>
      </w:pPr>
      <w:rPr>
        <w:rFonts w:ascii="Symbol" w:hAnsi="Symbol" w:hint="default"/>
      </w:rPr>
    </w:lvl>
    <w:lvl w:ilvl="1" w:tplc="4710C44C">
      <w:start w:val="1"/>
      <w:numFmt w:val="bullet"/>
      <w:lvlText w:val="o"/>
      <w:lvlJc w:val="left"/>
      <w:pPr>
        <w:ind w:left="1440" w:hanging="360"/>
      </w:pPr>
      <w:rPr>
        <w:rFonts w:ascii="Courier New" w:hAnsi="Courier New" w:hint="default"/>
      </w:rPr>
    </w:lvl>
    <w:lvl w:ilvl="2" w:tplc="10B0A230">
      <w:start w:val="1"/>
      <w:numFmt w:val="bullet"/>
      <w:lvlText w:val=""/>
      <w:lvlJc w:val="left"/>
      <w:pPr>
        <w:ind w:left="2160" w:hanging="360"/>
      </w:pPr>
      <w:rPr>
        <w:rFonts w:ascii="Wingdings" w:hAnsi="Wingdings" w:hint="default"/>
      </w:rPr>
    </w:lvl>
    <w:lvl w:ilvl="3" w:tplc="AF0012F0">
      <w:start w:val="1"/>
      <w:numFmt w:val="bullet"/>
      <w:lvlText w:val=""/>
      <w:lvlJc w:val="left"/>
      <w:pPr>
        <w:ind w:left="2880" w:hanging="360"/>
      </w:pPr>
      <w:rPr>
        <w:rFonts w:ascii="Symbol" w:hAnsi="Symbol" w:hint="default"/>
      </w:rPr>
    </w:lvl>
    <w:lvl w:ilvl="4" w:tplc="FCD2BA44">
      <w:start w:val="1"/>
      <w:numFmt w:val="bullet"/>
      <w:lvlText w:val="o"/>
      <w:lvlJc w:val="left"/>
      <w:pPr>
        <w:ind w:left="3600" w:hanging="360"/>
      </w:pPr>
      <w:rPr>
        <w:rFonts w:ascii="Courier New" w:hAnsi="Courier New" w:hint="default"/>
      </w:rPr>
    </w:lvl>
    <w:lvl w:ilvl="5" w:tplc="45BEE9A0">
      <w:start w:val="1"/>
      <w:numFmt w:val="bullet"/>
      <w:lvlText w:val=""/>
      <w:lvlJc w:val="left"/>
      <w:pPr>
        <w:ind w:left="4320" w:hanging="360"/>
      </w:pPr>
      <w:rPr>
        <w:rFonts w:ascii="Wingdings" w:hAnsi="Wingdings" w:hint="default"/>
      </w:rPr>
    </w:lvl>
    <w:lvl w:ilvl="6" w:tplc="3B0EF4A6">
      <w:start w:val="1"/>
      <w:numFmt w:val="bullet"/>
      <w:lvlText w:val=""/>
      <w:lvlJc w:val="left"/>
      <w:pPr>
        <w:ind w:left="5040" w:hanging="360"/>
      </w:pPr>
      <w:rPr>
        <w:rFonts w:ascii="Symbol" w:hAnsi="Symbol" w:hint="default"/>
      </w:rPr>
    </w:lvl>
    <w:lvl w:ilvl="7" w:tplc="41CE0A70">
      <w:start w:val="1"/>
      <w:numFmt w:val="bullet"/>
      <w:lvlText w:val="o"/>
      <w:lvlJc w:val="left"/>
      <w:pPr>
        <w:ind w:left="5760" w:hanging="360"/>
      </w:pPr>
      <w:rPr>
        <w:rFonts w:ascii="Courier New" w:hAnsi="Courier New" w:hint="default"/>
      </w:rPr>
    </w:lvl>
    <w:lvl w:ilvl="8" w:tplc="C8E239B4">
      <w:start w:val="1"/>
      <w:numFmt w:val="bullet"/>
      <w:lvlText w:val=""/>
      <w:lvlJc w:val="left"/>
      <w:pPr>
        <w:ind w:left="6480" w:hanging="360"/>
      </w:pPr>
      <w:rPr>
        <w:rFonts w:ascii="Wingdings" w:hAnsi="Wingdings" w:hint="default"/>
      </w:rPr>
    </w:lvl>
  </w:abstractNum>
  <w:abstractNum w:abstractNumId="57" w15:restartNumberingAfterBreak="0">
    <w:nsid w:val="5995755B"/>
    <w:multiLevelType w:val="hybridMultilevel"/>
    <w:tmpl w:val="FFFFFFFF"/>
    <w:lvl w:ilvl="0" w:tplc="FF84EF9E">
      <w:start w:val="1"/>
      <w:numFmt w:val="bullet"/>
      <w:lvlText w:val=""/>
      <w:lvlJc w:val="left"/>
      <w:pPr>
        <w:ind w:left="720" w:hanging="360"/>
      </w:pPr>
      <w:rPr>
        <w:rFonts w:ascii="Symbol" w:hAnsi="Symbol" w:hint="default"/>
      </w:rPr>
    </w:lvl>
    <w:lvl w:ilvl="1" w:tplc="330825EC">
      <w:start w:val="1"/>
      <w:numFmt w:val="bullet"/>
      <w:lvlText w:val="o"/>
      <w:lvlJc w:val="left"/>
      <w:pPr>
        <w:ind w:left="1440" w:hanging="360"/>
      </w:pPr>
      <w:rPr>
        <w:rFonts w:ascii="Courier New" w:hAnsi="Courier New" w:hint="default"/>
      </w:rPr>
    </w:lvl>
    <w:lvl w:ilvl="2" w:tplc="543AC9C6">
      <w:start w:val="1"/>
      <w:numFmt w:val="bullet"/>
      <w:lvlText w:val=""/>
      <w:lvlJc w:val="left"/>
      <w:pPr>
        <w:ind w:left="2160" w:hanging="360"/>
      </w:pPr>
      <w:rPr>
        <w:rFonts w:ascii="Wingdings" w:hAnsi="Wingdings" w:hint="default"/>
      </w:rPr>
    </w:lvl>
    <w:lvl w:ilvl="3" w:tplc="3738E0C0">
      <w:start w:val="1"/>
      <w:numFmt w:val="bullet"/>
      <w:lvlText w:val=""/>
      <w:lvlJc w:val="left"/>
      <w:pPr>
        <w:ind w:left="2880" w:hanging="360"/>
      </w:pPr>
      <w:rPr>
        <w:rFonts w:ascii="Symbol" w:hAnsi="Symbol" w:hint="default"/>
      </w:rPr>
    </w:lvl>
    <w:lvl w:ilvl="4" w:tplc="B634A248">
      <w:start w:val="1"/>
      <w:numFmt w:val="bullet"/>
      <w:lvlText w:val="o"/>
      <w:lvlJc w:val="left"/>
      <w:pPr>
        <w:ind w:left="3600" w:hanging="360"/>
      </w:pPr>
      <w:rPr>
        <w:rFonts w:ascii="Courier New" w:hAnsi="Courier New" w:hint="default"/>
      </w:rPr>
    </w:lvl>
    <w:lvl w:ilvl="5" w:tplc="326A7E52">
      <w:start w:val="1"/>
      <w:numFmt w:val="bullet"/>
      <w:lvlText w:val=""/>
      <w:lvlJc w:val="left"/>
      <w:pPr>
        <w:ind w:left="4320" w:hanging="360"/>
      </w:pPr>
      <w:rPr>
        <w:rFonts w:ascii="Wingdings" w:hAnsi="Wingdings" w:hint="default"/>
      </w:rPr>
    </w:lvl>
    <w:lvl w:ilvl="6" w:tplc="A6D0F4BA">
      <w:start w:val="1"/>
      <w:numFmt w:val="bullet"/>
      <w:lvlText w:val=""/>
      <w:lvlJc w:val="left"/>
      <w:pPr>
        <w:ind w:left="5040" w:hanging="360"/>
      </w:pPr>
      <w:rPr>
        <w:rFonts w:ascii="Symbol" w:hAnsi="Symbol" w:hint="default"/>
      </w:rPr>
    </w:lvl>
    <w:lvl w:ilvl="7" w:tplc="1884EA44">
      <w:start w:val="1"/>
      <w:numFmt w:val="bullet"/>
      <w:lvlText w:val="o"/>
      <w:lvlJc w:val="left"/>
      <w:pPr>
        <w:ind w:left="5760" w:hanging="360"/>
      </w:pPr>
      <w:rPr>
        <w:rFonts w:ascii="Courier New" w:hAnsi="Courier New" w:hint="default"/>
      </w:rPr>
    </w:lvl>
    <w:lvl w:ilvl="8" w:tplc="DA64E936">
      <w:start w:val="1"/>
      <w:numFmt w:val="bullet"/>
      <w:lvlText w:val=""/>
      <w:lvlJc w:val="left"/>
      <w:pPr>
        <w:ind w:left="6480" w:hanging="360"/>
      </w:pPr>
      <w:rPr>
        <w:rFonts w:ascii="Wingdings" w:hAnsi="Wingdings" w:hint="default"/>
      </w:rPr>
    </w:lvl>
  </w:abstractNum>
  <w:abstractNum w:abstractNumId="58" w15:restartNumberingAfterBreak="0">
    <w:nsid w:val="59C657C0"/>
    <w:multiLevelType w:val="hybridMultilevel"/>
    <w:tmpl w:val="3E0A67C4"/>
    <w:lvl w:ilvl="0" w:tplc="33FA5994">
      <w:start w:val="1"/>
      <w:numFmt w:val="decimal"/>
      <w:lvlText w:val="%1."/>
      <w:lvlJc w:val="left"/>
      <w:pPr>
        <w:ind w:left="720" w:hanging="360"/>
      </w:pPr>
    </w:lvl>
    <w:lvl w:ilvl="1" w:tplc="D824687A">
      <w:start w:val="1"/>
      <w:numFmt w:val="lowerLetter"/>
      <w:lvlText w:val="%2."/>
      <w:lvlJc w:val="left"/>
      <w:pPr>
        <w:ind w:left="1440" w:hanging="360"/>
      </w:pPr>
    </w:lvl>
    <w:lvl w:ilvl="2" w:tplc="7908C254">
      <w:start w:val="1"/>
      <w:numFmt w:val="lowerRoman"/>
      <w:lvlText w:val="%3."/>
      <w:lvlJc w:val="right"/>
      <w:pPr>
        <w:ind w:left="2160" w:hanging="180"/>
      </w:pPr>
    </w:lvl>
    <w:lvl w:ilvl="3" w:tplc="9BA49110">
      <w:start w:val="1"/>
      <w:numFmt w:val="decimal"/>
      <w:lvlText w:val="%4."/>
      <w:lvlJc w:val="left"/>
      <w:pPr>
        <w:ind w:left="2880" w:hanging="360"/>
      </w:pPr>
    </w:lvl>
    <w:lvl w:ilvl="4" w:tplc="B42222C4">
      <w:start w:val="1"/>
      <w:numFmt w:val="lowerLetter"/>
      <w:lvlText w:val="%5."/>
      <w:lvlJc w:val="left"/>
      <w:pPr>
        <w:ind w:left="3600" w:hanging="360"/>
      </w:pPr>
    </w:lvl>
    <w:lvl w:ilvl="5" w:tplc="2AE26888">
      <w:start w:val="1"/>
      <w:numFmt w:val="lowerRoman"/>
      <w:lvlText w:val="%6."/>
      <w:lvlJc w:val="right"/>
      <w:pPr>
        <w:ind w:left="4320" w:hanging="180"/>
      </w:pPr>
    </w:lvl>
    <w:lvl w:ilvl="6" w:tplc="99D4C8F2">
      <w:start w:val="1"/>
      <w:numFmt w:val="decimal"/>
      <w:lvlText w:val="%7."/>
      <w:lvlJc w:val="left"/>
      <w:pPr>
        <w:ind w:left="5040" w:hanging="360"/>
      </w:pPr>
    </w:lvl>
    <w:lvl w:ilvl="7" w:tplc="9756643E">
      <w:start w:val="1"/>
      <w:numFmt w:val="lowerLetter"/>
      <w:lvlText w:val="%8."/>
      <w:lvlJc w:val="left"/>
      <w:pPr>
        <w:ind w:left="5760" w:hanging="360"/>
      </w:pPr>
    </w:lvl>
    <w:lvl w:ilvl="8" w:tplc="3A30C7F4">
      <w:start w:val="1"/>
      <w:numFmt w:val="lowerRoman"/>
      <w:lvlText w:val="%9."/>
      <w:lvlJc w:val="right"/>
      <w:pPr>
        <w:ind w:left="6480" w:hanging="180"/>
      </w:pPr>
    </w:lvl>
  </w:abstractNum>
  <w:abstractNum w:abstractNumId="59" w15:restartNumberingAfterBreak="0">
    <w:nsid w:val="5B755C0B"/>
    <w:multiLevelType w:val="hybridMultilevel"/>
    <w:tmpl w:val="FFFFFFFF"/>
    <w:lvl w:ilvl="0" w:tplc="96E8D452">
      <w:start w:val="1"/>
      <w:numFmt w:val="bullet"/>
      <w:lvlText w:val=""/>
      <w:lvlJc w:val="left"/>
      <w:pPr>
        <w:ind w:left="720" w:hanging="360"/>
      </w:pPr>
      <w:rPr>
        <w:rFonts w:ascii="Symbol" w:hAnsi="Symbol" w:hint="default"/>
      </w:rPr>
    </w:lvl>
    <w:lvl w:ilvl="1" w:tplc="0BD67068">
      <w:start w:val="1"/>
      <w:numFmt w:val="bullet"/>
      <w:lvlText w:val="o"/>
      <w:lvlJc w:val="left"/>
      <w:pPr>
        <w:ind w:left="1440" w:hanging="360"/>
      </w:pPr>
      <w:rPr>
        <w:rFonts w:ascii="Courier New" w:hAnsi="Courier New" w:hint="default"/>
      </w:rPr>
    </w:lvl>
    <w:lvl w:ilvl="2" w:tplc="B60ECDC6">
      <w:start w:val="1"/>
      <w:numFmt w:val="bullet"/>
      <w:lvlText w:val=""/>
      <w:lvlJc w:val="left"/>
      <w:pPr>
        <w:ind w:left="2160" w:hanging="360"/>
      </w:pPr>
      <w:rPr>
        <w:rFonts w:ascii="Wingdings" w:hAnsi="Wingdings" w:hint="default"/>
      </w:rPr>
    </w:lvl>
    <w:lvl w:ilvl="3" w:tplc="D23CED38">
      <w:start w:val="1"/>
      <w:numFmt w:val="bullet"/>
      <w:lvlText w:val=""/>
      <w:lvlJc w:val="left"/>
      <w:pPr>
        <w:ind w:left="2880" w:hanging="360"/>
      </w:pPr>
      <w:rPr>
        <w:rFonts w:ascii="Symbol" w:hAnsi="Symbol" w:hint="default"/>
      </w:rPr>
    </w:lvl>
    <w:lvl w:ilvl="4" w:tplc="264A6D3A">
      <w:start w:val="1"/>
      <w:numFmt w:val="bullet"/>
      <w:lvlText w:val="o"/>
      <w:lvlJc w:val="left"/>
      <w:pPr>
        <w:ind w:left="3600" w:hanging="360"/>
      </w:pPr>
      <w:rPr>
        <w:rFonts w:ascii="Courier New" w:hAnsi="Courier New" w:hint="default"/>
      </w:rPr>
    </w:lvl>
    <w:lvl w:ilvl="5" w:tplc="CD64EA90">
      <w:start w:val="1"/>
      <w:numFmt w:val="bullet"/>
      <w:lvlText w:val=""/>
      <w:lvlJc w:val="left"/>
      <w:pPr>
        <w:ind w:left="4320" w:hanging="360"/>
      </w:pPr>
      <w:rPr>
        <w:rFonts w:ascii="Wingdings" w:hAnsi="Wingdings" w:hint="default"/>
      </w:rPr>
    </w:lvl>
    <w:lvl w:ilvl="6" w:tplc="459E10BE">
      <w:start w:val="1"/>
      <w:numFmt w:val="bullet"/>
      <w:lvlText w:val=""/>
      <w:lvlJc w:val="left"/>
      <w:pPr>
        <w:ind w:left="5040" w:hanging="360"/>
      </w:pPr>
      <w:rPr>
        <w:rFonts w:ascii="Symbol" w:hAnsi="Symbol" w:hint="default"/>
      </w:rPr>
    </w:lvl>
    <w:lvl w:ilvl="7" w:tplc="B9847270">
      <w:start w:val="1"/>
      <w:numFmt w:val="bullet"/>
      <w:lvlText w:val="o"/>
      <w:lvlJc w:val="left"/>
      <w:pPr>
        <w:ind w:left="5760" w:hanging="360"/>
      </w:pPr>
      <w:rPr>
        <w:rFonts w:ascii="Courier New" w:hAnsi="Courier New" w:hint="default"/>
      </w:rPr>
    </w:lvl>
    <w:lvl w:ilvl="8" w:tplc="A04042E6">
      <w:start w:val="1"/>
      <w:numFmt w:val="bullet"/>
      <w:lvlText w:val=""/>
      <w:lvlJc w:val="left"/>
      <w:pPr>
        <w:ind w:left="6480" w:hanging="360"/>
      </w:pPr>
      <w:rPr>
        <w:rFonts w:ascii="Wingdings" w:hAnsi="Wingdings" w:hint="default"/>
      </w:rPr>
    </w:lvl>
  </w:abstractNum>
  <w:abstractNum w:abstractNumId="60" w15:restartNumberingAfterBreak="0">
    <w:nsid w:val="63CA7BC2"/>
    <w:multiLevelType w:val="hybridMultilevel"/>
    <w:tmpl w:val="FFFFFFFF"/>
    <w:lvl w:ilvl="0" w:tplc="3E9A05FE">
      <w:start w:val="1"/>
      <w:numFmt w:val="bullet"/>
      <w:lvlText w:val=""/>
      <w:lvlJc w:val="left"/>
      <w:pPr>
        <w:ind w:left="720" w:hanging="360"/>
      </w:pPr>
      <w:rPr>
        <w:rFonts w:ascii="Symbol" w:hAnsi="Symbol" w:hint="default"/>
      </w:rPr>
    </w:lvl>
    <w:lvl w:ilvl="1" w:tplc="3CA27162">
      <w:start w:val="1"/>
      <w:numFmt w:val="bullet"/>
      <w:lvlText w:val="o"/>
      <w:lvlJc w:val="left"/>
      <w:pPr>
        <w:ind w:left="1440" w:hanging="360"/>
      </w:pPr>
      <w:rPr>
        <w:rFonts w:ascii="Courier New" w:hAnsi="Courier New" w:hint="default"/>
      </w:rPr>
    </w:lvl>
    <w:lvl w:ilvl="2" w:tplc="30965CCE">
      <w:start w:val="1"/>
      <w:numFmt w:val="bullet"/>
      <w:lvlText w:val=""/>
      <w:lvlJc w:val="left"/>
      <w:pPr>
        <w:ind w:left="2160" w:hanging="360"/>
      </w:pPr>
      <w:rPr>
        <w:rFonts w:ascii="Wingdings" w:hAnsi="Wingdings" w:hint="default"/>
      </w:rPr>
    </w:lvl>
    <w:lvl w:ilvl="3" w:tplc="9F94779E">
      <w:start w:val="1"/>
      <w:numFmt w:val="bullet"/>
      <w:lvlText w:val=""/>
      <w:lvlJc w:val="left"/>
      <w:pPr>
        <w:ind w:left="2880" w:hanging="360"/>
      </w:pPr>
      <w:rPr>
        <w:rFonts w:ascii="Symbol" w:hAnsi="Symbol" w:hint="default"/>
      </w:rPr>
    </w:lvl>
    <w:lvl w:ilvl="4" w:tplc="66D0CD86">
      <w:start w:val="1"/>
      <w:numFmt w:val="bullet"/>
      <w:lvlText w:val="o"/>
      <w:lvlJc w:val="left"/>
      <w:pPr>
        <w:ind w:left="3600" w:hanging="360"/>
      </w:pPr>
      <w:rPr>
        <w:rFonts w:ascii="Courier New" w:hAnsi="Courier New" w:hint="default"/>
      </w:rPr>
    </w:lvl>
    <w:lvl w:ilvl="5" w:tplc="0BCC0186">
      <w:start w:val="1"/>
      <w:numFmt w:val="bullet"/>
      <w:lvlText w:val=""/>
      <w:lvlJc w:val="left"/>
      <w:pPr>
        <w:ind w:left="4320" w:hanging="360"/>
      </w:pPr>
      <w:rPr>
        <w:rFonts w:ascii="Wingdings" w:hAnsi="Wingdings" w:hint="default"/>
      </w:rPr>
    </w:lvl>
    <w:lvl w:ilvl="6" w:tplc="ADA06B36">
      <w:start w:val="1"/>
      <w:numFmt w:val="bullet"/>
      <w:lvlText w:val=""/>
      <w:lvlJc w:val="left"/>
      <w:pPr>
        <w:ind w:left="5040" w:hanging="360"/>
      </w:pPr>
      <w:rPr>
        <w:rFonts w:ascii="Symbol" w:hAnsi="Symbol" w:hint="default"/>
      </w:rPr>
    </w:lvl>
    <w:lvl w:ilvl="7" w:tplc="8230D572">
      <w:start w:val="1"/>
      <w:numFmt w:val="bullet"/>
      <w:lvlText w:val="o"/>
      <w:lvlJc w:val="left"/>
      <w:pPr>
        <w:ind w:left="5760" w:hanging="360"/>
      </w:pPr>
      <w:rPr>
        <w:rFonts w:ascii="Courier New" w:hAnsi="Courier New" w:hint="default"/>
      </w:rPr>
    </w:lvl>
    <w:lvl w:ilvl="8" w:tplc="1A544890">
      <w:start w:val="1"/>
      <w:numFmt w:val="bullet"/>
      <w:lvlText w:val=""/>
      <w:lvlJc w:val="left"/>
      <w:pPr>
        <w:ind w:left="6480" w:hanging="360"/>
      </w:pPr>
      <w:rPr>
        <w:rFonts w:ascii="Wingdings" w:hAnsi="Wingdings" w:hint="default"/>
      </w:rPr>
    </w:lvl>
  </w:abstractNum>
  <w:abstractNum w:abstractNumId="61" w15:restartNumberingAfterBreak="0">
    <w:nsid w:val="64305B91"/>
    <w:multiLevelType w:val="hybridMultilevel"/>
    <w:tmpl w:val="4314A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93978CA"/>
    <w:multiLevelType w:val="hybridMultilevel"/>
    <w:tmpl w:val="4398A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A464308"/>
    <w:multiLevelType w:val="hybridMultilevel"/>
    <w:tmpl w:val="93140880"/>
    <w:lvl w:ilvl="0" w:tplc="8E82B11E">
      <w:start w:val="1"/>
      <w:numFmt w:val="bullet"/>
      <w:lvlText w:val="•"/>
      <w:lvlJc w:val="left"/>
      <w:pPr>
        <w:tabs>
          <w:tab w:val="num" w:pos="720"/>
        </w:tabs>
        <w:ind w:left="720" w:hanging="360"/>
      </w:pPr>
      <w:rPr>
        <w:rFonts w:ascii="Arial" w:hAnsi="Arial" w:hint="default"/>
      </w:rPr>
    </w:lvl>
    <w:lvl w:ilvl="1" w:tplc="57467446" w:tentative="1">
      <w:start w:val="1"/>
      <w:numFmt w:val="bullet"/>
      <w:lvlText w:val="•"/>
      <w:lvlJc w:val="left"/>
      <w:pPr>
        <w:tabs>
          <w:tab w:val="num" w:pos="1440"/>
        </w:tabs>
        <w:ind w:left="1440" w:hanging="360"/>
      </w:pPr>
      <w:rPr>
        <w:rFonts w:ascii="Arial" w:hAnsi="Arial" w:hint="default"/>
      </w:rPr>
    </w:lvl>
    <w:lvl w:ilvl="2" w:tplc="09649A8C" w:tentative="1">
      <w:start w:val="1"/>
      <w:numFmt w:val="bullet"/>
      <w:lvlText w:val="•"/>
      <w:lvlJc w:val="left"/>
      <w:pPr>
        <w:tabs>
          <w:tab w:val="num" w:pos="2160"/>
        </w:tabs>
        <w:ind w:left="2160" w:hanging="360"/>
      </w:pPr>
      <w:rPr>
        <w:rFonts w:ascii="Arial" w:hAnsi="Arial" w:hint="default"/>
      </w:rPr>
    </w:lvl>
    <w:lvl w:ilvl="3" w:tplc="8E08409E" w:tentative="1">
      <w:start w:val="1"/>
      <w:numFmt w:val="bullet"/>
      <w:lvlText w:val="•"/>
      <w:lvlJc w:val="left"/>
      <w:pPr>
        <w:tabs>
          <w:tab w:val="num" w:pos="2880"/>
        </w:tabs>
        <w:ind w:left="2880" w:hanging="360"/>
      </w:pPr>
      <w:rPr>
        <w:rFonts w:ascii="Arial" w:hAnsi="Arial" w:hint="default"/>
      </w:rPr>
    </w:lvl>
    <w:lvl w:ilvl="4" w:tplc="6FEAD280" w:tentative="1">
      <w:start w:val="1"/>
      <w:numFmt w:val="bullet"/>
      <w:lvlText w:val="•"/>
      <w:lvlJc w:val="left"/>
      <w:pPr>
        <w:tabs>
          <w:tab w:val="num" w:pos="3600"/>
        </w:tabs>
        <w:ind w:left="3600" w:hanging="360"/>
      </w:pPr>
      <w:rPr>
        <w:rFonts w:ascii="Arial" w:hAnsi="Arial" w:hint="default"/>
      </w:rPr>
    </w:lvl>
    <w:lvl w:ilvl="5" w:tplc="358CB2A0" w:tentative="1">
      <w:start w:val="1"/>
      <w:numFmt w:val="bullet"/>
      <w:lvlText w:val="•"/>
      <w:lvlJc w:val="left"/>
      <w:pPr>
        <w:tabs>
          <w:tab w:val="num" w:pos="4320"/>
        </w:tabs>
        <w:ind w:left="4320" w:hanging="360"/>
      </w:pPr>
      <w:rPr>
        <w:rFonts w:ascii="Arial" w:hAnsi="Arial" w:hint="default"/>
      </w:rPr>
    </w:lvl>
    <w:lvl w:ilvl="6" w:tplc="33AE0CB6" w:tentative="1">
      <w:start w:val="1"/>
      <w:numFmt w:val="bullet"/>
      <w:lvlText w:val="•"/>
      <w:lvlJc w:val="left"/>
      <w:pPr>
        <w:tabs>
          <w:tab w:val="num" w:pos="5040"/>
        </w:tabs>
        <w:ind w:left="5040" w:hanging="360"/>
      </w:pPr>
      <w:rPr>
        <w:rFonts w:ascii="Arial" w:hAnsi="Arial" w:hint="default"/>
      </w:rPr>
    </w:lvl>
    <w:lvl w:ilvl="7" w:tplc="FD400B82" w:tentative="1">
      <w:start w:val="1"/>
      <w:numFmt w:val="bullet"/>
      <w:lvlText w:val="•"/>
      <w:lvlJc w:val="left"/>
      <w:pPr>
        <w:tabs>
          <w:tab w:val="num" w:pos="5760"/>
        </w:tabs>
        <w:ind w:left="5760" w:hanging="360"/>
      </w:pPr>
      <w:rPr>
        <w:rFonts w:ascii="Arial" w:hAnsi="Arial" w:hint="default"/>
      </w:rPr>
    </w:lvl>
    <w:lvl w:ilvl="8" w:tplc="B8563154"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6A9F2937"/>
    <w:multiLevelType w:val="hybridMultilevel"/>
    <w:tmpl w:val="D09C8206"/>
    <w:lvl w:ilvl="0" w:tplc="A9CEC564">
      <w:start w:val="1"/>
      <w:numFmt w:val="bullet"/>
      <w:lvlText w:val=""/>
      <w:lvlJc w:val="left"/>
      <w:pPr>
        <w:ind w:left="720" w:hanging="360"/>
      </w:pPr>
      <w:rPr>
        <w:rFonts w:ascii="Symbol" w:hAnsi="Symbol" w:hint="default"/>
      </w:rPr>
    </w:lvl>
    <w:lvl w:ilvl="1" w:tplc="2720463A">
      <w:start w:val="1"/>
      <w:numFmt w:val="bullet"/>
      <w:lvlText w:val="o"/>
      <w:lvlJc w:val="left"/>
      <w:pPr>
        <w:ind w:left="1440" w:hanging="360"/>
      </w:pPr>
      <w:rPr>
        <w:rFonts w:ascii="Courier New" w:hAnsi="Courier New" w:hint="default"/>
      </w:rPr>
    </w:lvl>
    <w:lvl w:ilvl="2" w:tplc="7104133C">
      <w:start w:val="1"/>
      <w:numFmt w:val="bullet"/>
      <w:lvlText w:val=""/>
      <w:lvlJc w:val="left"/>
      <w:pPr>
        <w:ind w:left="2160" w:hanging="360"/>
      </w:pPr>
      <w:rPr>
        <w:rFonts w:ascii="Wingdings" w:hAnsi="Wingdings" w:hint="default"/>
      </w:rPr>
    </w:lvl>
    <w:lvl w:ilvl="3" w:tplc="3C4EEB98">
      <w:start w:val="1"/>
      <w:numFmt w:val="bullet"/>
      <w:lvlText w:val=""/>
      <w:lvlJc w:val="left"/>
      <w:pPr>
        <w:ind w:left="2880" w:hanging="360"/>
      </w:pPr>
      <w:rPr>
        <w:rFonts w:ascii="Symbol" w:hAnsi="Symbol" w:hint="default"/>
      </w:rPr>
    </w:lvl>
    <w:lvl w:ilvl="4" w:tplc="B9FEC800">
      <w:start w:val="1"/>
      <w:numFmt w:val="bullet"/>
      <w:lvlText w:val="o"/>
      <w:lvlJc w:val="left"/>
      <w:pPr>
        <w:ind w:left="3600" w:hanging="360"/>
      </w:pPr>
      <w:rPr>
        <w:rFonts w:ascii="Courier New" w:hAnsi="Courier New" w:hint="default"/>
      </w:rPr>
    </w:lvl>
    <w:lvl w:ilvl="5" w:tplc="3A96E6AA">
      <w:start w:val="1"/>
      <w:numFmt w:val="bullet"/>
      <w:lvlText w:val=""/>
      <w:lvlJc w:val="left"/>
      <w:pPr>
        <w:ind w:left="4320" w:hanging="360"/>
      </w:pPr>
      <w:rPr>
        <w:rFonts w:ascii="Wingdings" w:hAnsi="Wingdings" w:hint="default"/>
      </w:rPr>
    </w:lvl>
    <w:lvl w:ilvl="6" w:tplc="B820352C">
      <w:start w:val="1"/>
      <w:numFmt w:val="bullet"/>
      <w:lvlText w:val=""/>
      <w:lvlJc w:val="left"/>
      <w:pPr>
        <w:ind w:left="5040" w:hanging="360"/>
      </w:pPr>
      <w:rPr>
        <w:rFonts w:ascii="Symbol" w:hAnsi="Symbol" w:hint="default"/>
      </w:rPr>
    </w:lvl>
    <w:lvl w:ilvl="7" w:tplc="3D6CCB58">
      <w:start w:val="1"/>
      <w:numFmt w:val="bullet"/>
      <w:lvlText w:val="o"/>
      <w:lvlJc w:val="left"/>
      <w:pPr>
        <w:ind w:left="5760" w:hanging="360"/>
      </w:pPr>
      <w:rPr>
        <w:rFonts w:ascii="Courier New" w:hAnsi="Courier New" w:hint="default"/>
      </w:rPr>
    </w:lvl>
    <w:lvl w:ilvl="8" w:tplc="70CCE0AE">
      <w:start w:val="1"/>
      <w:numFmt w:val="bullet"/>
      <w:lvlText w:val=""/>
      <w:lvlJc w:val="left"/>
      <w:pPr>
        <w:ind w:left="6480" w:hanging="360"/>
      </w:pPr>
      <w:rPr>
        <w:rFonts w:ascii="Wingdings" w:hAnsi="Wingdings" w:hint="default"/>
      </w:rPr>
    </w:lvl>
  </w:abstractNum>
  <w:abstractNum w:abstractNumId="65" w15:restartNumberingAfterBreak="0">
    <w:nsid w:val="6B3C3C9D"/>
    <w:multiLevelType w:val="hybridMultilevel"/>
    <w:tmpl w:val="A5400A7C"/>
    <w:lvl w:ilvl="0" w:tplc="7918120C">
      <w:start w:val="1"/>
      <w:numFmt w:val="bullet"/>
      <w:pStyle w:val="TableListBulle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6B4C12B7"/>
    <w:multiLevelType w:val="hybridMultilevel"/>
    <w:tmpl w:val="FFFFFFFF"/>
    <w:lvl w:ilvl="0" w:tplc="749C28E8">
      <w:start w:val="1"/>
      <w:numFmt w:val="bullet"/>
      <w:lvlText w:val=""/>
      <w:lvlJc w:val="left"/>
      <w:pPr>
        <w:ind w:left="720" w:hanging="360"/>
      </w:pPr>
      <w:rPr>
        <w:rFonts w:ascii="Symbol" w:hAnsi="Symbol" w:hint="default"/>
      </w:rPr>
    </w:lvl>
    <w:lvl w:ilvl="1" w:tplc="916ED574">
      <w:start w:val="1"/>
      <w:numFmt w:val="bullet"/>
      <w:lvlText w:val="o"/>
      <w:lvlJc w:val="left"/>
      <w:pPr>
        <w:ind w:left="1440" w:hanging="360"/>
      </w:pPr>
      <w:rPr>
        <w:rFonts w:ascii="Courier New" w:hAnsi="Courier New" w:hint="default"/>
      </w:rPr>
    </w:lvl>
    <w:lvl w:ilvl="2" w:tplc="67244236">
      <w:start w:val="1"/>
      <w:numFmt w:val="bullet"/>
      <w:lvlText w:val=""/>
      <w:lvlJc w:val="left"/>
      <w:pPr>
        <w:ind w:left="2160" w:hanging="360"/>
      </w:pPr>
      <w:rPr>
        <w:rFonts w:ascii="Wingdings" w:hAnsi="Wingdings" w:hint="default"/>
      </w:rPr>
    </w:lvl>
    <w:lvl w:ilvl="3" w:tplc="A2B8FA9A">
      <w:start w:val="1"/>
      <w:numFmt w:val="bullet"/>
      <w:lvlText w:val=""/>
      <w:lvlJc w:val="left"/>
      <w:pPr>
        <w:ind w:left="2880" w:hanging="360"/>
      </w:pPr>
      <w:rPr>
        <w:rFonts w:ascii="Symbol" w:hAnsi="Symbol" w:hint="default"/>
      </w:rPr>
    </w:lvl>
    <w:lvl w:ilvl="4" w:tplc="8EEC88AA">
      <w:start w:val="1"/>
      <w:numFmt w:val="bullet"/>
      <w:lvlText w:val="o"/>
      <w:lvlJc w:val="left"/>
      <w:pPr>
        <w:ind w:left="3600" w:hanging="360"/>
      </w:pPr>
      <w:rPr>
        <w:rFonts w:ascii="Courier New" w:hAnsi="Courier New" w:hint="default"/>
      </w:rPr>
    </w:lvl>
    <w:lvl w:ilvl="5" w:tplc="86B0B63A">
      <w:start w:val="1"/>
      <w:numFmt w:val="bullet"/>
      <w:lvlText w:val=""/>
      <w:lvlJc w:val="left"/>
      <w:pPr>
        <w:ind w:left="4320" w:hanging="360"/>
      </w:pPr>
      <w:rPr>
        <w:rFonts w:ascii="Wingdings" w:hAnsi="Wingdings" w:hint="default"/>
      </w:rPr>
    </w:lvl>
    <w:lvl w:ilvl="6" w:tplc="613222C2">
      <w:start w:val="1"/>
      <w:numFmt w:val="bullet"/>
      <w:lvlText w:val=""/>
      <w:lvlJc w:val="left"/>
      <w:pPr>
        <w:ind w:left="5040" w:hanging="360"/>
      </w:pPr>
      <w:rPr>
        <w:rFonts w:ascii="Symbol" w:hAnsi="Symbol" w:hint="default"/>
      </w:rPr>
    </w:lvl>
    <w:lvl w:ilvl="7" w:tplc="E5C0738A">
      <w:start w:val="1"/>
      <w:numFmt w:val="bullet"/>
      <w:lvlText w:val="o"/>
      <w:lvlJc w:val="left"/>
      <w:pPr>
        <w:ind w:left="5760" w:hanging="360"/>
      </w:pPr>
      <w:rPr>
        <w:rFonts w:ascii="Courier New" w:hAnsi="Courier New" w:hint="default"/>
      </w:rPr>
    </w:lvl>
    <w:lvl w:ilvl="8" w:tplc="D4A69720">
      <w:start w:val="1"/>
      <w:numFmt w:val="bullet"/>
      <w:lvlText w:val=""/>
      <w:lvlJc w:val="left"/>
      <w:pPr>
        <w:ind w:left="6480" w:hanging="360"/>
      </w:pPr>
      <w:rPr>
        <w:rFonts w:ascii="Wingdings" w:hAnsi="Wingdings" w:hint="default"/>
      </w:rPr>
    </w:lvl>
  </w:abstractNum>
  <w:abstractNum w:abstractNumId="67" w15:restartNumberingAfterBreak="0">
    <w:nsid w:val="6C4B3BAA"/>
    <w:multiLevelType w:val="hybridMultilevel"/>
    <w:tmpl w:val="FFFFFFFF"/>
    <w:lvl w:ilvl="0" w:tplc="382C5B06">
      <w:start w:val="1"/>
      <w:numFmt w:val="bullet"/>
      <w:lvlText w:val=""/>
      <w:lvlJc w:val="left"/>
      <w:pPr>
        <w:ind w:left="720" w:hanging="360"/>
      </w:pPr>
      <w:rPr>
        <w:rFonts w:ascii="Symbol" w:hAnsi="Symbol" w:hint="default"/>
      </w:rPr>
    </w:lvl>
    <w:lvl w:ilvl="1" w:tplc="5A283A2E">
      <w:start w:val="1"/>
      <w:numFmt w:val="bullet"/>
      <w:lvlText w:val="o"/>
      <w:lvlJc w:val="left"/>
      <w:pPr>
        <w:ind w:left="1440" w:hanging="360"/>
      </w:pPr>
      <w:rPr>
        <w:rFonts w:ascii="Courier New" w:hAnsi="Courier New" w:hint="default"/>
      </w:rPr>
    </w:lvl>
    <w:lvl w:ilvl="2" w:tplc="673AA8D8">
      <w:start w:val="1"/>
      <w:numFmt w:val="bullet"/>
      <w:lvlText w:val=""/>
      <w:lvlJc w:val="left"/>
      <w:pPr>
        <w:ind w:left="2160" w:hanging="360"/>
      </w:pPr>
      <w:rPr>
        <w:rFonts w:ascii="Wingdings" w:hAnsi="Wingdings" w:hint="default"/>
      </w:rPr>
    </w:lvl>
    <w:lvl w:ilvl="3" w:tplc="F47CFA9E">
      <w:start w:val="1"/>
      <w:numFmt w:val="bullet"/>
      <w:lvlText w:val=""/>
      <w:lvlJc w:val="left"/>
      <w:pPr>
        <w:ind w:left="2880" w:hanging="360"/>
      </w:pPr>
      <w:rPr>
        <w:rFonts w:ascii="Symbol" w:hAnsi="Symbol" w:hint="default"/>
      </w:rPr>
    </w:lvl>
    <w:lvl w:ilvl="4" w:tplc="1D12B9C2">
      <w:start w:val="1"/>
      <w:numFmt w:val="bullet"/>
      <w:lvlText w:val="o"/>
      <w:lvlJc w:val="left"/>
      <w:pPr>
        <w:ind w:left="3600" w:hanging="360"/>
      </w:pPr>
      <w:rPr>
        <w:rFonts w:ascii="Courier New" w:hAnsi="Courier New" w:hint="default"/>
      </w:rPr>
    </w:lvl>
    <w:lvl w:ilvl="5" w:tplc="EE68D48C">
      <w:start w:val="1"/>
      <w:numFmt w:val="bullet"/>
      <w:lvlText w:val=""/>
      <w:lvlJc w:val="left"/>
      <w:pPr>
        <w:ind w:left="4320" w:hanging="360"/>
      </w:pPr>
      <w:rPr>
        <w:rFonts w:ascii="Wingdings" w:hAnsi="Wingdings" w:hint="default"/>
      </w:rPr>
    </w:lvl>
    <w:lvl w:ilvl="6" w:tplc="B0CAB5B2">
      <w:start w:val="1"/>
      <w:numFmt w:val="bullet"/>
      <w:lvlText w:val=""/>
      <w:lvlJc w:val="left"/>
      <w:pPr>
        <w:ind w:left="5040" w:hanging="360"/>
      </w:pPr>
      <w:rPr>
        <w:rFonts w:ascii="Symbol" w:hAnsi="Symbol" w:hint="default"/>
      </w:rPr>
    </w:lvl>
    <w:lvl w:ilvl="7" w:tplc="23B2DD4E">
      <w:start w:val="1"/>
      <w:numFmt w:val="bullet"/>
      <w:lvlText w:val="o"/>
      <w:lvlJc w:val="left"/>
      <w:pPr>
        <w:ind w:left="5760" w:hanging="360"/>
      </w:pPr>
      <w:rPr>
        <w:rFonts w:ascii="Courier New" w:hAnsi="Courier New" w:hint="default"/>
      </w:rPr>
    </w:lvl>
    <w:lvl w:ilvl="8" w:tplc="9C62E2D4">
      <w:start w:val="1"/>
      <w:numFmt w:val="bullet"/>
      <w:lvlText w:val=""/>
      <w:lvlJc w:val="left"/>
      <w:pPr>
        <w:ind w:left="6480" w:hanging="360"/>
      </w:pPr>
      <w:rPr>
        <w:rFonts w:ascii="Wingdings" w:hAnsi="Wingdings" w:hint="default"/>
      </w:rPr>
    </w:lvl>
  </w:abstractNum>
  <w:abstractNum w:abstractNumId="68" w15:restartNumberingAfterBreak="0">
    <w:nsid w:val="6C990177"/>
    <w:multiLevelType w:val="hybridMultilevel"/>
    <w:tmpl w:val="A4DA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F304BB"/>
    <w:multiLevelType w:val="hybridMultilevel"/>
    <w:tmpl w:val="FFFFFFFF"/>
    <w:lvl w:ilvl="0" w:tplc="3D0C48FA">
      <w:start w:val="1"/>
      <w:numFmt w:val="bullet"/>
      <w:lvlText w:val=""/>
      <w:lvlJc w:val="left"/>
      <w:pPr>
        <w:ind w:left="720" w:hanging="360"/>
      </w:pPr>
      <w:rPr>
        <w:rFonts w:ascii="Symbol" w:hAnsi="Symbol" w:hint="default"/>
      </w:rPr>
    </w:lvl>
    <w:lvl w:ilvl="1" w:tplc="13B2047C">
      <w:start w:val="1"/>
      <w:numFmt w:val="bullet"/>
      <w:lvlText w:val="o"/>
      <w:lvlJc w:val="left"/>
      <w:pPr>
        <w:ind w:left="1440" w:hanging="360"/>
      </w:pPr>
      <w:rPr>
        <w:rFonts w:ascii="Courier New" w:hAnsi="Courier New" w:hint="default"/>
      </w:rPr>
    </w:lvl>
    <w:lvl w:ilvl="2" w:tplc="5F56BD8E">
      <w:start w:val="1"/>
      <w:numFmt w:val="bullet"/>
      <w:lvlText w:val=""/>
      <w:lvlJc w:val="left"/>
      <w:pPr>
        <w:ind w:left="2160" w:hanging="360"/>
      </w:pPr>
      <w:rPr>
        <w:rFonts w:ascii="Wingdings" w:hAnsi="Wingdings" w:hint="default"/>
      </w:rPr>
    </w:lvl>
    <w:lvl w:ilvl="3" w:tplc="748ED13E">
      <w:start w:val="1"/>
      <w:numFmt w:val="bullet"/>
      <w:lvlText w:val=""/>
      <w:lvlJc w:val="left"/>
      <w:pPr>
        <w:ind w:left="2880" w:hanging="360"/>
      </w:pPr>
      <w:rPr>
        <w:rFonts w:ascii="Symbol" w:hAnsi="Symbol" w:hint="default"/>
      </w:rPr>
    </w:lvl>
    <w:lvl w:ilvl="4" w:tplc="C7965814">
      <w:start w:val="1"/>
      <w:numFmt w:val="bullet"/>
      <w:lvlText w:val="o"/>
      <w:lvlJc w:val="left"/>
      <w:pPr>
        <w:ind w:left="3600" w:hanging="360"/>
      </w:pPr>
      <w:rPr>
        <w:rFonts w:ascii="Courier New" w:hAnsi="Courier New" w:hint="default"/>
      </w:rPr>
    </w:lvl>
    <w:lvl w:ilvl="5" w:tplc="7F8C9B6C">
      <w:start w:val="1"/>
      <w:numFmt w:val="bullet"/>
      <w:lvlText w:val=""/>
      <w:lvlJc w:val="left"/>
      <w:pPr>
        <w:ind w:left="4320" w:hanging="360"/>
      </w:pPr>
      <w:rPr>
        <w:rFonts w:ascii="Wingdings" w:hAnsi="Wingdings" w:hint="default"/>
      </w:rPr>
    </w:lvl>
    <w:lvl w:ilvl="6" w:tplc="1EA05308">
      <w:start w:val="1"/>
      <w:numFmt w:val="bullet"/>
      <w:lvlText w:val=""/>
      <w:lvlJc w:val="left"/>
      <w:pPr>
        <w:ind w:left="5040" w:hanging="360"/>
      </w:pPr>
      <w:rPr>
        <w:rFonts w:ascii="Symbol" w:hAnsi="Symbol" w:hint="default"/>
      </w:rPr>
    </w:lvl>
    <w:lvl w:ilvl="7" w:tplc="D92ACCEC">
      <w:start w:val="1"/>
      <w:numFmt w:val="bullet"/>
      <w:lvlText w:val="o"/>
      <w:lvlJc w:val="left"/>
      <w:pPr>
        <w:ind w:left="5760" w:hanging="360"/>
      </w:pPr>
      <w:rPr>
        <w:rFonts w:ascii="Courier New" w:hAnsi="Courier New" w:hint="default"/>
      </w:rPr>
    </w:lvl>
    <w:lvl w:ilvl="8" w:tplc="1772BFA2">
      <w:start w:val="1"/>
      <w:numFmt w:val="bullet"/>
      <w:lvlText w:val=""/>
      <w:lvlJc w:val="left"/>
      <w:pPr>
        <w:ind w:left="6480" w:hanging="360"/>
      </w:pPr>
      <w:rPr>
        <w:rFonts w:ascii="Wingdings" w:hAnsi="Wingdings" w:hint="default"/>
      </w:rPr>
    </w:lvl>
  </w:abstractNum>
  <w:abstractNum w:abstractNumId="70" w15:restartNumberingAfterBreak="0">
    <w:nsid w:val="6EB42C4B"/>
    <w:multiLevelType w:val="hybridMultilevel"/>
    <w:tmpl w:val="FFFFFFFF"/>
    <w:lvl w:ilvl="0" w:tplc="CDD277F6">
      <w:start w:val="1"/>
      <w:numFmt w:val="bullet"/>
      <w:lvlText w:val=""/>
      <w:lvlJc w:val="left"/>
      <w:pPr>
        <w:ind w:left="720" w:hanging="360"/>
      </w:pPr>
      <w:rPr>
        <w:rFonts w:ascii="Symbol" w:hAnsi="Symbol" w:hint="default"/>
      </w:rPr>
    </w:lvl>
    <w:lvl w:ilvl="1" w:tplc="82D6D7C4">
      <w:start w:val="1"/>
      <w:numFmt w:val="bullet"/>
      <w:lvlText w:val="o"/>
      <w:lvlJc w:val="left"/>
      <w:pPr>
        <w:ind w:left="1440" w:hanging="360"/>
      </w:pPr>
      <w:rPr>
        <w:rFonts w:ascii="Courier New" w:hAnsi="Courier New" w:hint="default"/>
      </w:rPr>
    </w:lvl>
    <w:lvl w:ilvl="2" w:tplc="16981D1A">
      <w:start w:val="1"/>
      <w:numFmt w:val="bullet"/>
      <w:lvlText w:val=""/>
      <w:lvlJc w:val="left"/>
      <w:pPr>
        <w:ind w:left="2160" w:hanging="360"/>
      </w:pPr>
      <w:rPr>
        <w:rFonts w:ascii="Wingdings" w:hAnsi="Wingdings" w:hint="default"/>
      </w:rPr>
    </w:lvl>
    <w:lvl w:ilvl="3" w:tplc="AFC82DA4">
      <w:start w:val="1"/>
      <w:numFmt w:val="bullet"/>
      <w:lvlText w:val=""/>
      <w:lvlJc w:val="left"/>
      <w:pPr>
        <w:ind w:left="2880" w:hanging="360"/>
      </w:pPr>
      <w:rPr>
        <w:rFonts w:ascii="Symbol" w:hAnsi="Symbol" w:hint="default"/>
      </w:rPr>
    </w:lvl>
    <w:lvl w:ilvl="4" w:tplc="7582572C">
      <w:start w:val="1"/>
      <w:numFmt w:val="bullet"/>
      <w:lvlText w:val="o"/>
      <w:lvlJc w:val="left"/>
      <w:pPr>
        <w:ind w:left="3600" w:hanging="360"/>
      </w:pPr>
      <w:rPr>
        <w:rFonts w:ascii="Courier New" w:hAnsi="Courier New" w:hint="default"/>
      </w:rPr>
    </w:lvl>
    <w:lvl w:ilvl="5" w:tplc="8848AAC6">
      <w:start w:val="1"/>
      <w:numFmt w:val="bullet"/>
      <w:lvlText w:val=""/>
      <w:lvlJc w:val="left"/>
      <w:pPr>
        <w:ind w:left="4320" w:hanging="360"/>
      </w:pPr>
      <w:rPr>
        <w:rFonts w:ascii="Wingdings" w:hAnsi="Wingdings" w:hint="default"/>
      </w:rPr>
    </w:lvl>
    <w:lvl w:ilvl="6" w:tplc="1E2E134C">
      <w:start w:val="1"/>
      <w:numFmt w:val="bullet"/>
      <w:lvlText w:val=""/>
      <w:lvlJc w:val="left"/>
      <w:pPr>
        <w:ind w:left="5040" w:hanging="360"/>
      </w:pPr>
      <w:rPr>
        <w:rFonts w:ascii="Symbol" w:hAnsi="Symbol" w:hint="default"/>
      </w:rPr>
    </w:lvl>
    <w:lvl w:ilvl="7" w:tplc="9E42F2A0">
      <w:start w:val="1"/>
      <w:numFmt w:val="bullet"/>
      <w:lvlText w:val="o"/>
      <w:lvlJc w:val="left"/>
      <w:pPr>
        <w:ind w:left="5760" w:hanging="360"/>
      </w:pPr>
      <w:rPr>
        <w:rFonts w:ascii="Courier New" w:hAnsi="Courier New" w:hint="default"/>
      </w:rPr>
    </w:lvl>
    <w:lvl w:ilvl="8" w:tplc="7608940C">
      <w:start w:val="1"/>
      <w:numFmt w:val="bullet"/>
      <w:lvlText w:val=""/>
      <w:lvlJc w:val="left"/>
      <w:pPr>
        <w:ind w:left="6480" w:hanging="360"/>
      </w:pPr>
      <w:rPr>
        <w:rFonts w:ascii="Wingdings" w:hAnsi="Wingdings" w:hint="default"/>
      </w:rPr>
    </w:lvl>
  </w:abstractNum>
  <w:abstractNum w:abstractNumId="71" w15:restartNumberingAfterBreak="0">
    <w:nsid w:val="6F2D564E"/>
    <w:multiLevelType w:val="multilevel"/>
    <w:tmpl w:val="63F64D38"/>
    <w:lvl w:ilvl="0">
      <w:start w:val="1"/>
      <w:numFmt w:val="decimal"/>
      <w:pStyle w:val="Heading1"/>
      <w:lvlText w:val="%1"/>
      <w:lvlJc w:val="left"/>
      <w:pPr>
        <w:ind w:left="432" w:hanging="432"/>
      </w:pPr>
      <w:rPr>
        <w:specVanish w:val="0"/>
      </w:rPr>
    </w:lvl>
    <w:lvl w:ilvl="1">
      <w:start w:val="1"/>
      <w:numFmt w:val="decimal"/>
      <w:pStyle w:val="Heading2"/>
      <w:lvlText w:val="%1.%2"/>
      <w:lvlJc w:val="left"/>
      <w:pPr>
        <w:ind w:left="6516" w:hanging="576"/>
      </w:pPr>
      <w:rPr>
        <w:rFonts w:hint="default"/>
        <w:b/>
        <w:i w:val="0"/>
        <w:color w:val="auto"/>
        <w:sz w:val="32"/>
        <w:szCs w:val="32"/>
      </w:rPr>
    </w:lvl>
    <w:lvl w:ilvl="2">
      <w:start w:val="1"/>
      <w:numFmt w:val="decimal"/>
      <w:pStyle w:val="Heading3"/>
      <w:lvlText w:val="%1.%2.%3"/>
      <w:lvlJc w:val="left"/>
      <w:pPr>
        <w:ind w:left="720" w:hanging="720"/>
      </w:pPr>
      <w:rPr>
        <w:rFonts w:hint="default"/>
        <w:b/>
        <w:i w:val="0"/>
        <w:color w:val="auto"/>
        <w:sz w:val="28"/>
        <w:szCs w:val="28"/>
      </w:rPr>
    </w:lvl>
    <w:lvl w:ilvl="3">
      <w:start w:val="1"/>
      <w:numFmt w:val="decimal"/>
      <w:pStyle w:val="Heading4"/>
      <w:lvlText w:val="%1.%2.%3.%4"/>
      <w:lvlJc w:val="left"/>
      <w:pPr>
        <w:ind w:left="864" w:hanging="864"/>
      </w:pPr>
      <w:rPr>
        <w:rFonts w:hint="default"/>
        <w:b/>
        <w:i w:val="0"/>
        <w:color w:val="auto"/>
        <w:sz w:val="24"/>
        <w:szCs w:val="24"/>
      </w:rPr>
    </w:lvl>
    <w:lvl w:ilvl="4">
      <w:start w:val="1"/>
      <w:numFmt w:val="decimal"/>
      <w:pStyle w:val="Heading5"/>
      <w:lvlText w:val="%1.%2.%3.%4.%5"/>
      <w:lvlJc w:val="left"/>
      <w:pPr>
        <w:ind w:left="1008" w:hanging="1008"/>
      </w:pPr>
      <w:rPr>
        <w:rFonts w:hint="default"/>
        <w:b/>
        <w:bCs w:val="0"/>
        <w:i w:val="0"/>
        <w:iCs w:val="0"/>
        <w:caps w:val="0"/>
        <w:smallCaps w:val="0"/>
        <w:strike w:val="0"/>
        <w:dstrike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upperLetter"/>
      <w:pStyle w:val="Heading6"/>
      <w:lvlText w:val="Appendix %6"/>
      <w:lvlJc w:val="left"/>
      <w:pPr>
        <w:ind w:left="1152" w:hanging="1152"/>
      </w:pPr>
      <w:rPr>
        <w:rFonts w:hint="default"/>
        <w:b/>
        <w:i w:val="0"/>
        <w:color w:val="auto"/>
        <w:sz w:val="36"/>
        <w:szCs w:val="36"/>
      </w:rPr>
    </w:lvl>
    <w:lvl w:ilvl="6">
      <w:start w:val="1"/>
      <w:numFmt w:val="decimal"/>
      <w:pStyle w:val="Heading7"/>
      <w:lvlText w:val="%6.%7"/>
      <w:lvlJc w:val="left"/>
      <w:pPr>
        <w:ind w:left="648" w:hanging="648"/>
      </w:pPr>
      <w:rPr>
        <w:rFonts w:hint="default"/>
        <w:b/>
        <w:i w:val="0"/>
        <w:color w:val="auto"/>
        <w:sz w:val="32"/>
        <w:szCs w:val="32"/>
      </w:rPr>
    </w:lvl>
    <w:lvl w:ilvl="7">
      <w:start w:val="1"/>
      <w:numFmt w:val="decimal"/>
      <w:pStyle w:val="Heading8"/>
      <w:lvlText w:val="%6.%7.%8"/>
      <w:lvlJc w:val="left"/>
      <w:pPr>
        <w:ind w:left="864" w:hanging="864"/>
      </w:pPr>
      <w:rPr>
        <w:rFonts w:hint="default"/>
        <w:b/>
        <w:i w:val="0"/>
        <w:color w:val="auto"/>
        <w:sz w:val="28"/>
        <w:szCs w:val="28"/>
      </w:rPr>
    </w:lvl>
    <w:lvl w:ilvl="8">
      <w:start w:val="1"/>
      <w:numFmt w:val="decimal"/>
      <w:pStyle w:val="Heading9"/>
      <w:lvlText w:val="%6.%7.%8.%9"/>
      <w:lvlJc w:val="left"/>
      <w:pPr>
        <w:ind w:left="1152" w:hanging="1152"/>
      </w:pPr>
      <w:rPr>
        <w:rFonts w:hint="default"/>
        <w:b/>
        <w:i w:val="0"/>
        <w:color w:val="auto"/>
        <w:sz w:val="24"/>
        <w:szCs w:val="24"/>
      </w:rPr>
    </w:lvl>
  </w:abstractNum>
  <w:abstractNum w:abstractNumId="72" w15:restartNumberingAfterBreak="0">
    <w:nsid w:val="70E714D1"/>
    <w:multiLevelType w:val="hybridMultilevel"/>
    <w:tmpl w:val="FFFFFFFF"/>
    <w:lvl w:ilvl="0" w:tplc="8020B296">
      <w:start w:val="1"/>
      <w:numFmt w:val="bullet"/>
      <w:lvlText w:val=""/>
      <w:lvlJc w:val="left"/>
      <w:pPr>
        <w:ind w:left="720" w:hanging="360"/>
      </w:pPr>
      <w:rPr>
        <w:rFonts w:ascii="Symbol" w:hAnsi="Symbol" w:hint="default"/>
      </w:rPr>
    </w:lvl>
    <w:lvl w:ilvl="1" w:tplc="B82AB9E0">
      <w:start w:val="1"/>
      <w:numFmt w:val="bullet"/>
      <w:lvlText w:val="o"/>
      <w:lvlJc w:val="left"/>
      <w:pPr>
        <w:ind w:left="1440" w:hanging="360"/>
      </w:pPr>
      <w:rPr>
        <w:rFonts w:ascii="Courier New" w:hAnsi="Courier New" w:hint="default"/>
      </w:rPr>
    </w:lvl>
    <w:lvl w:ilvl="2" w:tplc="6B621502">
      <w:start w:val="1"/>
      <w:numFmt w:val="bullet"/>
      <w:lvlText w:val=""/>
      <w:lvlJc w:val="left"/>
      <w:pPr>
        <w:ind w:left="2160" w:hanging="360"/>
      </w:pPr>
      <w:rPr>
        <w:rFonts w:ascii="Wingdings" w:hAnsi="Wingdings" w:hint="default"/>
      </w:rPr>
    </w:lvl>
    <w:lvl w:ilvl="3" w:tplc="50147DDE">
      <w:start w:val="1"/>
      <w:numFmt w:val="bullet"/>
      <w:lvlText w:val=""/>
      <w:lvlJc w:val="left"/>
      <w:pPr>
        <w:ind w:left="2880" w:hanging="360"/>
      </w:pPr>
      <w:rPr>
        <w:rFonts w:ascii="Symbol" w:hAnsi="Symbol" w:hint="default"/>
      </w:rPr>
    </w:lvl>
    <w:lvl w:ilvl="4" w:tplc="34A29C08">
      <w:start w:val="1"/>
      <w:numFmt w:val="bullet"/>
      <w:lvlText w:val="o"/>
      <w:lvlJc w:val="left"/>
      <w:pPr>
        <w:ind w:left="3600" w:hanging="360"/>
      </w:pPr>
      <w:rPr>
        <w:rFonts w:ascii="Courier New" w:hAnsi="Courier New" w:hint="default"/>
      </w:rPr>
    </w:lvl>
    <w:lvl w:ilvl="5" w:tplc="8C3EAF66">
      <w:start w:val="1"/>
      <w:numFmt w:val="bullet"/>
      <w:lvlText w:val=""/>
      <w:lvlJc w:val="left"/>
      <w:pPr>
        <w:ind w:left="4320" w:hanging="360"/>
      </w:pPr>
      <w:rPr>
        <w:rFonts w:ascii="Wingdings" w:hAnsi="Wingdings" w:hint="default"/>
      </w:rPr>
    </w:lvl>
    <w:lvl w:ilvl="6" w:tplc="5426BEFA">
      <w:start w:val="1"/>
      <w:numFmt w:val="bullet"/>
      <w:lvlText w:val=""/>
      <w:lvlJc w:val="left"/>
      <w:pPr>
        <w:ind w:left="5040" w:hanging="360"/>
      </w:pPr>
      <w:rPr>
        <w:rFonts w:ascii="Symbol" w:hAnsi="Symbol" w:hint="default"/>
      </w:rPr>
    </w:lvl>
    <w:lvl w:ilvl="7" w:tplc="13B68D96">
      <w:start w:val="1"/>
      <w:numFmt w:val="bullet"/>
      <w:lvlText w:val="o"/>
      <w:lvlJc w:val="left"/>
      <w:pPr>
        <w:ind w:left="5760" w:hanging="360"/>
      </w:pPr>
      <w:rPr>
        <w:rFonts w:ascii="Courier New" w:hAnsi="Courier New" w:hint="default"/>
      </w:rPr>
    </w:lvl>
    <w:lvl w:ilvl="8" w:tplc="3A6E1834">
      <w:start w:val="1"/>
      <w:numFmt w:val="bullet"/>
      <w:lvlText w:val=""/>
      <w:lvlJc w:val="left"/>
      <w:pPr>
        <w:ind w:left="6480" w:hanging="360"/>
      </w:pPr>
      <w:rPr>
        <w:rFonts w:ascii="Wingdings" w:hAnsi="Wingdings" w:hint="default"/>
      </w:rPr>
    </w:lvl>
  </w:abstractNum>
  <w:abstractNum w:abstractNumId="73" w15:restartNumberingAfterBreak="0">
    <w:nsid w:val="71E662E0"/>
    <w:multiLevelType w:val="hybridMultilevel"/>
    <w:tmpl w:val="0ED692E4"/>
    <w:lvl w:ilvl="0" w:tplc="0450AB00">
      <w:start w:val="1"/>
      <w:numFmt w:val="decimal"/>
      <w:pStyle w:val="NumberedList1"/>
      <w:lvlText w:val="%1."/>
      <w:lvlJc w:val="left"/>
      <w:pPr>
        <w:ind w:left="720" w:hanging="360"/>
      </w:pPr>
    </w:lvl>
    <w:lvl w:ilvl="1" w:tplc="943E7C88">
      <w:start w:val="1"/>
      <w:numFmt w:val="lowerLetter"/>
      <w:pStyle w:val="NumberedList2"/>
      <w:lvlText w:val="%2."/>
      <w:lvlJc w:val="left"/>
      <w:pPr>
        <w:ind w:left="1080" w:hanging="360"/>
      </w:pPr>
    </w:lvl>
    <w:lvl w:ilvl="2" w:tplc="CFAE043A">
      <w:start w:val="1"/>
      <w:numFmt w:val="decimal"/>
      <w:pStyle w:val="NumberedList3"/>
      <w:lvlText w:val="%3)"/>
      <w:lvlJc w:val="right"/>
      <w:pPr>
        <w:ind w:left="1440" w:hanging="216"/>
      </w:pPr>
    </w:lvl>
    <w:lvl w:ilvl="3" w:tplc="707CD0E6">
      <w:start w:val="1"/>
      <w:numFmt w:val="lowerLetter"/>
      <w:pStyle w:val="NumberedList4"/>
      <w:lvlText w:val="%4)"/>
      <w:lvlJc w:val="left"/>
      <w:pPr>
        <w:ind w:left="1800" w:hanging="360"/>
      </w:pPr>
    </w:lvl>
    <w:lvl w:ilvl="4" w:tplc="AA7ABB8E">
      <w:start w:val="1"/>
      <w:numFmt w:val="lowerLetter"/>
      <w:lvlText w:val="%5."/>
      <w:lvlJc w:val="left"/>
      <w:pPr>
        <w:ind w:left="3600" w:hanging="360"/>
      </w:pPr>
    </w:lvl>
    <w:lvl w:ilvl="5" w:tplc="BF78E830">
      <w:start w:val="1"/>
      <w:numFmt w:val="lowerRoman"/>
      <w:lvlText w:val="%6."/>
      <w:lvlJc w:val="right"/>
      <w:pPr>
        <w:ind w:left="4320" w:hanging="180"/>
      </w:pPr>
    </w:lvl>
    <w:lvl w:ilvl="6" w:tplc="1FCA01AC">
      <w:start w:val="1"/>
      <w:numFmt w:val="decimal"/>
      <w:lvlText w:val="%7."/>
      <w:lvlJc w:val="left"/>
      <w:pPr>
        <w:ind w:left="5040" w:hanging="360"/>
      </w:pPr>
    </w:lvl>
    <w:lvl w:ilvl="7" w:tplc="6346EA98">
      <w:start w:val="1"/>
      <w:numFmt w:val="lowerLetter"/>
      <w:lvlText w:val="%8."/>
      <w:lvlJc w:val="left"/>
      <w:pPr>
        <w:ind w:left="5760" w:hanging="360"/>
      </w:pPr>
    </w:lvl>
    <w:lvl w:ilvl="8" w:tplc="7730CCB4">
      <w:start w:val="1"/>
      <w:numFmt w:val="lowerRoman"/>
      <w:lvlText w:val="%9."/>
      <w:lvlJc w:val="right"/>
      <w:pPr>
        <w:ind w:left="6480" w:hanging="180"/>
      </w:pPr>
    </w:lvl>
  </w:abstractNum>
  <w:abstractNum w:abstractNumId="74" w15:restartNumberingAfterBreak="0">
    <w:nsid w:val="76212249"/>
    <w:multiLevelType w:val="hybridMultilevel"/>
    <w:tmpl w:val="E1D6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89027B"/>
    <w:multiLevelType w:val="hybridMultilevel"/>
    <w:tmpl w:val="BD90E76A"/>
    <w:lvl w:ilvl="0" w:tplc="FFFFFFFF">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922672C"/>
    <w:multiLevelType w:val="hybridMultilevel"/>
    <w:tmpl w:val="FFFFFFFF"/>
    <w:lvl w:ilvl="0" w:tplc="95F8F9CA">
      <w:start w:val="1"/>
      <w:numFmt w:val="bullet"/>
      <w:lvlText w:val=""/>
      <w:lvlJc w:val="left"/>
      <w:pPr>
        <w:ind w:left="720" w:hanging="360"/>
      </w:pPr>
      <w:rPr>
        <w:rFonts w:ascii="Symbol" w:hAnsi="Symbol" w:hint="default"/>
      </w:rPr>
    </w:lvl>
    <w:lvl w:ilvl="1" w:tplc="59BAB038">
      <w:start w:val="1"/>
      <w:numFmt w:val="bullet"/>
      <w:lvlText w:val="o"/>
      <w:lvlJc w:val="left"/>
      <w:pPr>
        <w:ind w:left="1440" w:hanging="360"/>
      </w:pPr>
      <w:rPr>
        <w:rFonts w:ascii="Courier New" w:hAnsi="Courier New" w:hint="default"/>
      </w:rPr>
    </w:lvl>
    <w:lvl w:ilvl="2" w:tplc="F70C1292">
      <w:start w:val="1"/>
      <w:numFmt w:val="bullet"/>
      <w:lvlText w:val=""/>
      <w:lvlJc w:val="left"/>
      <w:pPr>
        <w:ind w:left="2160" w:hanging="360"/>
      </w:pPr>
      <w:rPr>
        <w:rFonts w:ascii="Wingdings" w:hAnsi="Wingdings" w:hint="default"/>
      </w:rPr>
    </w:lvl>
    <w:lvl w:ilvl="3" w:tplc="EECCA78E">
      <w:start w:val="1"/>
      <w:numFmt w:val="bullet"/>
      <w:lvlText w:val=""/>
      <w:lvlJc w:val="left"/>
      <w:pPr>
        <w:ind w:left="2880" w:hanging="360"/>
      </w:pPr>
      <w:rPr>
        <w:rFonts w:ascii="Symbol" w:hAnsi="Symbol" w:hint="default"/>
      </w:rPr>
    </w:lvl>
    <w:lvl w:ilvl="4" w:tplc="69DEC25E">
      <w:start w:val="1"/>
      <w:numFmt w:val="bullet"/>
      <w:lvlText w:val="o"/>
      <w:lvlJc w:val="left"/>
      <w:pPr>
        <w:ind w:left="3600" w:hanging="360"/>
      </w:pPr>
      <w:rPr>
        <w:rFonts w:ascii="Courier New" w:hAnsi="Courier New" w:hint="default"/>
      </w:rPr>
    </w:lvl>
    <w:lvl w:ilvl="5" w:tplc="2E362B24">
      <w:start w:val="1"/>
      <w:numFmt w:val="bullet"/>
      <w:lvlText w:val=""/>
      <w:lvlJc w:val="left"/>
      <w:pPr>
        <w:ind w:left="4320" w:hanging="360"/>
      </w:pPr>
      <w:rPr>
        <w:rFonts w:ascii="Wingdings" w:hAnsi="Wingdings" w:hint="default"/>
      </w:rPr>
    </w:lvl>
    <w:lvl w:ilvl="6" w:tplc="92E27420">
      <w:start w:val="1"/>
      <w:numFmt w:val="bullet"/>
      <w:lvlText w:val=""/>
      <w:lvlJc w:val="left"/>
      <w:pPr>
        <w:ind w:left="5040" w:hanging="360"/>
      </w:pPr>
      <w:rPr>
        <w:rFonts w:ascii="Symbol" w:hAnsi="Symbol" w:hint="default"/>
      </w:rPr>
    </w:lvl>
    <w:lvl w:ilvl="7" w:tplc="5DAA9DE8">
      <w:start w:val="1"/>
      <w:numFmt w:val="bullet"/>
      <w:lvlText w:val="o"/>
      <w:lvlJc w:val="left"/>
      <w:pPr>
        <w:ind w:left="5760" w:hanging="360"/>
      </w:pPr>
      <w:rPr>
        <w:rFonts w:ascii="Courier New" w:hAnsi="Courier New" w:hint="default"/>
      </w:rPr>
    </w:lvl>
    <w:lvl w:ilvl="8" w:tplc="6F021AA4">
      <w:start w:val="1"/>
      <w:numFmt w:val="bullet"/>
      <w:lvlText w:val=""/>
      <w:lvlJc w:val="left"/>
      <w:pPr>
        <w:ind w:left="6480" w:hanging="360"/>
      </w:pPr>
      <w:rPr>
        <w:rFonts w:ascii="Wingdings" w:hAnsi="Wingdings" w:hint="default"/>
      </w:rPr>
    </w:lvl>
  </w:abstractNum>
  <w:abstractNum w:abstractNumId="77" w15:restartNumberingAfterBreak="0">
    <w:nsid w:val="79737F84"/>
    <w:multiLevelType w:val="hybridMultilevel"/>
    <w:tmpl w:val="7D2A58D0"/>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9"/>
  </w:num>
  <w:num w:numId="3">
    <w:abstractNumId w:val="18"/>
  </w:num>
  <w:num w:numId="4">
    <w:abstractNumId w:val="22"/>
  </w:num>
  <w:num w:numId="5">
    <w:abstractNumId w:val="64"/>
  </w:num>
  <w:num w:numId="6">
    <w:abstractNumId w:val="17"/>
  </w:num>
  <w:num w:numId="7">
    <w:abstractNumId w:val="24"/>
  </w:num>
  <w:num w:numId="8">
    <w:abstractNumId w:val="41"/>
  </w:num>
  <w:num w:numId="9">
    <w:abstractNumId w:val="25"/>
  </w:num>
  <w:num w:numId="10">
    <w:abstractNumId w:val="45"/>
  </w:num>
  <w:num w:numId="11">
    <w:abstractNumId w:val="47"/>
  </w:num>
  <w:num w:numId="12">
    <w:abstractNumId w:val="13"/>
  </w:num>
  <w:num w:numId="13">
    <w:abstractNumId w:val="31"/>
  </w:num>
  <w:num w:numId="14">
    <w:abstractNumId w:val="59"/>
  </w:num>
  <w:num w:numId="15">
    <w:abstractNumId w:val="10"/>
  </w:num>
  <w:num w:numId="16">
    <w:abstractNumId w:val="27"/>
  </w:num>
  <w:num w:numId="17">
    <w:abstractNumId w:val="58"/>
  </w:num>
  <w:num w:numId="18">
    <w:abstractNumId w:val="42"/>
  </w:num>
  <w:num w:numId="19">
    <w:abstractNumId w:val="11"/>
  </w:num>
  <w:num w:numId="20">
    <w:abstractNumId w:val="53"/>
  </w:num>
  <w:num w:numId="21">
    <w:abstractNumId w:val="52"/>
  </w:num>
  <w:num w:numId="22">
    <w:abstractNumId w:val="75"/>
  </w:num>
  <w:num w:numId="23">
    <w:abstractNumId w:val="43"/>
  </w:num>
  <w:num w:numId="24">
    <w:abstractNumId w:val="26"/>
  </w:num>
  <w:num w:numId="25">
    <w:abstractNumId w:val="32"/>
  </w:num>
  <w:num w:numId="26">
    <w:abstractNumId w:val="50"/>
  </w:num>
  <w:num w:numId="27">
    <w:abstractNumId w:val="46"/>
  </w:num>
  <w:num w:numId="28">
    <w:abstractNumId w:val="76"/>
  </w:num>
  <w:num w:numId="29">
    <w:abstractNumId w:val="60"/>
  </w:num>
  <w:num w:numId="30">
    <w:abstractNumId w:val="72"/>
  </w:num>
  <w:num w:numId="31">
    <w:abstractNumId w:val="69"/>
  </w:num>
  <w:num w:numId="32">
    <w:abstractNumId w:val="56"/>
  </w:num>
  <w:num w:numId="33">
    <w:abstractNumId w:val="48"/>
  </w:num>
  <w:num w:numId="34">
    <w:abstractNumId w:val="57"/>
  </w:num>
  <w:num w:numId="35">
    <w:abstractNumId w:val="67"/>
  </w:num>
  <w:num w:numId="36">
    <w:abstractNumId w:val="33"/>
  </w:num>
  <w:num w:numId="37">
    <w:abstractNumId w:val="66"/>
  </w:num>
  <w:num w:numId="38">
    <w:abstractNumId w:val="40"/>
  </w:num>
  <w:num w:numId="39">
    <w:abstractNumId w:val="21"/>
  </w:num>
  <w:num w:numId="40">
    <w:abstractNumId w:val="70"/>
  </w:num>
  <w:num w:numId="41">
    <w:abstractNumId w:val="16"/>
  </w:num>
  <w:num w:numId="42">
    <w:abstractNumId w:val="51"/>
  </w:num>
  <w:num w:numId="43">
    <w:abstractNumId w:val="63"/>
  </w:num>
  <w:num w:numId="44">
    <w:abstractNumId w:val="68"/>
  </w:num>
  <w:num w:numId="45">
    <w:abstractNumId w:val="62"/>
  </w:num>
  <w:num w:numId="46">
    <w:abstractNumId w:val="14"/>
  </w:num>
  <w:num w:numId="47">
    <w:abstractNumId w:val="15"/>
  </w:num>
  <w:num w:numId="48">
    <w:abstractNumId w:val="36"/>
  </w:num>
  <w:num w:numId="49">
    <w:abstractNumId w:val="49"/>
  </w:num>
  <w:num w:numId="50">
    <w:abstractNumId w:val="71"/>
  </w:num>
  <w:num w:numId="51">
    <w:abstractNumId w:val="7"/>
  </w:num>
  <w:num w:numId="52">
    <w:abstractNumId w:val="6"/>
  </w:num>
  <w:num w:numId="53">
    <w:abstractNumId w:val="5"/>
  </w:num>
  <w:num w:numId="54">
    <w:abstractNumId w:val="4"/>
  </w:num>
  <w:num w:numId="55">
    <w:abstractNumId w:val="34"/>
  </w:num>
  <w:num w:numId="56">
    <w:abstractNumId w:val="20"/>
  </w:num>
  <w:num w:numId="57">
    <w:abstractNumId w:val="65"/>
  </w:num>
  <w:num w:numId="58">
    <w:abstractNumId w:val="30"/>
  </w:num>
  <w:num w:numId="59">
    <w:abstractNumId w:val="37"/>
  </w:num>
  <w:num w:numId="60">
    <w:abstractNumId w:val="44"/>
  </w:num>
  <w:num w:numId="61">
    <w:abstractNumId w:val="55"/>
  </w:num>
  <w:num w:numId="62">
    <w:abstractNumId w:val="12"/>
  </w:num>
  <w:num w:numId="63">
    <w:abstractNumId w:val="73"/>
  </w:num>
  <w:num w:numId="64">
    <w:abstractNumId w:val="8"/>
  </w:num>
  <w:num w:numId="65">
    <w:abstractNumId w:val="3"/>
  </w:num>
  <w:num w:numId="66">
    <w:abstractNumId w:val="2"/>
  </w:num>
  <w:num w:numId="67">
    <w:abstractNumId w:val="1"/>
  </w:num>
  <w:num w:numId="68">
    <w:abstractNumId w:val="0"/>
  </w:num>
  <w:num w:numId="6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8"/>
  </w:num>
  <w:num w:numId="75">
    <w:abstractNumId w:val="74"/>
  </w:num>
  <w:num w:numId="76">
    <w:abstractNumId w:val="61"/>
  </w:num>
  <w:num w:numId="77">
    <w:abstractNumId w:val="77"/>
  </w:num>
  <w:num w:numId="78">
    <w:abstractNumId w:val="9"/>
  </w:num>
  <w:num w:numId="79">
    <w:abstractNumId w:val="23"/>
  </w:num>
  <w:num w:numId="80">
    <w:abstractNumId w:val="29"/>
  </w:num>
  <w:num w:numId="81">
    <w:abstractNumId w:val="38"/>
  </w:num>
  <w:num w:numId="82">
    <w:abstractNumId w:val="19"/>
  </w:num>
  <w:num w:numId="83">
    <w:abstractNumId w:val="5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A8E"/>
    <w:rsid w:val="00001E05"/>
    <w:rsid w:val="00002391"/>
    <w:rsid w:val="00004733"/>
    <w:rsid w:val="0000600E"/>
    <w:rsid w:val="000060F2"/>
    <w:rsid w:val="000071A7"/>
    <w:rsid w:val="000073D7"/>
    <w:rsid w:val="00007F6D"/>
    <w:rsid w:val="00007FF1"/>
    <w:rsid w:val="0001291A"/>
    <w:rsid w:val="00014BD4"/>
    <w:rsid w:val="00016C6A"/>
    <w:rsid w:val="00016CCF"/>
    <w:rsid w:val="0001788A"/>
    <w:rsid w:val="00017A27"/>
    <w:rsid w:val="00020084"/>
    <w:rsid w:val="00021BA3"/>
    <w:rsid w:val="000274EA"/>
    <w:rsid w:val="00027914"/>
    <w:rsid w:val="00027A52"/>
    <w:rsid w:val="00030A09"/>
    <w:rsid w:val="00031A2A"/>
    <w:rsid w:val="00031D9E"/>
    <w:rsid w:val="00036582"/>
    <w:rsid w:val="00037AB1"/>
    <w:rsid w:val="00037AE9"/>
    <w:rsid w:val="00040005"/>
    <w:rsid w:val="0004235F"/>
    <w:rsid w:val="00044C2E"/>
    <w:rsid w:val="00045E92"/>
    <w:rsid w:val="00046ED1"/>
    <w:rsid w:val="0005008C"/>
    <w:rsid w:val="0005634E"/>
    <w:rsid w:val="00057DB9"/>
    <w:rsid w:val="00060384"/>
    <w:rsid w:val="00061A3F"/>
    <w:rsid w:val="000625C7"/>
    <w:rsid w:val="0006409C"/>
    <w:rsid w:val="00066D9C"/>
    <w:rsid w:val="00067034"/>
    <w:rsid w:val="00071011"/>
    <w:rsid w:val="00072BDD"/>
    <w:rsid w:val="00074331"/>
    <w:rsid w:val="000754BC"/>
    <w:rsid w:val="0007677E"/>
    <w:rsid w:val="00082985"/>
    <w:rsid w:val="00087019"/>
    <w:rsid w:val="0008799D"/>
    <w:rsid w:val="00087B27"/>
    <w:rsid w:val="00090060"/>
    <w:rsid w:val="00090377"/>
    <w:rsid w:val="00092ECF"/>
    <w:rsid w:val="000951F0"/>
    <w:rsid w:val="00096314"/>
    <w:rsid w:val="000A01CD"/>
    <w:rsid w:val="000A551D"/>
    <w:rsid w:val="000A5EBA"/>
    <w:rsid w:val="000A630C"/>
    <w:rsid w:val="000A6753"/>
    <w:rsid w:val="000B0D21"/>
    <w:rsid w:val="000B2F20"/>
    <w:rsid w:val="000C0C87"/>
    <w:rsid w:val="000C2762"/>
    <w:rsid w:val="000C4534"/>
    <w:rsid w:val="000C6FAB"/>
    <w:rsid w:val="000D2421"/>
    <w:rsid w:val="000D389F"/>
    <w:rsid w:val="000D4CB3"/>
    <w:rsid w:val="000D5E68"/>
    <w:rsid w:val="000D6683"/>
    <w:rsid w:val="000D6706"/>
    <w:rsid w:val="000E0727"/>
    <w:rsid w:val="000E1D95"/>
    <w:rsid w:val="000E1F3E"/>
    <w:rsid w:val="000E35AF"/>
    <w:rsid w:val="000E3750"/>
    <w:rsid w:val="000E42AC"/>
    <w:rsid w:val="000E5488"/>
    <w:rsid w:val="000E5D7F"/>
    <w:rsid w:val="000F2516"/>
    <w:rsid w:val="000F3EE7"/>
    <w:rsid w:val="000F4219"/>
    <w:rsid w:val="000F4EE5"/>
    <w:rsid w:val="00101F4D"/>
    <w:rsid w:val="001026BF"/>
    <w:rsid w:val="00107804"/>
    <w:rsid w:val="00107891"/>
    <w:rsid w:val="00111319"/>
    <w:rsid w:val="00111459"/>
    <w:rsid w:val="001117BF"/>
    <w:rsid w:val="00114E0B"/>
    <w:rsid w:val="00115218"/>
    <w:rsid w:val="00115783"/>
    <w:rsid w:val="0011626C"/>
    <w:rsid w:val="00121725"/>
    <w:rsid w:val="00123817"/>
    <w:rsid w:val="001245EB"/>
    <w:rsid w:val="001258FC"/>
    <w:rsid w:val="00126558"/>
    <w:rsid w:val="00126EF5"/>
    <w:rsid w:val="00131EC4"/>
    <w:rsid w:val="00134A42"/>
    <w:rsid w:val="001363D0"/>
    <w:rsid w:val="00136F0D"/>
    <w:rsid w:val="00137FC4"/>
    <w:rsid w:val="0014008A"/>
    <w:rsid w:val="0014173F"/>
    <w:rsid w:val="00141D08"/>
    <w:rsid w:val="00141FBE"/>
    <w:rsid w:val="001433BA"/>
    <w:rsid w:val="00145C0F"/>
    <w:rsid w:val="0014760B"/>
    <w:rsid w:val="00147BEF"/>
    <w:rsid w:val="00150D6C"/>
    <w:rsid w:val="001529E1"/>
    <w:rsid w:val="00156CA2"/>
    <w:rsid w:val="00162628"/>
    <w:rsid w:val="0016371D"/>
    <w:rsid w:val="00166C18"/>
    <w:rsid w:val="00170439"/>
    <w:rsid w:val="001712A8"/>
    <w:rsid w:val="00176AA3"/>
    <w:rsid w:val="00177748"/>
    <w:rsid w:val="00184588"/>
    <w:rsid w:val="001867B9"/>
    <w:rsid w:val="00193ACB"/>
    <w:rsid w:val="00194D07"/>
    <w:rsid w:val="0019583D"/>
    <w:rsid w:val="00195A68"/>
    <w:rsid w:val="001A075F"/>
    <w:rsid w:val="001A0954"/>
    <w:rsid w:val="001A40CE"/>
    <w:rsid w:val="001A6664"/>
    <w:rsid w:val="001A7CCB"/>
    <w:rsid w:val="001B073B"/>
    <w:rsid w:val="001B29EA"/>
    <w:rsid w:val="001B5380"/>
    <w:rsid w:val="001B5679"/>
    <w:rsid w:val="001B7E4F"/>
    <w:rsid w:val="001C0B5C"/>
    <w:rsid w:val="001C2F48"/>
    <w:rsid w:val="001D1830"/>
    <w:rsid w:val="001D49FC"/>
    <w:rsid w:val="001D5231"/>
    <w:rsid w:val="001D6709"/>
    <w:rsid w:val="001D6929"/>
    <w:rsid w:val="001D7C0E"/>
    <w:rsid w:val="001E2D30"/>
    <w:rsid w:val="001E44ED"/>
    <w:rsid w:val="001E4F9B"/>
    <w:rsid w:val="001E7A8B"/>
    <w:rsid w:val="001F6851"/>
    <w:rsid w:val="001F7C83"/>
    <w:rsid w:val="00201FA8"/>
    <w:rsid w:val="0020222F"/>
    <w:rsid w:val="00205503"/>
    <w:rsid w:val="00205AC3"/>
    <w:rsid w:val="0021404A"/>
    <w:rsid w:val="0021439E"/>
    <w:rsid w:val="002147DB"/>
    <w:rsid w:val="00214A4E"/>
    <w:rsid w:val="00214B82"/>
    <w:rsid w:val="00215225"/>
    <w:rsid w:val="002154C4"/>
    <w:rsid w:val="002170E1"/>
    <w:rsid w:val="00217BAF"/>
    <w:rsid w:val="002200C4"/>
    <w:rsid w:val="0022141A"/>
    <w:rsid w:val="0022715D"/>
    <w:rsid w:val="00231743"/>
    <w:rsid w:val="0023270A"/>
    <w:rsid w:val="00233775"/>
    <w:rsid w:val="00233C56"/>
    <w:rsid w:val="00234AE3"/>
    <w:rsid w:val="00234B61"/>
    <w:rsid w:val="00234D68"/>
    <w:rsid w:val="00235BC0"/>
    <w:rsid w:val="00236F3D"/>
    <w:rsid w:val="00243BE3"/>
    <w:rsid w:val="00245519"/>
    <w:rsid w:val="002517E4"/>
    <w:rsid w:val="00254414"/>
    <w:rsid w:val="0025769D"/>
    <w:rsid w:val="00257EDA"/>
    <w:rsid w:val="0026078A"/>
    <w:rsid w:val="002624CA"/>
    <w:rsid w:val="00262D90"/>
    <w:rsid w:val="0026499C"/>
    <w:rsid w:val="00267897"/>
    <w:rsid w:val="00270CF9"/>
    <w:rsid w:val="00273932"/>
    <w:rsid w:val="00275955"/>
    <w:rsid w:val="00276EBC"/>
    <w:rsid w:val="002852C0"/>
    <w:rsid w:val="00285401"/>
    <w:rsid w:val="00285867"/>
    <w:rsid w:val="002863E4"/>
    <w:rsid w:val="002871A4"/>
    <w:rsid w:val="00287488"/>
    <w:rsid w:val="002874E2"/>
    <w:rsid w:val="00287628"/>
    <w:rsid w:val="002900E5"/>
    <w:rsid w:val="0029109B"/>
    <w:rsid w:val="00291F47"/>
    <w:rsid w:val="002926E0"/>
    <w:rsid w:val="00293FDA"/>
    <w:rsid w:val="0029450D"/>
    <w:rsid w:val="00296D25"/>
    <w:rsid w:val="00297B53"/>
    <w:rsid w:val="002A2458"/>
    <w:rsid w:val="002A2AE5"/>
    <w:rsid w:val="002A2D2B"/>
    <w:rsid w:val="002A4107"/>
    <w:rsid w:val="002A42F7"/>
    <w:rsid w:val="002B3C3A"/>
    <w:rsid w:val="002B79D3"/>
    <w:rsid w:val="002C1C11"/>
    <w:rsid w:val="002C36AE"/>
    <w:rsid w:val="002C44F9"/>
    <w:rsid w:val="002C7C87"/>
    <w:rsid w:val="002D6AB0"/>
    <w:rsid w:val="002D70F5"/>
    <w:rsid w:val="002E08C2"/>
    <w:rsid w:val="002E1C99"/>
    <w:rsid w:val="002E5394"/>
    <w:rsid w:val="002E6B53"/>
    <w:rsid w:val="002F0B12"/>
    <w:rsid w:val="002F1EBB"/>
    <w:rsid w:val="002F47F7"/>
    <w:rsid w:val="002F588A"/>
    <w:rsid w:val="002F6853"/>
    <w:rsid w:val="002F7938"/>
    <w:rsid w:val="00301B04"/>
    <w:rsid w:val="00301C3A"/>
    <w:rsid w:val="00303AE2"/>
    <w:rsid w:val="00303F69"/>
    <w:rsid w:val="00304AF6"/>
    <w:rsid w:val="00311314"/>
    <w:rsid w:val="00312812"/>
    <w:rsid w:val="003153A5"/>
    <w:rsid w:val="003217E6"/>
    <w:rsid w:val="00322724"/>
    <w:rsid w:val="00323E7E"/>
    <w:rsid w:val="003269ED"/>
    <w:rsid w:val="00331DE3"/>
    <w:rsid w:val="00333F4D"/>
    <w:rsid w:val="003342E8"/>
    <w:rsid w:val="00334E27"/>
    <w:rsid w:val="003404D4"/>
    <w:rsid w:val="00341779"/>
    <w:rsid w:val="003439F0"/>
    <w:rsid w:val="00345592"/>
    <w:rsid w:val="00345AC4"/>
    <w:rsid w:val="00346557"/>
    <w:rsid w:val="0034680B"/>
    <w:rsid w:val="00350C78"/>
    <w:rsid w:val="00352F6A"/>
    <w:rsid w:val="0036078A"/>
    <w:rsid w:val="00360B99"/>
    <w:rsid w:val="00361C73"/>
    <w:rsid w:val="00365050"/>
    <w:rsid w:val="00365FA5"/>
    <w:rsid w:val="00366B90"/>
    <w:rsid w:val="003701C8"/>
    <w:rsid w:val="00370572"/>
    <w:rsid w:val="003718B9"/>
    <w:rsid w:val="00371BB4"/>
    <w:rsid w:val="0037280E"/>
    <w:rsid w:val="003761D8"/>
    <w:rsid w:val="003764D0"/>
    <w:rsid w:val="00377681"/>
    <w:rsid w:val="00381BFA"/>
    <w:rsid w:val="00381CCE"/>
    <w:rsid w:val="00383548"/>
    <w:rsid w:val="0038374F"/>
    <w:rsid w:val="003846DC"/>
    <w:rsid w:val="00392542"/>
    <w:rsid w:val="00392746"/>
    <w:rsid w:val="00397906"/>
    <w:rsid w:val="003A2E52"/>
    <w:rsid w:val="003A4E04"/>
    <w:rsid w:val="003A5D72"/>
    <w:rsid w:val="003A613A"/>
    <w:rsid w:val="003A6A5D"/>
    <w:rsid w:val="003B58D6"/>
    <w:rsid w:val="003B59F3"/>
    <w:rsid w:val="003C06A6"/>
    <w:rsid w:val="003C0743"/>
    <w:rsid w:val="003C228D"/>
    <w:rsid w:val="003C57D1"/>
    <w:rsid w:val="003C7073"/>
    <w:rsid w:val="003C729A"/>
    <w:rsid w:val="003C752D"/>
    <w:rsid w:val="003D10B3"/>
    <w:rsid w:val="003D13E1"/>
    <w:rsid w:val="003D2C16"/>
    <w:rsid w:val="003D371D"/>
    <w:rsid w:val="003D6B14"/>
    <w:rsid w:val="003E122F"/>
    <w:rsid w:val="003E2B64"/>
    <w:rsid w:val="003E3149"/>
    <w:rsid w:val="003E4EEA"/>
    <w:rsid w:val="003E5B96"/>
    <w:rsid w:val="003F05C4"/>
    <w:rsid w:val="003F4EFD"/>
    <w:rsid w:val="00400D89"/>
    <w:rsid w:val="00406AAA"/>
    <w:rsid w:val="0040CA2E"/>
    <w:rsid w:val="00411BED"/>
    <w:rsid w:val="00414C93"/>
    <w:rsid w:val="0041681D"/>
    <w:rsid w:val="00416B3C"/>
    <w:rsid w:val="0041742E"/>
    <w:rsid w:val="0042007C"/>
    <w:rsid w:val="004230E0"/>
    <w:rsid w:val="0042788C"/>
    <w:rsid w:val="004335F7"/>
    <w:rsid w:val="00436BAE"/>
    <w:rsid w:val="00437AF2"/>
    <w:rsid w:val="00440C17"/>
    <w:rsid w:val="00440DD2"/>
    <w:rsid w:val="00441085"/>
    <w:rsid w:val="004426E4"/>
    <w:rsid w:val="004442F7"/>
    <w:rsid w:val="004538CB"/>
    <w:rsid w:val="00455E01"/>
    <w:rsid w:val="00457BB7"/>
    <w:rsid w:val="00463665"/>
    <w:rsid w:val="00463B41"/>
    <w:rsid w:val="0046563B"/>
    <w:rsid w:val="00465DAE"/>
    <w:rsid w:val="004674AB"/>
    <w:rsid w:val="00472B4C"/>
    <w:rsid w:val="00473F9F"/>
    <w:rsid w:val="0047425B"/>
    <w:rsid w:val="004749A6"/>
    <w:rsid w:val="00475375"/>
    <w:rsid w:val="00476465"/>
    <w:rsid w:val="0047767E"/>
    <w:rsid w:val="004810A1"/>
    <w:rsid w:val="00481D30"/>
    <w:rsid w:val="004846E1"/>
    <w:rsid w:val="004878C8"/>
    <w:rsid w:val="0049137E"/>
    <w:rsid w:val="00491AE2"/>
    <w:rsid w:val="00493B61"/>
    <w:rsid w:val="00493F44"/>
    <w:rsid w:val="00495B3A"/>
    <w:rsid w:val="00497B52"/>
    <w:rsid w:val="004A376E"/>
    <w:rsid w:val="004A56F4"/>
    <w:rsid w:val="004A5B07"/>
    <w:rsid w:val="004A7432"/>
    <w:rsid w:val="004B11A2"/>
    <w:rsid w:val="004B1464"/>
    <w:rsid w:val="004B26F9"/>
    <w:rsid w:val="004B2A48"/>
    <w:rsid w:val="004B51D9"/>
    <w:rsid w:val="004B637C"/>
    <w:rsid w:val="004B655A"/>
    <w:rsid w:val="004C0EF5"/>
    <w:rsid w:val="004C1CE6"/>
    <w:rsid w:val="004C212F"/>
    <w:rsid w:val="004C29B3"/>
    <w:rsid w:val="004C4F2E"/>
    <w:rsid w:val="004C7121"/>
    <w:rsid w:val="004D655B"/>
    <w:rsid w:val="004D6FFD"/>
    <w:rsid w:val="004DC54F"/>
    <w:rsid w:val="004E0F31"/>
    <w:rsid w:val="004E6108"/>
    <w:rsid w:val="004F424D"/>
    <w:rsid w:val="004F7A1C"/>
    <w:rsid w:val="00500B6B"/>
    <w:rsid w:val="00504D0F"/>
    <w:rsid w:val="005070D6"/>
    <w:rsid w:val="005117A2"/>
    <w:rsid w:val="005118DB"/>
    <w:rsid w:val="00513CAD"/>
    <w:rsid w:val="00520D69"/>
    <w:rsid w:val="00522550"/>
    <w:rsid w:val="00525389"/>
    <w:rsid w:val="005256F9"/>
    <w:rsid w:val="005305F8"/>
    <w:rsid w:val="00531163"/>
    <w:rsid w:val="005313B7"/>
    <w:rsid w:val="00533689"/>
    <w:rsid w:val="00545674"/>
    <w:rsid w:val="005503F3"/>
    <w:rsid w:val="005558CA"/>
    <w:rsid w:val="00564A3A"/>
    <w:rsid w:val="005667F8"/>
    <w:rsid w:val="00572FBF"/>
    <w:rsid w:val="00573EB2"/>
    <w:rsid w:val="00574AD2"/>
    <w:rsid w:val="00575DF0"/>
    <w:rsid w:val="00576440"/>
    <w:rsid w:val="00576A3B"/>
    <w:rsid w:val="005839E5"/>
    <w:rsid w:val="00590957"/>
    <w:rsid w:val="00596A55"/>
    <w:rsid w:val="005A15D4"/>
    <w:rsid w:val="005A1B71"/>
    <w:rsid w:val="005A27F8"/>
    <w:rsid w:val="005B0269"/>
    <w:rsid w:val="005C0FEA"/>
    <w:rsid w:val="005C3FE6"/>
    <w:rsid w:val="005C429C"/>
    <w:rsid w:val="005C45AC"/>
    <w:rsid w:val="005C55D2"/>
    <w:rsid w:val="005D200B"/>
    <w:rsid w:val="005D540B"/>
    <w:rsid w:val="005D6230"/>
    <w:rsid w:val="005D65CB"/>
    <w:rsid w:val="005E05FA"/>
    <w:rsid w:val="005E245F"/>
    <w:rsid w:val="005E5690"/>
    <w:rsid w:val="005E59EF"/>
    <w:rsid w:val="005F1B4C"/>
    <w:rsid w:val="005F3CCF"/>
    <w:rsid w:val="005F7755"/>
    <w:rsid w:val="00601507"/>
    <w:rsid w:val="00604C74"/>
    <w:rsid w:val="00604CDD"/>
    <w:rsid w:val="00606527"/>
    <w:rsid w:val="00606BC0"/>
    <w:rsid w:val="006074E6"/>
    <w:rsid w:val="006110D3"/>
    <w:rsid w:val="0061131B"/>
    <w:rsid w:val="00611894"/>
    <w:rsid w:val="00611EF3"/>
    <w:rsid w:val="006173D4"/>
    <w:rsid w:val="006217C6"/>
    <w:rsid w:val="00621CB7"/>
    <w:rsid w:val="00623A40"/>
    <w:rsid w:val="00624294"/>
    <w:rsid w:val="0062493A"/>
    <w:rsid w:val="00624943"/>
    <w:rsid w:val="00626B4D"/>
    <w:rsid w:val="00630773"/>
    <w:rsid w:val="006312F2"/>
    <w:rsid w:val="00631DF9"/>
    <w:rsid w:val="00635DF5"/>
    <w:rsid w:val="00636963"/>
    <w:rsid w:val="00637538"/>
    <w:rsid w:val="006375A2"/>
    <w:rsid w:val="0064082B"/>
    <w:rsid w:val="006467BE"/>
    <w:rsid w:val="00650DB4"/>
    <w:rsid w:val="00651696"/>
    <w:rsid w:val="00652A8F"/>
    <w:rsid w:val="006537CF"/>
    <w:rsid w:val="006573EB"/>
    <w:rsid w:val="00663EDB"/>
    <w:rsid w:val="00666FB0"/>
    <w:rsid w:val="00670669"/>
    <w:rsid w:val="00670A36"/>
    <w:rsid w:val="00670FC5"/>
    <w:rsid w:val="00671430"/>
    <w:rsid w:val="00672329"/>
    <w:rsid w:val="00673424"/>
    <w:rsid w:val="00676FCD"/>
    <w:rsid w:val="006801F0"/>
    <w:rsid w:val="0068332D"/>
    <w:rsid w:val="00684C6E"/>
    <w:rsid w:val="00687916"/>
    <w:rsid w:val="006900FC"/>
    <w:rsid w:val="00691174"/>
    <w:rsid w:val="00694330"/>
    <w:rsid w:val="006943C6"/>
    <w:rsid w:val="0069527E"/>
    <w:rsid w:val="00695373"/>
    <w:rsid w:val="00695CDF"/>
    <w:rsid w:val="00697FCE"/>
    <w:rsid w:val="006A4BCC"/>
    <w:rsid w:val="006B0792"/>
    <w:rsid w:val="006B1582"/>
    <w:rsid w:val="006B2A94"/>
    <w:rsid w:val="006B52C0"/>
    <w:rsid w:val="006B742D"/>
    <w:rsid w:val="006C0D77"/>
    <w:rsid w:val="006C2C04"/>
    <w:rsid w:val="006C6781"/>
    <w:rsid w:val="006D1D7C"/>
    <w:rsid w:val="006D43B9"/>
    <w:rsid w:val="006D52BF"/>
    <w:rsid w:val="006D64B3"/>
    <w:rsid w:val="006D661F"/>
    <w:rsid w:val="006D6E32"/>
    <w:rsid w:val="006D752B"/>
    <w:rsid w:val="006E0F88"/>
    <w:rsid w:val="006E229F"/>
    <w:rsid w:val="006E5E8A"/>
    <w:rsid w:val="006E6448"/>
    <w:rsid w:val="006E7E8E"/>
    <w:rsid w:val="006F0046"/>
    <w:rsid w:val="006F41E3"/>
    <w:rsid w:val="006F4E2D"/>
    <w:rsid w:val="006F70B0"/>
    <w:rsid w:val="00701006"/>
    <w:rsid w:val="00703B89"/>
    <w:rsid w:val="00703D5F"/>
    <w:rsid w:val="0070724E"/>
    <w:rsid w:val="00710313"/>
    <w:rsid w:val="00710625"/>
    <w:rsid w:val="007128CA"/>
    <w:rsid w:val="00713D98"/>
    <w:rsid w:val="00722E67"/>
    <w:rsid w:val="007236B2"/>
    <w:rsid w:val="007257DD"/>
    <w:rsid w:val="007302DA"/>
    <w:rsid w:val="00730CE3"/>
    <w:rsid w:val="00736C66"/>
    <w:rsid w:val="00736FA8"/>
    <w:rsid w:val="00742A89"/>
    <w:rsid w:val="00744082"/>
    <w:rsid w:val="00744FEC"/>
    <w:rsid w:val="007459B2"/>
    <w:rsid w:val="00745F65"/>
    <w:rsid w:val="007514F7"/>
    <w:rsid w:val="0075189F"/>
    <w:rsid w:val="00753A00"/>
    <w:rsid w:val="00753AC7"/>
    <w:rsid w:val="00756C3A"/>
    <w:rsid w:val="007577CE"/>
    <w:rsid w:val="0076068D"/>
    <w:rsid w:val="0076343B"/>
    <w:rsid w:val="007664E2"/>
    <w:rsid w:val="00766606"/>
    <w:rsid w:val="0077325D"/>
    <w:rsid w:val="00773971"/>
    <w:rsid w:val="00774E91"/>
    <w:rsid w:val="00781FED"/>
    <w:rsid w:val="0078489C"/>
    <w:rsid w:val="00791840"/>
    <w:rsid w:val="007A0240"/>
    <w:rsid w:val="007A0EDB"/>
    <w:rsid w:val="007A0FEC"/>
    <w:rsid w:val="007A37AA"/>
    <w:rsid w:val="007A720B"/>
    <w:rsid w:val="007A773B"/>
    <w:rsid w:val="007A78B6"/>
    <w:rsid w:val="007B0716"/>
    <w:rsid w:val="007B2C32"/>
    <w:rsid w:val="007B3F9D"/>
    <w:rsid w:val="007B40F7"/>
    <w:rsid w:val="007B55F8"/>
    <w:rsid w:val="007C0877"/>
    <w:rsid w:val="007C0E75"/>
    <w:rsid w:val="007C6ECA"/>
    <w:rsid w:val="007C7A6D"/>
    <w:rsid w:val="007C928D"/>
    <w:rsid w:val="007D1D58"/>
    <w:rsid w:val="007D3E78"/>
    <w:rsid w:val="007D3F1D"/>
    <w:rsid w:val="007D4F90"/>
    <w:rsid w:val="007D6068"/>
    <w:rsid w:val="007D6DA2"/>
    <w:rsid w:val="007E1D5E"/>
    <w:rsid w:val="007E2FF2"/>
    <w:rsid w:val="007E355A"/>
    <w:rsid w:val="007E6738"/>
    <w:rsid w:val="007E6833"/>
    <w:rsid w:val="007F065C"/>
    <w:rsid w:val="007F0C4D"/>
    <w:rsid w:val="007F1323"/>
    <w:rsid w:val="007F1B13"/>
    <w:rsid w:val="007F200F"/>
    <w:rsid w:val="007F301F"/>
    <w:rsid w:val="007F3D32"/>
    <w:rsid w:val="007F3DC8"/>
    <w:rsid w:val="007F4686"/>
    <w:rsid w:val="007F5631"/>
    <w:rsid w:val="0080016E"/>
    <w:rsid w:val="008044FD"/>
    <w:rsid w:val="00804868"/>
    <w:rsid w:val="00806BA9"/>
    <w:rsid w:val="00810E6F"/>
    <w:rsid w:val="00813818"/>
    <w:rsid w:val="00817E18"/>
    <w:rsid w:val="0082111A"/>
    <w:rsid w:val="00821912"/>
    <w:rsid w:val="00821A98"/>
    <w:rsid w:val="008231BC"/>
    <w:rsid w:val="008234F1"/>
    <w:rsid w:val="0082616D"/>
    <w:rsid w:val="00826860"/>
    <w:rsid w:val="008305FE"/>
    <w:rsid w:val="00831348"/>
    <w:rsid w:val="008319EB"/>
    <w:rsid w:val="00834299"/>
    <w:rsid w:val="00834BDA"/>
    <w:rsid w:val="008417F6"/>
    <w:rsid w:val="0084216A"/>
    <w:rsid w:val="008442C9"/>
    <w:rsid w:val="00844DD5"/>
    <w:rsid w:val="00845103"/>
    <w:rsid w:val="0085380E"/>
    <w:rsid w:val="0085740A"/>
    <w:rsid w:val="0085A4B1"/>
    <w:rsid w:val="008623B4"/>
    <w:rsid w:val="0086351F"/>
    <w:rsid w:val="008635A6"/>
    <w:rsid w:val="00870354"/>
    <w:rsid w:val="00871C45"/>
    <w:rsid w:val="008741EA"/>
    <w:rsid w:val="00875DF2"/>
    <w:rsid w:val="00876B80"/>
    <w:rsid w:val="00880CB4"/>
    <w:rsid w:val="0088217B"/>
    <w:rsid w:val="00883004"/>
    <w:rsid w:val="00886F58"/>
    <w:rsid w:val="008924EA"/>
    <w:rsid w:val="0089741F"/>
    <w:rsid w:val="00897B74"/>
    <w:rsid w:val="008A1A1F"/>
    <w:rsid w:val="008A470C"/>
    <w:rsid w:val="008A6B30"/>
    <w:rsid w:val="008A7D55"/>
    <w:rsid w:val="008B2DC4"/>
    <w:rsid w:val="008B4D8E"/>
    <w:rsid w:val="008B7F86"/>
    <w:rsid w:val="008C05E1"/>
    <w:rsid w:val="008C2472"/>
    <w:rsid w:val="008C765F"/>
    <w:rsid w:val="008D0963"/>
    <w:rsid w:val="008D0C51"/>
    <w:rsid w:val="008D32EA"/>
    <w:rsid w:val="008D33AB"/>
    <w:rsid w:val="008D3BCA"/>
    <w:rsid w:val="008D417E"/>
    <w:rsid w:val="008D5E0B"/>
    <w:rsid w:val="008D71B8"/>
    <w:rsid w:val="008E1FB3"/>
    <w:rsid w:val="008E2B66"/>
    <w:rsid w:val="008E3D3E"/>
    <w:rsid w:val="008E5764"/>
    <w:rsid w:val="008E5A2A"/>
    <w:rsid w:val="008F202A"/>
    <w:rsid w:val="008F4322"/>
    <w:rsid w:val="008F49CB"/>
    <w:rsid w:val="008F755E"/>
    <w:rsid w:val="008F76F2"/>
    <w:rsid w:val="008F7798"/>
    <w:rsid w:val="008F7B82"/>
    <w:rsid w:val="008FFE91"/>
    <w:rsid w:val="00900B57"/>
    <w:rsid w:val="009021B6"/>
    <w:rsid w:val="00902899"/>
    <w:rsid w:val="00902F90"/>
    <w:rsid w:val="00903CFA"/>
    <w:rsid w:val="009050A4"/>
    <w:rsid w:val="009061F6"/>
    <w:rsid w:val="00906AB4"/>
    <w:rsid w:val="00913510"/>
    <w:rsid w:val="00913CEB"/>
    <w:rsid w:val="009154EA"/>
    <w:rsid w:val="00917F64"/>
    <w:rsid w:val="00920927"/>
    <w:rsid w:val="0092143D"/>
    <w:rsid w:val="009226FB"/>
    <w:rsid w:val="00922BB3"/>
    <w:rsid w:val="00922F1F"/>
    <w:rsid w:val="009243D8"/>
    <w:rsid w:val="0092635D"/>
    <w:rsid w:val="00926527"/>
    <w:rsid w:val="009270A8"/>
    <w:rsid w:val="009330AD"/>
    <w:rsid w:val="009348F3"/>
    <w:rsid w:val="0093638D"/>
    <w:rsid w:val="009405C0"/>
    <w:rsid w:val="0094194E"/>
    <w:rsid w:val="00946ED8"/>
    <w:rsid w:val="009612F4"/>
    <w:rsid w:val="00965AA6"/>
    <w:rsid w:val="00966C0F"/>
    <w:rsid w:val="00974DC1"/>
    <w:rsid w:val="00974E74"/>
    <w:rsid w:val="00975300"/>
    <w:rsid w:val="009767AD"/>
    <w:rsid w:val="00977285"/>
    <w:rsid w:val="0097790F"/>
    <w:rsid w:val="00982A13"/>
    <w:rsid w:val="009839B8"/>
    <w:rsid w:val="00985033"/>
    <w:rsid w:val="00986D2D"/>
    <w:rsid w:val="00993289"/>
    <w:rsid w:val="00993E6F"/>
    <w:rsid w:val="009947DF"/>
    <w:rsid w:val="00995242"/>
    <w:rsid w:val="00995538"/>
    <w:rsid w:val="009964A4"/>
    <w:rsid w:val="00997277"/>
    <w:rsid w:val="009979EB"/>
    <w:rsid w:val="00997F18"/>
    <w:rsid w:val="009A1FDC"/>
    <w:rsid w:val="009A356D"/>
    <w:rsid w:val="009A42D2"/>
    <w:rsid w:val="009A53B7"/>
    <w:rsid w:val="009A7E04"/>
    <w:rsid w:val="009B070B"/>
    <w:rsid w:val="009B270A"/>
    <w:rsid w:val="009B51E3"/>
    <w:rsid w:val="009C0B3D"/>
    <w:rsid w:val="009C4082"/>
    <w:rsid w:val="009C47CF"/>
    <w:rsid w:val="009C4852"/>
    <w:rsid w:val="009C4C12"/>
    <w:rsid w:val="009D7A7E"/>
    <w:rsid w:val="009E0C12"/>
    <w:rsid w:val="009E145D"/>
    <w:rsid w:val="009E2803"/>
    <w:rsid w:val="009E35AB"/>
    <w:rsid w:val="009F038C"/>
    <w:rsid w:val="009F2100"/>
    <w:rsid w:val="009F6E80"/>
    <w:rsid w:val="009F7396"/>
    <w:rsid w:val="00A028F7"/>
    <w:rsid w:val="00A04663"/>
    <w:rsid w:val="00A04A58"/>
    <w:rsid w:val="00A076D5"/>
    <w:rsid w:val="00A1021E"/>
    <w:rsid w:val="00A106E6"/>
    <w:rsid w:val="00A12398"/>
    <w:rsid w:val="00A12887"/>
    <w:rsid w:val="00A133E7"/>
    <w:rsid w:val="00A13D63"/>
    <w:rsid w:val="00A15F25"/>
    <w:rsid w:val="00A16898"/>
    <w:rsid w:val="00A1729E"/>
    <w:rsid w:val="00A216CB"/>
    <w:rsid w:val="00A22806"/>
    <w:rsid w:val="00A23910"/>
    <w:rsid w:val="00A23A86"/>
    <w:rsid w:val="00A23CB4"/>
    <w:rsid w:val="00A245FC"/>
    <w:rsid w:val="00A27A33"/>
    <w:rsid w:val="00A305C3"/>
    <w:rsid w:val="00A3080B"/>
    <w:rsid w:val="00A31C51"/>
    <w:rsid w:val="00A33632"/>
    <w:rsid w:val="00A36027"/>
    <w:rsid w:val="00A41BCC"/>
    <w:rsid w:val="00A45A72"/>
    <w:rsid w:val="00A512BF"/>
    <w:rsid w:val="00A51F99"/>
    <w:rsid w:val="00A527D7"/>
    <w:rsid w:val="00A53AD9"/>
    <w:rsid w:val="00A5450E"/>
    <w:rsid w:val="00A5499F"/>
    <w:rsid w:val="00A54E04"/>
    <w:rsid w:val="00A56C32"/>
    <w:rsid w:val="00A56FE5"/>
    <w:rsid w:val="00A60A71"/>
    <w:rsid w:val="00A60AD8"/>
    <w:rsid w:val="00A62A49"/>
    <w:rsid w:val="00A63208"/>
    <w:rsid w:val="00A640D5"/>
    <w:rsid w:val="00A70B22"/>
    <w:rsid w:val="00A70D67"/>
    <w:rsid w:val="00A70DCC"/>
    <w:rsid w:val="00A71FE6"/>
    <w:rsid w:val="00A723D6"/>
    <w:rsid w:val="00A7427F"/>
    <w:rsid w:val="00A74C4D"/>
    <w:rsid w:val="00A75B8D"/>
    <w:rsid w:val="00A761D6"/>
    <w:rsid w:val="00A764E9"/>
    <w:rsid w:val="00A8151A"/>
    <w:rsid w:val="00A86748"/>
    <w:rsid w:val="00A86B22"/>
    <w:rsid w:val="00A870F5"/>
    <w:rsid w:val="00A875C9"/>
    <w:rsid w:val="00A900AF"/>
    <w:rsid w:val="00A91438"/>
    <w:rsid w:val="00A915C8"/>
    <w:rsid w:val="00A92A2C"/>
    <w:rsid w:val="00A96F6E"/>
    <w:rsid w:val="00A97DF0"/>
    <w:rsid w:val="00AA1461"/>
    <w:rsid w:val="00AA1C30"/>
    <w:rsid w:val="00AB22CB"/>
    <w:rsid w:val="00AB2918"/>
    <w:rsid w:val="00AB6D11"/>
    <w:rsid w:val="00AC4464"/>
    <w:rsid w:val="00AC5176"/>
    <w:rsid w:val="00AC7317"/>
    <w:rsid w:val="00AD19E5"/>
    <w:rsid w:val="00AD2EBD"/>
    <w:rsid w:val="00AD3FCB"/>
    <w:rsid w:val="00AD5A84"/>
    <w:rsid w:val="00AD6D23"/>
    <w:rsid w:val="00AE15DD"/>
    <w:rsid w:val="00AE19E2"/>
    <w:rsid w:val="00AF0708"/>
    <w:rsid w:val="00AF0F3E"/>
    <w:rsid w:val="00AF115D"/>
    <w:rsid w:val="00AF185F"/>
    <w:rsid w:val="00AF30EF"/>
    <w:rsid w:val="00AF73DB"/>
    <w:rsid w:val="00B007F4"/>
    <w:rsid w:val="00B0233E"/>
    <w:rsid w:val="00B054A9"/>
    <w:rsid w:val="00B10606"/>
    <w:rsid w:val="00B1095B"/>
    <w:rsid w:val="00B14281"/>
    <w:rsid w:val="00B160B4"/>
    <w:rsid w:val="00B16ACC"/>
    <w:rsid w:val="00B209F4"/>
    <w:rsid w:val="00B2329D"/>
    <w:rsid w:val="00B2371E"/>
    <w:rsid w:val="00B23DE5"/>
    <w:rsid w:val="00B24E29"/>
    <w:rsid w:val="00B26F09"/>
    <w:rsid w:val="00B27806"/>
    <w:rsid w:val="00B279FD"/>
    <w:rsid w:val="00B304F1"/>
    <w:rsid w:val="00B31210"/>
    <w:rsid w:val="00B377A0"/>
    <w:rsid w:val="00B409B8"/>
    <w:rsid w:val="00B439C1"/>
    <w:rsid w:val="00B456E9"/>
    <w:rsid w:val="00B50D45"/>
    <w:rsid w:val="00B51F4F"/>
    <w:rsid w:val="00B520EE"/>
    <w:rsid w:val="00B52ECE"/>
    <w:rsid w:val="00B576AC"/>
    <w:rsid w:val="00B621C2"/>
    <w:rsid w:val="00B62556"/>
    <w:rsid w:val="00B62F00"/>
    <w:rsid w:val="00B650F2"/>
    <w:rsid w:val="00B7060B"/>
    <w:rsid w:val="00B70717"/>
    <w:rsid w:val="00B707C1"/>
    <w:rsid w:val="00B71D78"/>
    <w:rsid w:val="00B72B57"/>
    <w:rsid w:val="00B762EA"/>
    <w:rsid w:val="00B76FE4"/>
    <w:rsid w:val="00B7752C"/>
    <w:rsid w:val="00B8318E"/>
    <w:rsid w:val="00B83FA2"/>
    <w:rsid w:val="00B8448B"/>
    <w:rsid w:val="00B846C9"/>
    <w:rsid w:val="00B849AC"/>
    <w:rsid w:val="00B84AFA"/>
    <w:rsid w:val="00B85179"/>
    <w:rsid w:val="00B858A1"/>
    <w:rsid w:val="00B870B1"/>
    <w:rsid w:val="00B909BA"/>
    <w:rsid w:val="00B95D8B"/>
    <w:rsid w:val="00BA1798"/>
    <w:rsid w:val="00BA3D7E"/>
    <w:rsid w:val="00BA5577"/>
    <w:rsid w:val="00BA5ACA"/>
    <w:rsid w:val="00BA6310"/>
    <w:rsid w:val="00BA688C"/>
    <w:rsid w:val="00BA6943"/>
    <w:rsid w:val="00BA6B35"/>
    <w:rsid w:val="00BB1368"/>
    <w:rsid w:val="00BB166E"/>
    <w:rsid w:val="00BB194D"/>
    <w:rsid w:val="00BB339B"/>
    <w:rsid w:val="00BB531A"/>
    <w:rsid w:val="00BB6565"/>
    <w:rsid w:val="00BB7618"/>
    <w:rsid w:val="00BC0149"/>
    <w:rsid w:val="00BC1369"/>
    <w:rsid w:val="00BC4528"/>
    <w:rsid w:val="00BC7CD2"/>
    <w:rsid w:val="00BC7E50"/>
    <w:rsid w:val="00BD249E"/>
    <w:rsid w:val="00BD256B"/>
    <w:rsid w:val="00BE0702"/>
    <w:rsid w:val="00BE1B36"/>
    <w:rsid w:val="00BE4D13"/>
    <w:rsid w:val="00BE5D81"/>
    <w:rsid w:val="00BE7746"/>
    <w:rsid w:val="00BF737B"/>
    <w:rsid w:val="00C009A4"/>
    <w:rsid w:val="00C00F8B"/>
    <w:rsid w:val="00C02DE1"/>
    <w:rsid w:val="00C02E42"/>
    <w:rsid w:val="00C12CBB"/>
    <w:rsid w:val="00C134ED"/>
    <w:rsid w:val="00C13CF7"/>
    <w:rsid w:val="00C15EA2"/>
    <w:rsid w:val="00C16000"/>
    <w:rsid w:val="00C1A1DB"/>
    <w:rsid w:val="00C2169C"/>
    <w:rsid w:val="00C24130"/>
    <w:rsid w:val="00C255CE"/>
    <w:rsid w:val="00C26CAB"/>
    <w:rsid w:val="00C27959"/>
    <w:rsid w:val="00C3081B"/>
    <w:rsid w:val="00C30A65"/>
    <w:rsid w:val="00C357F2"/>
    <w:rsid w:val="00C35B27"/>
    <w:rsid w:val="00C3F8E4"/>
    <w:rsid w:val="00C40ACE"/>
    <w:rsid w:val="00C41A3E"/>
    <w:rsid w:val="00C424D6"/>
    <w:rsid w:val="00C427BD"/>
    <w:rsid w:val="00C43A88"/>
    <w:rsid w:val="00C503DA"/>
    <w:rsid w:val="00C51419"/>
    <w:rsid w:val="00C51AC8"/>
    <w:rsid w:val="00C5455D"/>
    <w:rsid w:val="00C557F5"/>
    <w:rsid w:val="00C6587E"/>
    <w:rsid w:val="00C6654B"/>
    <w:rsid w:val="00C725BD"/>
    <w:rsid w:val="00C74CF1"/>
    <w:rsid w:val="00C75711"/>
    <w:rsid w:val="00C76E18"/>
    <w:rsid w:val="00C80397"/>
    <w:rsid w:val="00C82790"/>
    <w:rsid w:val="00C83143"/>
    <w:rsid w:val="00C83387"/>
    <w:rsid w:val="00C8342A"/>
    <w:rsid w:val="00C8485C"/>
    <w:rsid w:val="00C86A8E"/>
    <w:rsid w:val="00C90D58"/>
    <w:rsid w:val="00C912F4"/>
    <w:rsid w:val="00C91A55"/>
    <w:rsid w:val="00C93611"/>
    <w:rsid w:val="00C94688"/>
    <w:rsid w:val="00C94DC8"/>
    <w:rsid w:val="00C95E10"/>
    <w:rsid w:val="00CA35E0"/>
    <w:rsid w:val="00CA3FC1"/>
    <w:rsid w:val="00CA520D"/>
    <w:rsid w:val="00CA72D7"/>
    <w:rsid w:val="00CB04CF"/>
    <w:rsid w:val="00CB1F88"/>
    <w:rsid w:val="00CB4DAE"/>
    <w:rsid w:val="00CB8649"/>
    <w:rsid w:val="00CC0306"/>
    <w:rsid w:val="00CC0B49"/>
    <w:rsid w:val="00CC1F69"/>
    <w:rsid w:val="00CC2FD2"/>
    <w:rsid w:val="00CC4C61"/>
    <w:rsid w:val="00CD0454"/>
    <w:rsid w:val="00CD220A"/>
    <w:rsid w:val="00CD2BE5"/>
    <w:rsid w:val="00CD34DD"/>
    <w:rsid w:val="00CD7D9B"/>
    <w:rsid w:val="00CE4E6E"/>
    <w:rsid w:val="00CE53AF"/>
    <w:rsid w:val="00CE594E"/>
    <w:rsid w:val="00CE5B1A"/>
    <w:rsid w:val="00CE607C"/>
    <w:rsid w:val="00CE6358"/>
    <w:rsid w:val="00CE6995"/>
    <w:rsid w:val="00CF17EB"/>
    <w:rsid w:val="00CF644F"/>
    <w:rsid w:val="00CF6B22"/>
    <w:rsid w:val="00CF757F"/>
    <w:rsid w:val="00CF7F95"/>
    <w:rsid w:val="00D0400E"/>
    <w:rsid w:val="00D040CC"/>
    <w:rsid w:val="00D06B39"/>
    <w:rsid w:val="00D06B92"/>
    <w:rsid w:val="00D072AF"/>
    <w:rsid w:val="00D11336"/>
    <w:rsid w:val="00D165F3"/>
    <w:rsid w:val="00D17045"/>
    <w:rsid w:val="00D17AAF"/>
    <w:rsid w:val="00D1AD64"/>
    <w:rsid w:val="00D22488"/>
    <w:rsid w:val="00D23775"/>
    <w:rsid w:val="00D23C73"/>
    <w:rsid w:val="00D25967"/>
    <w:rsid w:val="00D308FE"/>
    <w:rsid w:val="00D30DB4"/>
    <w:rsid w:val="00D33460"/>
    <w:rsid w:val="00D35125"/>
    <w:rsid w:val="00D364BD"/>
    <w:rsid w:val="00D3697D"/>
    <w:rsid w:val="00D40C49"/>
    <w:rsid w:val="00D4251F"/>
    <w:rsid w:val="00D42DCD"/>
    <w:rsid w:val="00D4319E"/>
    <w:rsid w:val="00D456D7"/>
    <w:rsid w:val="00D475A7"/>
    <w:rsid w:val="00D50000"/>
    <w:rsid w:val="00D51FFB"/>
    <w:rsid w:val="00D53B8F"/>
    <w:rsid w:val="00D647C1"/>
    <w:rsid w:val="00D66BA0"/>
    <w:rsid w:val="00D7078F"/>
    <w:rsid w:val="00D73E88"/>
    <w:rsid w:val="00D74618"/>
    <w:rsid w:val="00D7533A"/>
    <w:rsid w:val="00D7666D"/>
    <w:rsid w:val="00D8058C"/>
    <w:rsid w:val="00D8311F"/>
    <w:rsid w:val="00D83929"/>
    <w:rsid w:val="00D86807"/>
    <w:rsid w:val="00D87D3A"/>
    <w:rsid w:val="00D90723"/>
    <w:rsid w:val="00D91531"/>
    <w:rsid w:val="00D92CAC"/>
    <w:rsid w:val="00D9394A"/>
    <w:rsid w:val="00D93CD4"/>
    <w:rsid w:val="00DA10ED"/>
    <w:rsid w:val="00DA1450"/>
    <w:rsid w:val="00DB0C9D"/>
    <w:rsid w:val="00DB2060"/>
    <w:rsid w:val="00DB21FD"/>
    <w:rsid w:val="00DB4F25"/>
    <w:rsid w:val="00DB6204"/>
    <w:rsid w:val="00DB6ADA"/>
    <w:rsid w:val="00DC053C"/>
    <w:rsid w:val="00DC3EDE"/>
    <w:rsid w:val="00DC4E9F"/>
    <w:rsid w:val="00DC5F16"/>
    <w:rsid w:val="00DD303E"/>
    <w:rsid w:val="00DD7454"/>
    <w:rsid w:val="00DD7D79"/>
    <w:rsid w:val="00DE7E49"/>
    <w:rsid w:val="00DF1A53"/>
    <w:rsid w:val="00DF1F10"/>
    <w:rsid w:val="00DF653E"/>
    <w:rsid w:val="00DF6C64"/>
    <w:rsid w:val="00DF7A7A"/>
    <w:rsid w:val="00E01DD4"/>
    <w:rsid w:val="00E0204B"/>
    <w:rsid w:val="00E048A3"/>
    <w:rsid w:val="00E06876"/>
    <w:rsid w:val="00E0733D"/>
    <w:rsid w:val="00E07CE4"/>
    <w:rsid w:val="00E07E77"/>
    <w:rsid w:val="00E12879"/>
    <w:rsid w:val="00E14083"/>
    <w:rsid w:val="00E16FC7"/>
    <w:rsid w:val="00E17E6D"/>
    <w:rsid w:val="00E17F12"/>
    <w:rsid w:val="00E202F2"/>
    <w:rsid w:val="00E2174D"/>
    <w:rsid w:val="00E21ADA"/>
    <w:rsid w:val="00E27CA1"/>
    <w:rsid w:val="00E3065A"/>
    <w:rsid w:val="00E31DFE"/>
    <w:rsid w:val="00E329FF"/>
    <w:rsid w:val="00E33C41"/>
    <w:rsid w:val="00E357A9"/>
    <w:rsid w:val="00E40EC8"/>
    <w:rsid w:val="00E42318"/>
    <w:rsid w:val="00E47C36"/>
    <w:rsid w:val="00E52B61"/>
    <w:rsid w:val="00E5583D"/>
    <w:rsid w:val="00E55A71"/>
    <w:rsid w:val="00E6004F"/>
    <w:rsid w:val="00E608D6"/>
    <w:rsid w:val="00E61EBA"/>
    <w:rsid w:val="00E61F07"/>
    <w:rsid w:val="00E63A7C"/>
    <w:rsid w:val="00E63AB3"/>
    <w:rsid w:val="00E63D13"/>
    <w:rsid w:val="00E63D26"/>
    <w:rsid w:val="00E64F5C"/>
    <w:rsid w:val="00E66212"/>
    <w:rsid w:val="00E67C46"/>
    <w:rsid w:val="00E74D3B"/>
    <w:rsid w:val="00E81CA6"/>
    <w:rsid w:val="00E839B3"/>
    <w:rsid w:val="00E84081"/>
    <w:rsid w:val="00E849D4"/>
    <w:rsid w:val="00E90EDF"/>
    <w:rsid w:val="00E92488"/>
    <w:rsid w:val="00E960A8"/>
    <w:rsid w:val="00E96293"/>
    <w:rsid w:val="00EA0D19"/>
    <w:rsid w:val="00EA3181"/>
    <w:rsid w:val="00EA3364"/>
    <w:rsid w:val="00EA4888"/>
    <w:rsid w:val="00EA5BD5"/>
    <w:rsid w:val="00EA6E68"/>
    <w:rsid w:val="00EB3F07"/>
    <w:rsid w:val="00EC1402"/>
    <w:rsid w:val="00EC1530"/>
    <w:rsid w:val="00EC3D58"/>
    <w:rsid w:val="00EC53E4"/>
    <w:rsid w:val="00EC706B"/>
    <w:rsid w:val="00EC7DAA"/>
    <w:rsid w:val="00ED3B9A"/>
    <w:rsid w:val="00ED4D48"/>
    <w:rsid w:val="00EE3DD4"/>
    <w:rsid w:val="00EE55FC"/>
    <w:rsid w:val="00EE572C"/>
    <w:rsid w:val="00EE582A"/>
    <w:rsid w:val="00EE6B5F"/>
    <w:rsid w:val="00EF0308"/>
    <w:rsid w:val="00EF155D"/>
    <w:rsid w:val="00EF2759"/>
    <w:rsid w:val="00EF2829"/>
    <w:rsid w:val="00EF30C5"/>
    <w:rsid w:val="00EF3824"/>
    <w:rsid w:val="00EF61F8"/>
    <w:rsid w:val="00EF640C"/>
    <w:rsid w:val="00F004FD"/>
    <w:rsid w:val="00F0384D"/>
    <w:rsid w:val="00F05CBE"/>
    <w:rsid w:val="00F12481"/>
    <w:rsid w:val="00F12D0C"/>
    <w:rsid w:val="00F15DA5"/>
    <w:rsid w:val="00F16256"/>
    <w:rsid w:val="00F16996"/>
    <w:rsid w:val="00F169BD"/>
    <w:rsid w:val="00F20C0B"/>
    <w:rsid w:val="00F21471"/>
    <w:rsid w:val="00F217E3"/>
    <w:rsid w:val="00F2511B"/>
    <w:rsid w:val="00F30753"/>
    <w:rsid w:val="00F416A2"/>
    <w:rsid w:val="00F425C0"/>
    <w:rsid w:val="00F437D7"/>
    <w:rsid w:val="00F4531C"/>
    <w:rsid w:val="00F50663"/>
    <w:rsid w:val="00F61561"/>
    <w:rsid w:val="00F61615"/>
    <w:rsid w:val="00F62343"/>
    <w:rsid w:val="00F64507"/>
    <w:rsid w:val="00F7151B"/>
    <w:rsid w:val="00F716D9"/>
    <w:rsid w:val="00F72553"/>
    <w:rsid w:val="00F74777"/>
    <w:rsid w:val="00F760B2"/>
    <w:rsid w:val="00F77DFD"/>
    <w:rsid w:val="00F81495"/>
    <w:rsid w:val="00F82ABA"/>
    <w:rsid w:val="00F82C9A"/>
    <w:rsid w:val="00F831D4"/>
    <w:rsid w:val="00F83393"/>
    <w:rsid w:val="00F864B6"/>
    <w:rsid w:val="00F86CB6"/>
    <w:rsid w:val="00F871D3"/>
    <w:rsid w:val="00F8727A"/>
    <w:rsid w:val="00F87C7F"/>
    <w:rsid w:val="00F90053"/>
    <w:rsid w:val="00F90F43"/>
    <w:rsid w:val="00F911D6"/>
    <w:rsid w:val="00F930AC"/>
    <w:rsid w:val="00F941EC"/>
    <w:rsid w:val="00F944BE"/>
    <w:rsid w:val="00F9768C"/>
    <w:rsid w:val="00F97F96"/>
    <w:rsid w:val="00FA109F"/>
    <w:rsid w:val="00FA301F"/>
    <w:rsid w:val="00FA3D57"/>
    <w:rsid w:val="00FA6889"/>
    <w:rsid w:val="00FA6C9A"/>
    <w:rsid w:val="00FB6ECF"/>
    <w:rsid w:val="00FC285E"/>
    <w:rsid w:val="00FC32C5"/>
    <w:rsid w:val="00FC4372"/>
    <w:rsid w:val="00FC7B76"/>
    <w:rsid w:val="00FD087E"/>
    <w:rsid w:val="00FD1175"/>
    <w:rsid w:val="00FD18D3"/>
    <w:rsid w:val="00FD54EB"/>
    <w:rsid w:val="00FD6374"/>
    <w:rsid w:val="00FE075C"/>
    <w:rsid w:val="00FE3ACC"/>
    <w:rsid w:val="00FE5541"/>
    <w:rsid w:val="00FE558F"/>
    <w:rsid w:val="00FE7DDA"/>
    <w:rsid w:val="00FEB891"/>
    <w:rsid w:val="00FF18F0"/>
    <w:rsid w:val="00FF2373"/>
    <w:rsid w:val="00FF2523"/>
    <w:rsid w:val="00FF421F"/>
    <w:rsid w:val="00FF6798"/>
    <w:rsid w:val="00FF7D77"/>
    <w:rsid w:val="011344EF"/>
    <w:rsid w:val="01170EFC"/>
    <w:rsid w:val="011DF3E8"/>
    <w:rsid w:val="013066BC"/>
    <w:rsid w:val="01338924"/>
    <w:rsid w:val="013A00D3"/>
    <w:rsid w:val="014719E7"/>
    <w:rsid w:val="01512F82"/>
    <w:rsid w:val="01596467"/>
    <w:rsid w:val="015B0F3F"/>
    <w:rsid w:val="015B8CE6"/>
    <w:rsid w:val="016B9E5D"/>
    <w:rsid w:val="016DD6C8"/>
    <w:rsid w:val="01A5E320"/>
    <w:rsid w:val="01A5EC13"/>
    <w:rsid w:val="01AAF7B5"/>
    <w:rsid w:val="01ACBB25"/>
    <w:rsid w:val="01AD3056"/>
    <w:rsid w:val="01B0437C"/>
    <w:rsid w:val="01C26362"/>
    <w:rsid w:val="01C2AADD"/>
    <w:rsid w:val="01CE952F"/>
    <w:rsid w:val="01DE1782"/>
    <w:rsid w:val="01E0DDBD"/>
    <w:rsid w:val="020BD04A"/>
    <w:rsid w:val="02110803"/>
    <w:rsid w:val="021233F8"/>
    <w:rsid w:val="02222CAE"/>
    <w:rsid w:val="022DE0E7"/>
    <w:rsid w:val="0236DDD1"/>
    <w:rsid w:val="02416BC9"/>
    <w:rsid w:val="0246AA37"/>
    <w:rsid w:val="024F3404"/>
    <w:rsid w:val="025136EE"/>
    <w:rsid w:val="025BB568"/>
    <w:rsid w:val="0265781C"/>
    <w:rsid w:val="02665A38"/>
    <w:rsid w:val="026780E1"/>
    <w:rsid w:val="0278ADFE"/>
    <w:rsid w:val="028150F2"/>
    <w:rsid w:val="02967143"/>
    <w:rsid w:val="029696AB"/>
    <w:rsid w:val="02994A5F"/>
    <w:rsid w:val="029F5ED0"/>
    <w:rsid w:val="02A01A08"/>
    <w:rsid w:val="02BA692D"/>
    <w:rsid w:val="02CF27A9"/>
    <w:rsid w:val="02E3AC78"/>
    <w:rsid w:val="02E51FEF"/>
    <w:rsid w:val="02E70B96"/>
    <w:rsid w:val="030DCE86"/>
    <w:rsid w:val="033109D6"/>
    <w:rsid w:val="03398C36"/>
    <w:rsid w:val="03438E4A"/>
    <w:rsid w:val="0349BC1C"/>
    <w:rsid w:val="0358455E"/>
    <w:rsid w:val="0363E312"/>
    <w:rsid w:val="036C8EE7"/>
    <w:rsid w:val="039476E2"/>
    <w:rsid w:val="0394C70C"/>
    <w:rsid w:val="03A1B08A"/>
    <w:rsid w:val="03A7FFFB"/>
    <w:rsid w:val="03B088EB"/>
    <w:rsid w:val="03BF023A"/>
    <w:rsid w:val="03C97F43"/>
    <w:rsid w:val="03CF7C06"/>
    <w:rsid w:val="03D9D16C"/>
    <w:rsid w:val="03E13B3E"/>
    <w:rsid w:val="03E97BAF"/>
    <w:rsid w:val="03F3ACE9"/>
    <w:rsid w:val="03FF470D"/>
    <w:rsid w:val="040543FB"/>
    <w:rsid w:val="0417407A"/>
    <w:rsid w:val="0417C256"/>
    <w:rsid w:val="04251C8D"/>
    <w:rsid w:val="042609FD"/>
    <w:rsid w:val="043D94FA"/>
    <w:rsid w:val="043F61A5"/>
    <w:rsid w:val="04497481"/>
    <w:rsid w:val="0453CD8E"/>
    <w:rsid w:val="04562FA8"/>
    <w:rsid w:val="0485A400"/>
    <w:rsid w:val="0490366A"/>
    <w:rsid w:val="04931AAC"/>
    <w:rsid w:val="04A96358"/>
    <w:rsid w:val="04AB8655"/>
    <w:rsid w:val="04B73C1E"/>
    <w:rsid w:val="04C77AD6"/>
    <w:rsid w:val="04CD95C3"/>
    <w:rsid w:val="04F4D62D"/>
    <w:rsid w:val="04FC891A"/>
    <w:rsid w:val="05003713"/>
    <w:rsid w:val="05058F9E"/>
    <w:rsid w:val="0509E0A7"/>
    <w:rsid w:val="05107ED3"/>
    <w:rsid w:val="051C3FC0"/>
    <w:rsid w:val="05354318"/>
    <w:rsid w:val="054FB85E"/>
    <w:rsid w:val="05591A6F"/>
    <w:rsid w:val="0559BC95"/>
    <w:rsid w:val="0573634D"/>
    <w:rsid w:val="0575AF62"/>
    <w:rsid w:val="05790C8B"/>
    <w:rsid w:val="057D7875"/>
    <w:rsid w:val="057E71B0"/>
    <w:rsid w:val="058CC970"/>
    <w:rsid w:val="058DA8CF"/>
    <w:rsid w:val="058E12C9"/>
    <w:rsid w:val="0591C8BF"/>
    <w:rsid w:val="05A26B1B"/>
    <w:rsid w:val="05A3ECEE"/>
    <w:rsid w:val="05D40933"/>
    <w:rsid w:val="05D4E5A5"/>
    <w:rsid w:val="05D91DF1"/>
    <w:rsid w:val="05DBE47B"/>
    <w:rsid w:val="05E74C81"/>
    <w:rsid w:val="05EF2BB7"/>
    <w:rsid w:val="05F98480"/>
    <w:rsid w:val="05FAA27E"/>
    <w:rsid w:val="05FB09B9"/>
    <w:rsid w:val="060D2D12"/>
    <w:rsid w:val="060DD628"/>
    <w:rsid w:val="0617B801"/>
    <w:rsid w:val="061DFCC6"/>
    <w:rsid w:val="06238868"/>
    <w:rsid w:val="0623A4F5"/>
    <w:rsid w:val="06283A0C"/>
    <w:rsid w:val="062A7E11"/>
    <w:rsid w:val="0631BEF3"/>
    <w:rsid w:val="063F3678"/>
    <w:rsid w:val="064C012A"/>
    <w:rsid w:val="064F5045"/>
    <w:rsid w:val="0659DBE5"/>
    <w:rsid w:val="066D30FB"/>
    <w:rsid w:val="0698DBFC"/>
    <w:rsid w:val="06B23503"/>
    <w:rsid w:val="06BB919E"/>
    <w:rsid w:val="06D1766A"/>
    <w:rsid w:val="06E5F704"/>
    <w:rsid w:val="06F42362"/>
    <w:rsid w:val="06FF0A14"/>
    <w:rsid w:val="070DDFA2"/>
    <w:rsid w:val="0716537E"/>
    <w:rsid w:val="071F8F50"/>
    <w:rsid w:val="0720C3F2"/>
    <w:rsid w:val="072C712E"/>
    <w:rsid w:val="074D3A31"/>
    <w:rsid w:val="074D896B"/>
    <w:rsid w:val="076465E8"/>
    <w:rsid w:val="076AE502"/>
    <w:rsid w:val="076B8761"/>
    <w:rsid w:val="077D61EB"/>
    <w:rsid w:val="07865080"/>
    <w:rsid w:val="0791FE4F"/>
    <w:rsid w:val="079CC1CD"/>
    <w:rsid w:val="079DB1A6"/>
    <w:rsid w:val="079F7EC9"/>
    <w:rsid w:val="07AFD3DB"/>
    <w:rsid w:val="07B3CEC8"/>
    <w:rsid w:val="07C5DA8B"/>
    <w:rsid w:val="07CB4C55"/>
    <w:rsid w:val="07D6A9D8"/>
    <w:rsid w:val="07DB06D9"/>
    <w:rsid w:val="07EE61CB"/>
    <w:rsid w:val="07F4C39B"/>
    <w:rsid w:val="07FE6B6F"/>
    <w:rsid w:val="080362E1"/>
    <w:rsid w:val="0810979E"/>
    <w:rsid w:val="081EC9A5"/>
    <w:rsid w:val="082C7DDA"/>
    <w:rsid w:val="082F6E5E"/>
    <w:rsid w:val="0831593D"/>
    <w:rsid w:val="0838BE6B"/>
    <w:rsid w:val="0839BA8A"/>
    <w:rsid w:val="083AC43B"/>
    <w:rsid w:val="083CBF8A"/>
    <w:rsid w:val="083CD325"/>
    <w:rsid w:val="0852BDA8"/>
    <w:rsid w:val="0853E082"/>
    <w:rsid w:val="085CEF07"/>
    <w:rsid w:val="086522C3"/>
    <w:rsid w:val="087D6F15"/>
    <w:rsid w:val="08845076"/>
    <w:rsid w:val="08857227"/>
    <w:rsid w:val="088786F1"/>
    <w:rsid w:val="088C6B6C"/>
    <w:rsid w:val="08916E32"/>
    <w:rsid w:val="0892A5FB"/>
    <w:rsid w:val="0897A705"/>
    <w:rsid w:val="08AC4C85"/>
    <w:rsid w:val="08BF3686"/>
    <w:rsid w:val="08C1F358"/>
    <w:rsid w:val="08D66296"/>
    <w:rsid w:val="08D84AD0"/>
    <w:rsid w:val="08D8A7C0"/>
    <w:rsid w:val="08DCF561"/>
    <w:rsid w:val="08F7D735"/>
    <w:rsid w:val="09082A3E"/>
    <w:rsid w:val="0909ECA9"/>
    <w:rsid w:val="092220E1"/>
    <w:rsid w:val="09371CFC"/>
    <w:rsid w:val="093E2E6E"/>
    <w:rsid w:val="0942EFF1"/>
    <w:rsid w:val="09540A7B"/>
    <w:rsid w:val="096ECEBE"/>
    <w:rsid w:val="097C13EB"/>
    <w:rsid w:val="098D9504"/>
    <w:rsid w:val="09936415"/>
    <w:rsid w:val="0996BE14"/>
    <w:rsid w:val="099BCE74"/>
    <w:rsid w:val="09AB8F49"/>
    <w:rsid w:val="09B8B7E1"/>
    <w:rsid w:val="09BB43ED"/>
    <w:rsid w:val="09D405BC"/>
    <w:rsid w:val="09DB8232"/>
    <w:rsid w:val="09DD86C0"/>
    <w:rsid w:val="09E15FBF"/>
    <w:rsid w:val="09E2A6CB"/>
    <w:rsid w:val="09E597CD"/>
    <w:rsid w:val="09E9F622"/>
    <w:rsid w:val="09EFB0E3"/>
    <w:rsid w:val="09FCBB77"/>
    <w:rsid w:val="09FF77D2"/>
    <w:rsid w:val="0A024D9F"/>
    <w:rsid w:val="0A145ABC"/>
    <w:rsid w:val="0A1DB69A"/>
    <w:rsid w:val="0A1FE474"/>
    <w:rsid w:val="0A2D3E93"/>
    <w:rsid w:val="0A2D6C4E"/>
    <w:rsid w:val="0A32E1F3"/>
    <w:rsid w:val="0A3ED240"/>
    <w:rsid w:val="0A3F7F5D"/>
    <w:rsid w:val="0A4B1BED"/>
    <w:rsid w:val="0A5F39D3"/>
    <w:rsid w:val="0A69F605"/>
    <w:rsid w:val="0A6C7CDF"/>
    <w:rsid w:val="0A81FC09"/>
    <w:rsid w:val="0A8ED428"/>
    <w:rsid w:val="0A920A77"/>
    <w:rsid w:val="0AA1E9D9"/>
    <w:rsid w:val="0AB2095E"/>
    <w:rsid w:val="0ABBEA1D"/>
    <w:rsid w:val="0AC67F75"/>
    <w:rsid w:val="0ACE98DB"/>
    <w:rsid w:val="0ADCDF26"/>
    <w:rsid w:val="0ADFCEA9"/>
    <w:rsid w:val="0AF4234B"/>
    <w:rsid w:val="0B210186"/>
    <w:rsid w:val="0B2414D6"/>
    <w:rsid w:val="0B2D0967"/>
    <w:rsid w:val="0B3A8469"/>
    <w:rsid w:val="0B50A6A4"/>
    <w:rsid w:val="0B52124C"/>
    <w:rsid w:val="0B548842"/>
    <w:rsid w:val="0B556B48"/>
    <w:rsid w:val="0B57144E"/>
    <w:rsid w:val="0B5868BA"/>
    <w:rsid w:val="0B5D1962"/>
    <w:rsid w:val="0B62C7DB"/>
    <w:rsid w:val="0B6A52F6"/>
    <w:rsid w:val="0B76C79E"/>
    <w:rsid w:val="0B7AB19C"/>
    <w:rsid w:val="0B84F035"/>
    <w:rsid w:val="0B8964BB"/>
    <w:rsid w:val="0B988BD8"/>
    <w:rsid w:val="0BA1B798"/>
    <w:rsid w:val="0BA87163"/>
    <w:rsid w:val="0BADF8CE"/>
    <w:rsid w:val="0BC44571"/>
    <w:rsid w:val="0BC5E5F2"/>
    <w:rsid w:val="0BD0D95F"/>
    <w:rsid w:val="0BD10384"/>
    <w:rsid w:val="0BD3066A"/>
    <w:rsid w:val="0BD385FE"/>
    <w:rsid w:val="0BE6602A"/>
    <w:rsid w:val="0BEBA098"/>
    <w:rsid w:val="0BF425EA"/>
    <w:rsid w:val="0BF6B4C5"/>
    <w:rsid w:val="0BF727DC"/>
    <w:rsid w:val="0BFF4B2E"/>
    <w:rsid w:val="0C0004E3"/>
    <w:rsid w:val="0C0A937A"/>
    <w:rsid w:val="0C2E6CAE"/>
    <w:rsid w:val="0C3040C9"/>
    <w:rsid w:val="0C407F81"/>
    <w:rsid w:val="0C440C51"/>
    <w:rsid w:val="0C4C1F21"/>
    <w:rsid w:val="0C56ED7D"/>
    <w:rsid w:val="0C582431"/>
    <w:rsid w:val="0C6EB13A"/>
    <w:rsid w:val="0C6EED09"/>
    <w:rsid w:val="0C857670"/>
    <w:rsid w:val="0C908DEF"/>
    <w:rsid w:val="0C9A0160"/>
    <w:rsid w:val="0C9C095E"/>
    <w:rsid w:val="0C9D1E21"/>
    <w:rsid w:val="0CA7B9FC"/>
    <w:rsid w:val="0CBCD1E7"/>
    <w:rsid w:val="0CBFC5DA"/>
    <w:rsid w:val="0CD21F81"/>
    <w:rsid w:val="0CF09E62"/>
    <w:rsid w:val="0D174159"/>
    <w:rsid w:val="0D1C5AD2"/>
    <w:rsid w:val="0D2785C8"/>
    <w:rsid w:val="0D385927"/>
    <w:rsid w:val="0D4BD73A"/>
    <w:rsid w:val="0D531144"/>
    <w:rsid w:val="0D56E5A9"/>
    <w:rsid w:val="0D60A87E"/>
    <w:rsid w:val="0D79B898"/>
    <w:rsid w:val="0D7E8DE0"/>
    <w:rsid w:val="0D8C3AA2"/>
    <w:rsid w:val="0D8E3A27"/>
    <w:rsid w:val="0D934678"/>
    <w:rsid w:val="0D98ABD0"/>
    <w:rsid w:val="0D9F17F6"/>
    <w:rsid w:val="0DA3A48E"/>
    <w:rsid w:val="0DA4340F"/>
    <w:rsid w:val="0DC31AEE"/>
    <w:rsid w:val="0DC5D82B"/>
    <w:rsid w:val="0DC67881"/>
    <w:rsid w:val="0DE635A6"/>
    <w:rsid w:val="0DE97627"/>
    <w:rsid w:val="0DF21E40"/>
    <w:rsid w:val="0E01F7DE"/>
    <w:rsid w:val="0E09009A"/>
    <w:rsid w:val="0E0A17AD"/>
    <w:rsid w:val="0E1590C4"/>
    <w:rsid w:val="0E218B71"/>
    <w:rsid w:val="0E3003BD"/>
    <w:rsid w:val="0E304A02"/>
    <w:rsid w:val="0E38A8DF"/>
    <w:rsid w:val="0E3C3CE9"/>
    <w:rsid w:val="0E3E4D7F"/>
    <w:rsid w:val="0E485AB1"/>
    <w:rsid w:val="0E48A992"/>
    <w:rsid w:val="0E777897"/>
    <w:rsid w:val="0E8F7204"/>
    <w:rsid w:val="0E9A83BE"/>
    <w:rsid w:val="0EA23E73"/>
    <w:rsid w:val="0EBB238B"/>
    <w:rsid w:val="0EBBD2A9"/>
    <w:rsid w:val="0ECEDC39"/>
    <w:rsid w:val="0ED02C9A"/>
    <w:rsid w:val="0ED0B23F"/>
    <w:rsid w:val="0EDE57D8"/>
    <w:rsid w:val="0EECDA22"/>
    <w:rsid w:val="0F0B35CB"/>
    <w:rsid w:val="0F232F38"/>
    <w:rsid w:val="0F2E46B1"/>
    <w:rsid w:val="0F3E0B50"/>
    <w:rsid w:val="0F4784C7"/>
    <w:rsid w:val="0F5BA28F"/>
    <w:rsid w:val="0F5EC3B9"/>
    <w:rsid w:val="0F64AF62"/>
    <w:rsid w:val="0F674CD0"/>
    <w:rsid w:val="0F71C806"/>
    <w:rsid w:val="0F73144C"/>
    <w:rsid w:val="0F9ADC4C"/>
    <w:rsid w:val="0FA3508B"/>
    <w:rsid w:val="0FA8131D"/>
    <w:rsid w:val="0FA93CB2"/>
    <w:rsid w:val="0FAAD158"/>
    <w:rsid w:val="0FB3F90E"/>
    <w:rsid w:val="0FC4B0E1"/>
    <w:rsid w:val="0FCD196F"/>
    <w:rsid w:val="0FD38FFB"/>
    <w:rsid w:val="100A6779"/>
    <w:rsid w:val="100E9FFE"/>
    <w:rsid w:val="100EB372"/>
    <w:rsid w:val="1016825C"/>
    <w:rsid w:val="101EABE5"/>
    <w:rsid w:val="10287CED"/>
    <w:rsid w:val="102ADEF8"/>
    <w:rsid w:val="1079836A"/>
    <w:rsid w:val="108D59AC"/>
    <w:rsid w:val="1099AB01"/>
    <w:rsid w:val="109C867E"/>
    <w:rsid w:val="10BA5D71"/>
    <w:rsid w:val="10C95AD5"/>
    <w:rsid w:val="10CBD0BC"/>
    <w:rsid w:val="10D0EDB2"/>
    <w:rsid w:val="10D26FA2"/>
    <w:rsid w:val="10D67BA2"/>
    <w:rsid w:val="10DBF371"/>
    <w:rsid w:val="10E758C4"/>
    <w:rsid w:val="10F51896"/>
    <w:rsid w:val="10FC1F78"/>
    <w:rsid w:val="11050618"/>
    <w:rsid w:val="110E31BA"/>
    <w:rsid w:val="11184DD1"/>
    <w:rsid w:val="112CFC73"/>
    <w:rsid w:val="112F699E"/>
    <w:rsid w:val="113E0F22"/>
    <w:rsid w:val="114364B8"/>
    <w:rsid w:val="11479F2A"/>
    <w:rsid w:val="1169CA4D"/>
    <w:rsid w:val="11785A00"/>
    <w:rsid w:val="117C5761"/>
    <w:rsid w:val="11804A54"/>
    <w:rsid w:val="11811E8D"/>
    <w:rsid w:val="11820E42"/>
    <w:rsid w:val="11832C8A"/>
    <w:rsid w:val="11839900"/>
    <w:rsid w:val="1189BD80"/>
    <w:rsid w:val="118CE5EC"/>
    <w:rsid w:val="119450CE"/>
    <w:rsid w:val="119BCA87"/>
    <w:rsid w:val="11A0C939"/>
    <w:rsid w:val="11A3149A"/>
    <w:rsid w:val="11A7B3A4"/>
    <w:rsid w:val="11AAE728"/>
    <w:rsid w:val="11AEB4B2"/>
    <w:rsid w:val="11B543C4"/>
    <w:rsid w:val="11BF5B3B"/>
    <w:rsid w:val="11C3795C"/>
    <w:rsid w:val="11CB80D1"/>
    <w:rsid w:val="11EAC721"/>
    <w:rsid w:val="11FD7AF7"/>
    <w:rsid w:val="12066352"/>
    <w:rsid w:val="1207CD5C"/>
    <w:rsid w:val="12145BBD"/>
    <w:rsid w:val="121C7C25"/>
    <w:rsid w:val="123BA2E6"/>
    <w:rsid w:val="12445859"/>
    <w:rsid w:val="124D29BB"/>
    <w:rsid w:val="125CC232"/>
    <w:rsid w:val="126CEBCA"/>
    <w:rsid w:val="126CF525"/>
    <w:rsid w:val="126EAC09"/>
    <w:rsid w:val="1275AC12"/>
    <w:rsid w:val="1282A6FB"/>
    <w:rsid w:val="12839E77"/>
    <w:rsid w:val="12849B54"/>
    <w:rsid w:val="129AC570"/>
    <w:rsid w:val="12A35C43"/>
    <w:rsid w:val="12A9036A"/>
    <w:rsid w:val="12AC250C"/>
    <w:rsid w:val="12B69BFE"/>
    <w:rsid w:val="12B6C33C"/>
    <w:rsid w:val="12B7A5D2"/>
    <w:rsid w:val="12D344B1"/>
    <w:rsid w:val="12D63411"/>
    <w:rsid w:val="12E20F5E"/>
    <w:rsid w:val="12F25F32"/>
    <w:rsid w:val="12F3AE40"/>
    <w:rsid w:val="12FBECFC"/>
    <w:rsid w:val="13007F88"/>
    <w:rsid w:val="1310C8A9"/>
    <w:rsid w:val="1318ABC6"/>
    <w:rsid w:val="133C326A"/>
    <w:rsid w:val="135898BC"/>
    <w:rsid w:val="13648156"/>
    <w:rsid w:val="136BDD01"/>
    <w:rsid w:val="1387234F"/>
    <w:rsid w:val="13888B96"/>
    <w:rsid w:val="138D3D6D"/>
    <w:rsid w:val="13999A47"/>
    <w:rsid w:val="13B16A03"/>
    <w:rsid w:val="13B6FA9B"/>
    <w:rsid w:val="13BD0BAA"/>
    <w:rsid w:val="13BEBF77"/>
    <w:rsid w:val="13BFD07C"/>
    <w:rsid w:val="13C2F556"/>
    <w:rsid w:val="13D2AD95"/>
    <w:rsid w:val="13D42740"/>
    <w:rsid w:val="13D71F0A"/>
    <w:rsid w:val="13D96B1F"/>
    <w:rsid w:val="13EF1877"/>
    <w:rsid w:val="13F74D3F"/>
    <w:rsid w:val="13FA5118"/>
    <w:rsid w:val="142A7AD8"/>
    <w:rsid w:val="14334FB5"/>
    <w:rsid w:val="1438B566"/>
    <w:rsid w:val="145D2232"/>
    <w:rsid w:val="1460D7F9"/>
    <w:rsid w:val="1460DA17"/>
    <w:rsid w:val="14684275"/>
    <w:rsid w:val="146AA07E"/>
    <w:rsid w:val="1473A5FA"/>
    <w:rsid w:val="1476BEE3"/>
    <w:rsid w:val="1476C1AE"/>
    <w:rsid w:val="14818FB2"/>
    <w:rsid w:val="148BA91D"/>
    <w:rsid w:val="14909A20"/>
    <w:rsid w:val="1492C9C0"/>
    <w:rsid w:val="14A1F927"/>
    <w:rsid w:val="14AFD7D0"/>
    <w:rsid w:val="14DC94EF"/>
    <w:rsid w:val="14FB4CF2"/>
    <w:rsid w:val="151AD924"/>
    <w:rsid w:val="151C8AD4"/>
    <w:rsid w:val="151D38BA"/>
    <w:rsid w:val="1521D4C1"/>
    <w:rsid w:val="152DC11D"/>
    <w:rsid w:val="15321388"/>
    <w:rsid w:val="1534F7F9"/>
    <w:rsid w:val="153BD6FD"/>
    <w:rsid w:val="153BE12F"/>
    <w:rsid w:val="15585C28"/>
    <w:rsid w:val="155F3A51"/>
    <w:rsid w:val="156BBA63"/>
    <w:rsid w:val="157F6C10"/>
    <w:rsid w:val="1598FC81"/>
    <w:rsid w:val="159F5E4E"/>
    <w:rsid w:val="15B019DA"/>
    <w:rsid w:val="15B6B76A"/>
    <w:rsid w:val="15C2AEA5"/>
    <w:rsid w:val="15F70286"/>
    <w:rsid w:val="15F94CEA"/>
    <w:rsid w:val="160EE481"/>
    <w:rsid w:val="161362F4"/>
    <w:rsid w:val="16160CA5"/>
    <w:rsid w:val="16187E36"/>
    <w:rsid w:val="162BB904"/>
    <w:rsid w:val="163AB0FB"/>
    <w:rsid w:val="16447762"/>
    <w:rsid w:val="1645F9D7"/>
    <w:rsid w:val="165472E9"/>
    <w:rsid w:val="1673E8D6"/>
    <w:rsid w:val="168D0EFF"/>
    <w:rsid w:val="168D5170"/>
    <w:rsid w:val="16914207"/>
    <w:rsid w:val="16971557"/>
    <w:rsid w:val="16988F8B"/>
    <w:rsid w:val="16A9C2F0"/>
    <w:rsid w:val="16AC3FCA"/>
    <w:rsid w:val="16B36730"/>
    <w:rsid w:val="16B3E961"/>
    <w:rsid w:val="16C98E70"/>
    <w:rsid w:val="16DBBC32"/>
    <w:rsid w:val="16E6C28C"/>
    <w:rsid w:val="16E7858A"/>
    <w:rsid w:val="16F1698A"/>
    <w:rsid w:val="16F3C74E"/>
    <w:rsid w:val="16FD8FD0"/>
    <w:rsid w:val="170471D3"/>
    <w:rsid w:val="17063AFD"/>
    <w:rsid w:val="171E93F9"/>
    <w:rsid w:val="1726646F"/>
    <w:rsid w:val="1738DE64"/>
    <w:rsid w:val="17391135"/>
    <w:rsid w:val="174187A3"/>
    <w:rsid w:val="17577720"/>
    <w:rsid w:val="175A683F"/>
    <w:rsid w:val="176FEAEB"/>
    <w:rsid w:val="177E1291"/>
    <w:rsid w:val="177FFAE7"/>
    <w:rsid w:val="1787A4A9"/>
    <w:rsid w:val="1787D77A"/>
    <w:rsid w:val="17984955"/>
    <w:rsid w:val="17A88B20"/>
    <w:rsid w:val="17A8DBAE"/>
    <w:rsid w:val="17AE6270"/>
    <w:rsid w:val="17B24E22"/>
    <w:rsid w:val="17B6EE40"/>
    <w:rsid w:val="17B8AF2B"/>
    <w:rsid w:val="17CEE7AD"/>
    <w:rsid w:val="17CF01F2"/>
    <w:rsid w:val="17D3A930"/>
    <w:rsid w:val="17D915EA"/>
    <w:rsid w:val="17E28064"/>
    <w:rsid w:val="17E61893"/>
    <w:rsid w:val="17F751A8"/>
    <w:rsid w:val="1805D2B3"/>
    <w:rsid w:val="18066B4A"/>
    <w:rsid w:val="180E9D2F"/>
    <w:rsid w:val="182A7F3A"/>
    <w:rsid w:val="182BF46B"/>
    <w:rsid w:val="185D970E"/>
    <w:rsid w:val="187873A8"/>
    <w:rsid w:val="18817257"/>
    <w:rsid w:val="188616AE"/>
    <w:rsid w:val="188ADC0B"/>
    <w:rsid w:val="1897CA91"/>
    <w:rsid w:val="189C7E9C"/>
    <w:rsid w:val="18B2C974"/>
    <w:rsid w:val="18BA5873"/>
    <w:rsid w:val="18BECCAB"/>
    <w:rsid w:val="18C34582"/>
    <w:rsid w:val="18C66DD7"/>
    <w:rsid w:val="18CD8864"/>
    <w:rsid w:val="18D4D623"/>
    <w:rsid w:val="18D7429E"/>
    <w:rsid w:val="18DF5742"/>
    <w:rsid w:val="18E079D1"/>
    <w:rsid w:val="18F6D7B9"/>
    <w:rsid w:val="18F75205"/>
    <w:rsid w:val="190379F6"/>
    <w:rsid w:val="1908EBD9"/>
    <w:rsid w:val="190E6291"/>
    <w:rsid w:val="192CC356"/>
    <w:rsid w:val="19319C27"/>
    <w:rsid w:val="193403BF"/>
    <w:rsid w:val="19393E8A"/>
    <w:rsid w:val="193B1915"/>
    <w:rsid w:val="19406EE8"/>
    <w:rsid w:val="195AFAA0"/>
    <w:rsid w:val="196048A2"/>
    <w:rsid w:val="197B80AC"/>
    <w:rsid w:val="199E84F6"/>
    <w:rsid w:val="19A08F3B"/>
    <w:rsid w:val="19A533F9"/>
    <w:rsid w:val="19BEEC3B"/>
    <w:rsid w:val="19D4F97C"/>
    <w:rsid w:val="19D7A722"/>
    <w:rsid w:val="19D8E400"/>
    <w:rsid w:val="19E8C9AC"/>
    <w:rsid w:val="19F8E372"/>
    <w:rsid w:val="19FCFC83"/>
    <w:rsid w:val="19FFDF32"/>
    <w:rsid w:val="1A04478E"/>
    <w:rsid w:val="1A05178A"/>
    <w:rsid w:val="1A074847"/>
    <w:rsid w:val="1A1AF6A3"/>
    <w:rsid w:val="1A434FCE"/>
    <w:rsid w:val="1A5F7921"/>
    <w:rsid w:val="1A5FED92"/>
    <w:rsid w:val="1A646B74"/>
    <w:rsid w:val="1A83A28C"/>
    <w:rsid w:val="1A8CB843"/>
    <w:rsid w:val="1AA8F239"/>
    <w:rsid w:val="1AB68762"/>
    <w:rsid w:val="1ABC6681"/>
    <w:rsid w:val="1AC0FA08"/>
    <w:rsid w:val="1AC13B1E"/>
    <w:rsid w:val="1AC5BB8B"/>
    <w:rsid w:val="1AD492BF"/>
    <w:rsid w:val="1AE86DF4"/>
    <w:rsid w:val="1AF7A562"/>
    <w:rsid w:val="1B06F841"/>
    <w:rsid w:val="1B164D23"/>
    <w:rsid w:val="1B169456"/>
    <w:rsid w:val="1B2E8DC3"/>
    <w:rsid w:val="1B3062D2"/>
    <w:rsid w:val="1B5069FA"/>
    <w:rsid w:val="1B517846"/>
    <w:rsid w:val="1B6A3C1E"/>
    <w:rsid w:val="1B6B7D6B"/>
    <w:rsid w:val="1B75259E"/>
    <w:rsid w:val="1B7D5408"/>
    <w:rsid w:val="1BA4DB1D"/>
    <w:rsid w:val="1BA4F6FD"/>
    <w:rsid w:val="1BB1D2AF"/>
    <w:rsid w:val="1BB8E29E"/>
    <w:rsid w:val="1BC1C68C"/>
    <w:rsid w:val="1BD4C82F"/>
    <w:rsid w:val="1C0365FB"/>
    <w:rsid w:val="1C06E198"/>
    <w:rsid w:val="1C179425"/>
    <w:rsid w:val="1C1ED5B1"/>
    <w:rsid w:val="1C1F22F0"/>
    <w:rsid w:val="1C231D86"/>
    <w:rsid w:val="1C3EB643"/>
    <w:rsid w:val="1C40DD13"/>
    <w:rsid w:val="1C5956F6"/>
    <w:rsid w:val="1C5DEEEF"/>
    <w:rsid w:val="1C616C4E"/>
    <w:rsid w:val="1C795F54"/>
    <w:rsid w:val="1C7B933C"/>
    <w:rsid w:val="1C7E1222"/>
    <w:rsid w:val="1C896068"/>
    <w:rsid w:val="1C958F7F"/>
    <w:rsid w:val="1C9FD9AA"/>
    <w:rsid w:val="1CABF2B2"/>
    <w:rsid w:val="1CAC10BF"/>
    <w:rsid w:val="1CB23703"/>
    <w:rsid w:val="1CB87B70"/>
    <w:rsid w:val="1CBBAB9A"/>
    <w:rsid w:val="1CC0D06D"/>
    <w:rsid w:val="1CC2381E"/>
    <w:rsid w:val="1CC6F9A6"/>
    <w:rsid w:val="1CC8120F"/>
    <w:rsid w:val="1CCB0F67"/>
    <w:rsid w:val="1CE7CEF4"/>
    <w:rsid w:val="1CEE8E65"/>
    <w:rsid w:val="1CF0613E"/>
    <w:rsid w:val="1CF32DC1"/>
    <w:rsid w:val="1D026AFF"/>
    <w:rsid w:val="1D0FA165"/>
    <w:rsid w:val="1D2F44A8"/>
    <w:rsid w:val="1D458124"/>
    <w:rsid w:val="1D53F9EA"/>
    <w:rsid w:val="1D718D3C"/>
    <w:rsid w:val="1D967D19"/>
    <w:rsid w:val="1D9BBC39"/>
    <w:rsid w:val="1D9C17B1"/>
    <w:rsid w:val="1DA0CDFF"/>
    <w:rsid w:val="1DA67FB7"/>
    <w:rsid w:val="1DB6782D"/>
    <w:rsid w:val="1DB9463E"/>
    <w:rsid w:val="1DBAF60F"/>
    <w:rsid w:val="1DBCB2BF"/>
    <w:rsid w:val="1DC8E275"/>
    <w:rsid w:val="1DCEEBB4"/>
    <w:rsid w:val="1DD66E74"/>
    <w:rsid w:val="1DDBF21D"/>
    <w:rsid w:val="1DEB4857"/>
    <w:rsid w:val="1DF0443F"/>
    <w:rsid w:val="1DF6ECAA"/>
    <w:rsid w:val="1DF9EC55"/>
    <w:rsid w:val="1DFCC4D5"/>
    <w:rsid w:val="1E105B05"/>
    <w:rsid w:val="1E156B5F"/>
    <w:rsid w:val="1E16870B"/>
    <w:rsid w:val="1E1D1D3B"/>
    <w:rsid w:val="1E1DA3F4"/>
    <w:rsid w:val="1E24EEDE"/>
    <w:rsid w:val="1E4920B1"/>
    <w:rsid w:val="1E62CA07"/>
    <w:rsid w:val="1E6793BA"/>
    <w:rsid w:val="1E691F9E"/>
    <w:rsid w:val="1E6F6663"/>
    <w:rsid w:val="1E79C43F"/>
    <w:rsid w:val="1E813954"/>
    <w:rsid w:val="1E91AC90"/>
    <w:rsid w:val="1E925524"/>
    <w:rsid w:val="1EA164EF"/>
    <w:rsid w:val="1EA2928D"/>
    <w:rsid w:val="1EAA535E"/>
    <w:rsid w:val="1EAD3999"/>
    <w:rsid w:val="1EB50B38"/>
    <w:rsid w:val="1EB773FE"/>
    <w:rsid w:val="1EBC3ACF"/>
    <w:rsid w:val="1EC2DE13"/>
    <w:rsid w:val="1ED20C25"/>
    <w:rsid w:val="1ED8C35F"/>
    <w:rsid w:val="1ED94ED0"/>
    <w:rsid w:val="1EDF1362"/>
    <w:rsid w:val="1EE29D04"/>
    <w:rsid w:val="1EEFCA4B"/>
    <w:rsid w:val="1EFD57CE"/>
    <w:rsid w:val="1EFDFC0E"/>
    <w:rsid w:val="1F23EC8D"/>
    <w:rsid w:val="1F30695D"/>
    <w:rsid w:val="1F309C2E"/>
    <w:rsid w:val="1F4E1DC4"/>
    <w:rsid w:val="1F582B10"/>
    <w:rsid w:val="1F60E71B"/>
    <w:rsid w:val="1F70247D"/>
    <w:rsid w:val="1F74E9DA"/>
    <w:rsid w:val="1F75931D"/>
    <w:rsid w:val="1F7E4684"/>
    <w:rsid w:val="1F854733"/>
    <w:rsid w:val="1F85F34F"/>
    <w:rsid w:val="1F9C3108"/>
    <w:rsid w:val="1FA0B398"/>
    <w:rsid w:val="1FB8ED9C"/>
    <w:rsid w:val="1FBCC88F"/>
    <w:rsid w:val="1FBCEEEB"/>
    <w:rsid w:val="1FC74E02"/>
    <w:rsid w:val="1FCAD33D"/>
    <w:rsid w:val="1FD85869"/>
    <w:rsid w:val="1FDEFDB2"/>
    <w:rsid w:val="1FEF55B7"/>
    <w:rsid w:val="1FEFA72E"/>
    <w:rsid w:val="1FFEFB3E"/>
    <w:rsid w:val="1FFF1B59"/>
    <w:rsid w:val="20041387"/>
    <w:rsid w:val="200E7D4C"/>
    <w:rsid w:val="20162CAE"/>
    <w:rsid w:val="201E18A6"/>
    <w:rsid w:val="201E5909"/>
    <w:rsid w:val="202EBD00"/>
    <w:rsid w:val="20365276"/>
    <w:rsid w:val="203A36DD"/>
    <w:rsid w:val="2048902A"/>
    <w:rsid w:val="2048D7A5"/>
    <w:rsid w:val="204A4B52"/>
    <w:rsid w:val="20572971"/>
    <w:rsid w:val="205DA10B"/>
    <w:rsid w:val="206380C9"/>
    <w:rsid w:val="20763AC9"/>
    <w:rsid w:val="208C5EC0"/>
    <w:rsid w:val="2095CF8E"/>
    <w:rsid w:val="20992F3B"/>
    <w:rsid w:val="209B9870"/>
    <w:rsid w:val="20CDD3F2"/>
    <w:rsid w:val="20D9D768"/>
    <w:rsid w:val="20E06C50"/>
    <w:rsid w:val="20EBCDF3"/>
    <w:rsid w:val="20ED05B6"/>
    <w:rsid w:val="20EF198D"/>
    <w:rsid w:val="20FDE135"/>
    <w:rsid w:val="21049790"/>
    <w:rsid w:val="210996FE"/>
    <w:rsid w:val="210EC153"/>
    <w:rsid w:val="210F059E"/>
    <w:rsid w:val="2118B7C5"/>
    <w:rsid w:val="211D8760"/>
    <w:rsid w:val="211F7727"/>
    <w:rsid w:val="212474F8"/>
    <w:rsid w:val="213225E1"/>
    <w:rsid w:val="2141A4D4"/>
    <w:rsid w:val="214A6BB6"/>
    <w:rsid w:val="214CA77A"/>
    <w:rsid w:val="2152D676"/>
    <w:rsid w:val="215B3ADC"/>
    <w:rsid w:val="2162B087"/>
    <w:rsid w:val="216BFDE3"/>
    <w:rsid w:val="2198F2B0"/>
    <w:rsid w:val="219BB3E0"/>
    <w:rsid w:val="21B0A63B"/>
    <w:rsid w:val="21B1332E"/>
    <w:rsid w:val="21B85F21"/>
    <w:rsid w:val="21BA17A5"/>
    <w:rsid w:val="21C10AF2"/>
    <w:rsid w:val="21CCF479"/>
    <w:rsid w:val="21E84093"/>
    <w:rsid w:val="21F0EBAA"/>
    <w:rsid w:val="2222E15A"/>
    <w:rsid w:val="222CF587"/>
    <w:rsid w:val="22335FC3"/>
    <w:rsid w:val="224FAC0B"/>
    <w:rsid w:val="225FEAC3"/>
    <w:rsid w:val="226A245E"/>
    <w:rsid w:val="228573D5"/>
    <w:rsid w:val="229C7123"/>
    <w:rsid w:val="22ACD31C"/>
    <w:rsid w:val="22B4CDE5"/>
    <w:rsid w:val="22BE7620"/>
    <w:rsid w:val="22BEAE2B"/>
    <w:rsid w:val="22BFBEAC"/>
    <w:rsid w:val="22C8AE14"/>
    <w:rsid w:val="22D8A937"/>
    <w:rsid w:val="22DE5F80"/>
    <w:rsid w:val="22E0DA52"/>
    <w:rsid w:val="22F08E5E"/>
    <w:rsid w:val="2303336A"/>
    <w:rsid w:val="230959F2"/>
    <w:rsid w:val="23186D26"/>
    <w:rsid w:val="233D68E6"/>
    <w:rsid w:val="2342A4E4"/>
    <w:rsid w:val="235269AA"/>
    <w:rsid w:val="2368C839"/>
    <w:rsid w:val="2369A28F"/>
    <w:rsid w:val="236CBE6A"/>
    <w:rsid w:val="237603B0"/>
    <w:rsid w:val="2382FFCD"/>
    <w:rsid w:val="2389980A"/>
    <w:rsid w:val="23902384"/>
    <w:rsid w:val="239B7771"/>
    <w:rsid w:val="23A7FED4"/>
    <w:rsid w:val="23AB8ECC"/>
    <w:rsid w:val="23ADBF28"/>
    <w:rsid w:val="23B3128B"/>
    <w:rsid w:val="23B5A05B"/>
    <w:rsid w:val="23BBCBF1"/>
    <w:rsid w:val="23BECEE7"/>
    <w:rsid w:val="23C1CF59"/>
    <w:rsid w:val="23F99015"/>
    <w:rsid w:val="23FBDC2A"/>
    <w:rsid w:val="23FBDEE7"/>
    <w:rsid w:val="240484DC"/>
    <w:rsid w:val="24117079"/>
    <w:rsid w:val="2411DF40"/>
    <w:rsid w:val="24388F4A"/>
    <w:rsid w:val="2439C1A7"/>
    <w:rsid w:val="245F4AB9"/>
    <w:rsid w:val="24690371"/>
    <w:rsid w:val="2499B9D1"/>
    <w:rsid w:val="249BD829"/>
    <w:rsid w:val="24A54255"/>
    <w:rsid w:val="24AD54FC"/>
    <w:rsid w:val="24C78ACD"/>
    <w:rsid w:val="24CB0498"/>
    <w:rsid w:val="24CD177D"/>
    <w:rsid w:val="24D55A5E"/>
    <w:rsid w:val="24F8021A"/>
    <w:rsid w:val="25192164"/>
    <w:rsid w:val="2526F470"/>
    <w:rsid w:val="2529002F"/>
    <w:rsid w:val="252CED22"/>
    <w:rsid w:val="2530CB6E"/>
    <w:rsid w:val="253AC1E3"/>
    <w:rsid w:val="253C737D"/>
    <w:rsid w:val="253D3F4B"/>
    <w:rsid w:val="25412DEC"/>
    <w:rsid w:val="25445711"/>
    <w:rsid w:val="25644D66"/>
    <w:rsid w:val="2564555B"/>
    <w:rsid w:val="25686C4E"/>
    <w:rsid w:val="257488B7"/>
    <w:rsid w:val="258F7F9D"/>
    <w:rsid w:val="2599FD8A"/>
    <w:rsid w:val="25A6AFBC"/>
    <w:rsid w:val="25A7DB3C"/>
    <w:rsid w:val="25B1D107"/>
    <w:rsid w:val="25C166AD"/>
    <w:rsid w:val="25C2F570"/>
    <w:rsid w:val="25CF0EE5"/>
    <w:rsid w:val="25D45FAB"/>
    <w:rsid w:val="25D54FCF"/>
    <w:rsid w:val="25D5B30E"/>
    <w:rsid w:val="25D9A266"/>
    <w:rsid w:val="2601B38F"/>
    <w:rsid w:val="260E78E1"/>
    <w:rsid w:val="26198FA4"/>
    <w:rsid w:val="261D11D5"/>
    <w:rsid w:val="26234CC4"/>
    <w:rsid w:val="26332CF5"/>
    <w:rsid w:val="265810BB"/>
    <w:rsid w:val="2658392D"/>
    <w:rsid w:val="266603A1"/>
    <w:rsid w:val="2671F959"/>
    <w:rsid w:val="2679F5BD"/>
    <w:rsid w:val="2681C57D"/>
    <w:rsid w:val="2682AB18"/>
    <w:rsid w:val="268BAA46"/>
    <w:rsid w:val="268DEC5B"/>
    <w:rsid w:val="2696FAC2"/>
    <w:rsid w:val="26A3A272"/>
    <w:rsid w:val="26B3EA78"/>
    <w:rsid w:val="26BBA273"/>
    <w:rsid w:val="26C03DC1"/>
    <w:rsid w:val="26DD6EEC"/>
    <w:rsid w:val="26DDF2FE"/>
    <w:rsid w:val="26E5B8E1"/>
    <w:rsid w:val="26EBD541"/>
    <w:rsid w:val="26F3A187"/>
    <w:rsid w:val="2700BFEA"/>
    <w:rsid w:val="2719B296"/>
    <w:rsid w:val="272E2017"/>
    <w:rsid w:val="272FA33A"/>
    <w:rsid w:val="2735CD3A"/>
    <w:rsid w:val="27363AD5"/>
    <w:rsid w:val="2736423E"/>
    <w:rsid w:val="273AD28C"/>
    <w:rsid w:val="273C09DD"/>
    <w:rsid w:val="2741E1CA"/>
    <w:rsid w:val="274254AE"/>
    <w:rsid w:val="27505FB9"/>
    <w:rsid w:val="2754728D"/>
    <w:rsid w:val="276F0A76"/>
    <w:rsid w:val="2770300C"/>
    <w:rsid w:val="2777231F"/>
    <w:rsid w:val="27782004"/>
    <w:rsid w:val="277CB5E5"/>
    <w:rsid w:val="2788DE55"/>
    <w:rsid w:val="278B0D1A"/>
    <w:rsid w:val="278BA7EB"/>
    <w:rsid w:val="278BCC2C"/>
    <w:rsid w:val="278CE62B"/>
    <w:rsid w:val="278D93BE"/>
    <w:rsid w:val="27930F86"/>
    <w:rsid w:val="279DD640"/>
    <w:rsid w:val="27A7C1AB"/>
    <w:rsid w:val="27B0F238"/>
    <w:rsid w:val="27B3EAB3"/>
    <w:rsid w:val="27CD0A3D"/>
    <w:rsid w:val="27F158B8"/>
    <w:rsid w:val="2802D06E"/>
    <w:rsid w:val="281CC854"/>
    <w:rsid w:val="283D73A2"/>
    <w:rsid w:val="283F9F2B"/>
    <w:rsid w:val="2853A8A6"/>
    <w:rsid w:val="285EABB7"/>
    <w:rsid w:val="2875C783"/>
    <w:rsid w:val="2876A72D"/>
    <w:rsid w:val="287DD121"/>
    <w:rsid w:val="2881F6F7"/>
    <w:rsid w:val="2886A5CA"/>
    <w:rsid w:val="28A178EB"/>
    <w:rsid w:val="28A8661E"/>
    <w:rsid w:val="28ABE4E2"/>
    <w:rsid w:val="28B51390"/>
    <w:rsid w:val="28C01559"/>
    <w:rsid w:val="28C7C569"/>
    <w:rsid w:val="28D23703"/>
    <w:rsid w:val="28D5A2E1"/>
    <w:rsid w:val="28E1A7D9"/>
    <w:rsid w:val="28E6B26C"/>
    <w:rsid w:val="28E8C317"/>
    <w:rsid w:val="28ED7EA8"/>
    <w:rsid w:val="28F32F38"/>
    <w:rsid w:val="2905AAE6"/>
    <w:rsid w:val="290C006D"/>
    <w:rsid w:val="292269B0"/>
    <w:rsid w:val="292B4921"/>
    <w:rsid w:val="2938E099"/>
    <w:rsid w:val="29551733"/>
    <w:rsid w:val="295FCFE2"/>
    <w:rsid w:val="29783349"/>
    <w:rsid w:val="29B9A78C"/>
    <w:rsid w:val="29C3665F"/>
    <w:rsid w:val="29DDB7F4"/>
    <w:rsid w:val="2A02B25A"/>
    <w:rsid w:val="2A094464"/>
    <w:rsid w:val="2A0BA846"/>
    <w:rsid w:val="2A153B5F"/>
    <w:rsid w:val="2A3658E0"/>
    <w:rsid w:val="2A4532ED"/>
    <w:rsid w:val="2A4A3D85"/>
    <w:rsid w:val="2A54198E"/>
    <w:rsid w:val="2A54DD17"/>
    <w:rsid w:val="2A65816E"/>
    <w:rsid w:val="2A6676C8"/>
    <w:rsid w:val="2A7DBA46"/>
    <w:rsid w:val="2A848560"/>
    <w:rsid w:val="2A84FBF1"/>
    <w:rsid w:val="2A9F5038"/>
    <w:rsid w:val="2A9FB3A6"/>
    <w:rsid w:val="2AAAE458"/>
    <w:rsid w:val="2AC22617"/>
    <w:rsid w:val="2ACE967E"/>
    <w:rsid w:val="2AD48929"/>
    <w:rsid w:val="2AE6933C"/>
    <w:rsid w:val="2AEED7D4"/>
    <w:rsid w:val="2AF2EC55"/>
    <w:rsid w:val="2B050ADC"/>
    <w:rsid w:val="2B05D427"/>
    <w:rsid w:val="2B0F49CD"/>
    <w:rsid w:val="2B2272F5"/>
    <w:rsid w:val="2B26F6A4"/>
    <w:rsid w:val="2B287F7B"/>
    <w:rsid w:val="2B31BBA7"/>
    <w:rsid w:val="2B321506"/>
    <w:rsid w:val="2B38C5F6"/>
    <w:rsid w:val="2B407245"/>
    <w:rsid w:val="2B46D9A2"/>
    <w:rsid w:val="2B67ED38"/>
    <w:rsid w:val="2B6C4667"/>
    <w:rsid w:val="2B738E09"/>
    <w:rsid w:val="2B812244"/>
    <w:rsid w:val="2B8FA931"/>
    <w:rsid w:val="2BA0D340"/>
    <w:rsid w:val="2BB3B4D2"/>
    <w:rsid w:val="2BB63F7F"/>
    <w:rsid w:val="2BB71163"/>
    <w:rsid w:val="2BB9D7C4"/>
    <w:rsid w:val="2BBF8CBD"/>
    <w:rsid w:val="2BCB4E5E"/>
    <w:rsid w:val="2BCC76DE"/>
    <w:rsid w:val="2BD84F64"/>
    <w:rsid w:val="2BDEBAE9"/>
    <w:rsid w:val="2BE7BFD6"/>
    <w:rsid w:val="2BEB91FD"/>
    <w:rsid w:val="2C07134B"/>
    <w:rsid w:val="2C14A0D7"/>
    <w:rsid w:val="2C27E3B0"/>
    <w:rsid w:val="2C2A2E06"/>
    <w:rsid w:val="2C31B33F"/>
    <w:rsid w:val="2C34302D"/>
    <w:rsid w:val="2C43A12F"/>
    <w:rsid w:val="2C4B3A92"/>
    <w:rsid w:val="2C547F64"/>
    <w:rsid w:val="2C5A9F4C"/>
    <w:rsid w:val="2C5FA746"/>
    <w:rsid w:val="2C614123"/>
    <w:rsid w:val="2C78F44B"/>
    <w:rsid w:val="2C8DF860"/>
    <w:rsid w:val="2C90838E"/>
    <w:rsid w:val="2C9854D5"/>
    <w:rsid w:val="2CA3019C"/>
    <w:rsid w:val="2CB5FDB4"/>
    <w:rsid w:val="2CC8BA14"/>
    <w:rsid w:val="2CE4CA61"/>
    <w:rsid w:val="2CEDCCEA"/>
    <w:rsid w:val="2CF94BF0"/>
    <w:rsid w:val="2CFB3AE5"/>
    <w:rsid w:val="2CFD0540"/>
    <w:rsid w:val="2D013976"/>
    <w:rsid w:val="2D04A6D5"/>
    <w:rsid w:val="2D063664"/>
    <w:rsid w:val="2D129CDA"/>
    <w:rsid w:val="2D218A17"/>
    <w:rsid w:val="2D25B142"/>
    <w:rsid w:val="2D2D9839"/>
    <w:rsid w:val="2D37ADD4"/>
    <w:rsid w:val="2D3CA3A1"/>
    <w:rsid w:val="2D549817"/>
    <w:rsid w:val="2D5C8895"/>
    <w:rsid w:val="2D5F9FB4"/>
    <w:rsid w:val="2D73AFEE"/>
    <w:rsid w:val="2D851AE8"/>
    <w:rsid w:val="2D862661"/>
    <w:rsid w:val="2D916293"/>
    <w:rsid w:val="2D919564"/>
    <w:rsid w:val="2D9BF340"/>
    <w:rsid w:val="2D9C71B9"/>
    <w:rsid w:val="2DBEF3FA"/>
    <w:rsid w:val="2DD3E8BA"/>
    <w:rsid w:val="2DE0EA2F"/>
    <w:rsid w:val="2DE54D9D"/>
    <w:rsid w:val="2DEC3E4E"/>
    <w:rsid w:val="2DECBD50"/>
    <w:rsid w:val="2DEFACA3"/>
    <w:rsid w:val="2DF7F904"/>
    <w:rsid w:val="2DFA9FF0"/>
    <w:rsid w:val="2E08686B"/>
    <w:rsid w:val="2E0FD0D4"/>
    <w:rsid w:val="2E1AFAB1"/>
    <w:rsid w:val="2E20DD5E"/>
    <w:rsid w:val="2E28790E"/>
    <w:rsid w:val="2E2BD56E"/>
    <w:rsid w:val="2E3F2FDA"/>
    <w:rsid w:val="2E40D3DF"/>
    <w:rsid w:val="2E432BE9"/>
    <w:rsid w:val="2E47B206"/>
    <w:rsid w:val="2E48FBD9"/>
    <w:rsid w:val="2E4A59A5"/>
    <w:rsid w:val="2E4FE94B"/>
    <w:rsid w:val="2E52BA95"/>
    <w:rsid w:val="2E77DB2B"/>
    <w:rsid w:val="2E794F99"/>
    <w:rsid w:val="2E83E17A"/>
    <w:rsid w:val="2E8CD762"/>
    <w:rsid w:val="2E8EA8C2"/>
    <w:rsid w:val="2EA4D8AD"/>
    <w:rsid w:val="2EAD0C78"/>
    <w:rsid w:val="2EB1D03D"/>
    <w:rsid w:val="2EB75509"/>
    <w:rsid w:val="2EB94579"/>
    <w:rsid w:val="2EBF5100"/>
    <w:rsid w:val="2ECABA65"/>
    <w:rsid w:val="2ED44783"/>
    <w:rsid w:val="2EEC1211"/>
    <w:rsid w:val="2F0CF5DF"/>
    <w:rsid w:val="2F1C4061"/>
    <w:rsid w:val="2F1CB06B"/>
    <w:rsid w:val="2F33B767"/>
    <w:rsid w:val="2F34322D"/>
    <w:rsid w:val="2F3C0499"/>
    <w:rsid w:val="2F3C6D22"/>
    <w:rsid w:val="2F463BF1"/>
    <w:rsid w:val="2F4E499B"/>
    <w:rsid w:val="2F4F88EE"/>
    <w:rsid w:val="2F8256D0"/>
    <w:rsid w:val="2F87F4B4"/>
    <w:rsid w:val="2F929588"/>
    <w:rsid w:val="2F9C8D16"/>
    <w:rsid w:val="2FA1DFD0"/>
    <w:rsid w:val="2FA438CC"/>
    <w:rsid w:val="2FA842E0"/>
    <w:rsid w:val="2FAA956B"/>
    <w:rsid w:val="2FAC5308"/>
    <w:rsid w:val="2FAD3B0E"/>
    <w:rsid w:val="2FCC2CE9"/>
    <w:rsid w:val="2FCC76BF"/>
    <w:rsid w:val="2FD33863"/>
    <w:rsid w:val="2FD9A51F"/>
    <w:rsid w:val="2FDAB3A5"/>
    <w:rsid w:val="2FE2BAF0"/>
    <w:rsid w:val="2FEF020D"/>
    <w:rsid w:val="2FEF8CCD"/>
    <w:rsid w:val="2FF5D697"/>
    <w:rsid w:val="2FFB2E99"/>
    <w:rsid w:val="2FFEBAEB"/>
    <w:rsid w:val="300B7093"/>
    <w:rsid w:val="301CDB76"/>
    <w:rsid w:val="301FAA94"/>
    <w:rsid w:val="301FB320"/>
    <w:rsid w:val="30480B12"/>
    <w:rsid w:val="305406E8"/>
    <w:rsid w:val="305B1C06"/>
    <w:rsid w:val="306B50D2"/>
    <w:rsid w:val="306BD14A"/>
    <w:rsid w:val="30726924"/>
    <w:rsid w:val="30881716"/>
    <w:rsid w:val="309959BA"/>
    <w:rsid w:val="309B6E5B"/>
    <w:rsid w:val="30BA566B"/>
    <w:rsid w:val="30C3A680"/>
    <w:rsid w:val="30C5E2C7"/>
    <w:rsid w:val="30D68465"/>
    <w:rsid w:val="30D8F0DA"/>
    <w:rsid w:val="30EF58C8"/>
    <w:rsid w:val="30F3BE6C"/>
    <w:rsid w:val="30F64A16"/>
    <w:rsid w:val="30F761A0"/>
    <w:rsid w:val="3109EDC8"/>
    <w:rsid w:val="3118A72C"/>
    <w:rsid w:val="3122EDE4"/>
    <w:rsid w:val="31291D27"/>
    <w:rsid w:val="31384BAD"/>
    <w:rsid w:val="313A7398"/>
    <w:rsid w:val="313E9ECF"/>
    <w:rsid w:val="314E3212"/>
    <w:rsid w:val="3168DBDD"/>
    <w:rsid w:val="317412FB"/>
    <w:rsid w:val="3181EF22"/>
    <w:rsid w:val="3189F5D6"/>
    <w:rsid w:val="318CB46E"/>
    <w:rsid w:val="319C5584"/>
    <w:rsid w:val="31A6EE51"/>
    <w:rsid w:val="31B43688"/>
    <w:rsid w:val="31B94A0A"/>
    <w:rsid w:val="31D31044"/>
    <w:rsid w:val="31E1880B"/>
    <w:rsid w:val="31EB9DA6"/>
    <w:rsid w:val="31EE9B35"/>
    <w:rsid w:val="3207138F"/>
    <w:rsid w:val="32172ECC"/>
    <w:rsid w:val="3221E7CC"/>
    <w:rsid w:val="322860CA"/>
    <w:rsid w:val="3229B008"/>
    <w:rsid w:val="323A4F9C"/>
    <w:rsid w:val="3242D91D"/>
    <w:rsid w:val="325D4BD2"/>
    <w:rsid w:val="32712900"/>
    <w:rsid w:val="327590CF"/>
    <w:rsid w:val="32855126"/>
    <w:rsid w:val="32859768"/>
    <w:rsid w:val="3287D00C"/>
    <w:rsid w:val="32898BF8"/>
    <w:rsid w:val="328A1683"/>
    <w:rsid w:val="328B2929"/>
    <w:rsid w:val="3294B95A"/>
    <w:rsid w:val="3295C1FC"/>
    <w:rsid w:val="32A0520D"/>
    <w:rsid w:val="32BEECF2"/>
    <w:rsid w:val="32C3FFE0"/>
    <w:rsid w:val="32C56C8D"/>
    <w:rsid w:val="32CD83EA"/>
    <w:rsid w:val="32EF07D9"/>
    <w:rsid w:val="32FA2924"/>
    <w:rsid w:val="3303D91D"/>
    <w:rsid w:val="330E84A3"/>
    <w:rsid w:val="330F3E19"/>
    <w:rsid w:val="330F9F35"/>
    <w:rsid w:val="3312A0FD"/>
    <w:rsid w:val="332140D3"/>
    <w:rsid w:val="3328661C"/>
    <w:rsid w:val="3330C32B"/>
    <w:rsid w:val="33360498"/>
    <w:rsid w:val="333A17E5"/>
    <w:rsid w:val="333FB230"/>
    <w:rsid w:val="335186E0"/>
    <w:rsid w:val="335B1494"/>
    <w:rsid w:val="335EDC6E"/>
    <w:rsid w:val="33608334"/>
    <w:rsid w:val="33765BCF"/>
    <w:rsid w:val="338079D3"/>
    <w:rsid w:val="338DE658"/>
    <w:rsid w:val="33C24C61"/>
    <w:rsid w:val="33C4B661"/>
    <w:rsid w:val="33CD2B93"/>
    <w:rsid w:val="33EFC899"/>
    <w:rsid w:val="3405171D"/>
    <w:rsid w:val="34197DFA"/>
    <w:rsid w:val="3448C276"/>
    <w:rsid w:val="344B1590"/>
    <w:rsid w:val="344E400F"/>
    <w:rsid w:val="34515B06"/>
    <w:rsid w:val="34624C58"/>
    <w:rsid w:val="346433AC"/>
    <w:rsid w:val="34742C1F"/>
    <w:rsid w:val="3489C56E"/>
    <w:rsid w:val="3499B531"/>
    <w:rsid w:val="34A5CF32"/>
    <w:rsid w:val="34A7AD92"/>
    <w:rsid w:val="34B17CE4"/>
    <w:rsid w:val="34B437AD"/>
    <w:rsid w:val="34B96953"/>
    <w:rsid w:val="34C8954F"/>
    <w:rsid w:val="34C9D6A5"/>
    <w:rsid w:val="34CE6D68"/>
    <w:rsid w:val="34D218C1"/>
    <w:rsid w:val="34D57C65"/>
    <w:rsid w:val="34D61D82"/>
    <w:rsid w:val="34DC6AFF"/>
    <w:rsid w:val="34EA7DD9"/>
    <w:rsid w:val="34FF95C4"/>
    <w:rsid w:val="35071B07"/>
    <w:rsid w:val="350809F4"/>
    <w:rsid w:val="3511BA50"/>
    <w:rsid w:val="35158F63"/>
    <w:rsid w:val="3547FE14"/>
    <w:rsid w:val="354A98D0"/>
    <w:rsid w:val="35509BFF"/>
    <w:rsid w:val="355E1BF6"/>
    <w:rsid w:val="355EC87E"/>
    <w:rsid w:val="35635402"/>
    <w:rsid w:val="3566411D"/>
    <w:rsid w:val="3572DC30"/>
    <w:rsid w:val="3575F24A"/>
    <w:rsid w:val="357AB6A6"/>
    <w:rsid w:val="357EA7C4"/>
    <w:rsid w:val="3593AB2E"/>
    <w:rsid w:val="35B518D1"/>
    <w:rsid w:val="35BAB933"/>
    <w:rsid w:val="35BD8B1F"/>
    <w:rsid w:val="35F1579A"/>
    <w:rsid w:val="3601C235"/>
    <w:rsid w:val="36210581"/>
    <w:rsid w:val="3632104A"/>
    <w:rsid w:val="364E0303"/>
    <w:rsid w:val="36524E14"/>
    <w:rsid w:val="3652958F"/>
    <w:rsid w:val="36569288"/>
    <w:rsid w:val="365A834F"/>
    <w:rsid w:val="365D3214"/>
    <w:rsid w:val="365FAE0E"/>
    <w:rsid w:val="3674A38A"/>
    <w:rsid w:val="36783B60"/>
    <w:rsid w:val="3685DD0D"/>
    <w:rsid w:val="36899E87"/>
    <w:rsid w:val="3689E0F9"/>
    <w:rsid w:val="369577DD"/>
    <w:rsid w:val="36A14E4E"/>
    <w:rsid w:val="36A5D5D4"/>
    <w:rsid w:val="36BD2FE0"/>
    <w:rsid w:val="36D58173"/>
    <w:rsid w:val="36D7D19B"/>
    <w:rsid w:val="36DD2D07"/>
    <w:rsid w:val="36F4812B"/>
    <w:rsid w:val="3706B145"/>
    <w:rsid w:val="37079F1F"/>
    <w:rsid w:val="3721EDFD"/>
    <w:rsid w:val="3724E99C"/>
    <w:rsid w:val="37293511"/>
    <w:rsid w:val="372B40C3"/>
    <w:rsid w:val="373BBFDE"/>
    <w:rsid w:val="373C3650"/>
    <w:rsid w:val="37446D76"/>
    <w:rsid w:val="374571EF"/>
    <w:rsid w:val="375273E2"/>
    <w:rsid w:val="37563293"/>
    <w:rsid w:val="375A9AD3"/>
    <w:rsid w:val="375D937C"/>
    <w:rsid w:val="3765E2A6"/>
    <w:rsid w:val="377005C3"/>
    <w:rsid w:val="377D8C5A"/>
    <w:rsid w:val="37805E5C"/>
    <w:rsid w:val="378565BC"/>
    <w:rsid w:val="378EEFB5"/>
    <w:rsid w:val="3798AF3F"/>
    <w:rsid w:val="3799D5B5"/>
    <w:rsid w:val="37A40770"/>
    <w:rsid w:val="37CE1A25"/>
    <w:rsid w:val="37CF01CB"/>
    <w:rsid w:val="37D8C0BE"/>
    <w:rsid w:val="37E61220"/>
    <w:rsid w:val="37F409E2"/>
    <w:rsid w:val="37F8C174"/>
    <w:rsid w:val="3800AEB7"/>
    <w:rsid w:val="3816F1EC"/>
    <w:rsid w:val="383F0585"/>
    <w:rsid w:val="384D62F9"/>
    <w:rsid w:val="38588C96"/>
    <w:rsid w:val="385BE8DB"/>
    <w:rsid w:val="385DDCB9"/>
    <w:rsid w:val="386114B1"/>
    <w:rsid w:val="386708B3"/>
    <w:rsid w:val="3879645C"/>
    <w:rsid w:val="387B093B"/>
    <w:rsid w:val="387C8F59"/>
    <w:rsid w:val="38811E13"/>
    <w:rsid w:val="38857562"/>
    <w:rsid w:val="388BBDDE"/>
    <w:rsid w:val="388DFF0E"/>
    <w:rsid w:val="3892B802"/>
    <w:rsid w:val="38A09F67"/>
    <w:rsid w:val="38ACD05B"/>
    <w:rsid w:val="38C2A520"/>
    <w:rsid w:val="38C481C2"/>
    <w:rsid w:val="38C6ED77"/>
    <w:rsid w:val="38C94521"/>
    <w:rsid w:val="38CD108A"/>
    <w:rsid w:val="38CE20ED"/>
    <w:rsid w:val="38DCE837"/>
    <w:rsid w:val="38DE4DDA"/>
    <w:rsid w:val="38F66B34"/>
    <w:rsid w:val="39183907"/>
    <w:rsid w:val="3928F85C"/>
    <w:rsid w:val="3933D8BF"/>
    <w:rsid w:val="3944D849"/>
    <w:rsid w:val="395AB361"/>
    <w:rsid w:val="39618362"/>
    <w:rsid w:val="39653F8E"/>
    <w:rsid w:val="3970AB47"/>
    <w:rsid w:val="39770C18"/>
    <w:rsid w:val="39835680"/>
    <w:rsid w:val="3986EBEE"/>
    <w:rsid w:val="39878A38"/>
    <w:rsid w:val="39885BB9"/>
    <w:rsid w:val="398FC52B"/>
    <w:rsid w:val="3990F1A5"/>
    <w:rsid w:val="399707A7"/>
    <w:rsid w:val="39A8ED88"/>
    <w:rsid w:val="39B77AFA"/>
    <w:rsid w:val="39BBA218"/>
    <w:rsid w:val="39D43F06"/>
    <w:rsid w:val="39DFBC7E"/>
    <w:rsid w:val="39E04321"/>
    <w:rsid w:val="39EE32A7"/>
    <w:rsid w:val="39F81DFC"/>
    <w:rsid w:val="39FD0B79"/>
    <w:rsid w:val="39FE88A2"/>
    <w:rsid w:val="3A022CDF"/>
    <w:rsid w:val="3A0FA6D1"/>
    <w:rsid w:val="3A166FFD"/>
    <w:rsid w:val="3A200749"/>
    <w:rsid w:val="3A2257AF"/>
    <w:rsid w:val="3A258F4C"/>
    <w:rsid w:val="3A2F0D05"/>
    <w:rsid w:val="3A32ED1D"/>
    <w:rsid w:val="3A47B6E9"/>
    <w:rsid w:val="3A590281"/>
    <w:rsid w:val="3A6908A3"/>
    <w:rsid w:val="3A6D08BE"/>
    <w:rsid w:val="3A716D68"/>
    <w:rsid w:val="3A744DC9"/>
    <w:rsid w:val="3A7CE8E8"/>
    <w:rsid w:val="3A8AF46B"/>
    <w:rsid w:val="3A8B273C"/>
    <w:rsid w:val="3A95ABA3"/>
    <w:rsid w:val="3A96506B"/>
    <w:rsid w:val="3A973E42"/>
    <w:rsid w:val="3AB2F88D"/>
    <w:rsid w:val="3AB584C2"/>
    <w:rsid w:val="3AD9ED81"/>
    <w:rsid w:val="3ADDAB5B"/>
    <w:rsid w:val="3AED9E76"/>
    <w:rsid w:val="3AEE4CFB"/>
    <w:rsid w:val="3AEF2E5C"/>
    <w:rsid w:val="3AF28674"/>
    <w:rsid w:val="3AF89BB0"/>
    <w:rsid w:val="3AFF6355"/>
    <w:rsid w:val="3B088694"/>
    <w:rsid w:val="3B15F75E"/>
    <w:rsid w:val="3B19EC42"/>
    <w:rsid w:val="3B22CA77"/>
    <w:rsid w:val="3B2470A9"/>
    <w:rsid w:val="3B3C4793"/>
    <w:rsid w:val="3B4BE1F2"/>
    <w:rsid w:val="3B5195F5"/>
    <w:rsid w:val="3B55831A"/>
    <w:rsid w:val="3B60B336"/>
    <w:rsid w:val="3B6DAF58"/>
    <w:rsid w:val="3B8C2F79"/>
    <w:rsid w:val="3B9A23C0"/>
    <w:rsid w:val="3BAFAD15"/>
    <w:rsid w:val="3BB355BA"/>
    <w:rsid w:val="3BD33646"/>
    <w:rsid w:val="3BEC6D3C"/>
    <w:rsid w:val="3BF20698"/>
    <w:rsid w:val="3BF51E50"/>
    <w:rsid w:val="3BF5D0B0"/>
    <w:rsid w:val="3BF8F067"/>
    <w:rsid w:val="3C06F17D"/>
    <w:rsid w:val="3C0C423E"/>
    <w:rsid w:val="3C1D52EF"/>
    <w:rsid w:val="3C3227B9"/>
    <w:rsid w:val="3C42DF87"/>
    <w:rsid w:val="3C477213"/>
    <w:rsid w:val="3C51EF4F"/>
    <w:rsid w:val="3C53BE2D"/>
    <w:rsid w:val="3C5C7D70"/>
    <w:rsid w:val="3C6571C8"/>
    <w:rsid w:val="3C7ED95D"/>
    <w:rsid w:val="3C7F7611"/>
    <w:rsid w:val="3C8619C6"/>
    <w:rsid w:val="3CC05157"/>
    <w:rsid w:val="3CC641D9"/>
    <w:rsid w:val="3CC862D8"/>
    <w:rsid w:val="3CD38AFD"/>
    <w:rsid w:val="3CD8E07A"/>
    <w:rsid w:val="3CD8F405"/>
    <w:rsid w:val="3CF6E506"/>
    <w:rsid w:val="3CF9B271"/>
    <w:rsid w:val="3D1F8442"/>
    <w:rsid w:val="3D20D419"/>
    <w:rsid w:val="3D2A596D"/>
    <w:rsid w:val="3D474BBB"/>
    <w:rsid w:val="3D4EFE44"/>
    <w:rsid w:val="3D5C2CD5"/>
    <w:rsid w:val="3D62D5B3"/>
    <w:rsid w:val="3D8C09F7"/>
    <w:rsid w:val="3DA58AB2"/>
    <w:rsid w:val="3DA7CCA2"/>
    <w:rsid w:val="3DAD4636"/>
    <w:rsid w:val="3DC0DA8D"/>
    <w:rsid w:val="3DD45DFC"/>
    <w:rsid w:val="3DDB5B57"/>
    <w:rsid w:val="3DF2E549"/>
    <w:rsid w:val="3DF65145"/>
    <w:rsid w:val="3DF66965"/>
    <w:rsid w:val="3DFBBFE5"/>
    <w:rsid w:val="3DFD82EA"/>
    <w:rsid w:val="3E1591DC"/>
    <w:rsid w:val="3E1817A9"/>
    <w:rsid w:val="3E2148F7"/>
    <w:rsid w:val="3E26A8C6"/>
    <w:rsid w:val="3E2BCF26"/>
    <w:rsid w:val="3E2E5797"/>
    <w:rsid w:val="3E32C5B3"/>
    <w:rsid w:val="3E52C599"/>
    <w:rsid w:val="3E662AA3"/>
    <w:rsid w:val="3E6B1A21"/>
    <w:rsid w:val="3E7C07E8"/>
    <w:rsid w:val="3EA0BDEF"/>
    <w:rsid w:val="3EA53B34"/>
    <w:rsid w:val="3EAC29C0"/>
    <w:rsid w:val="3EACF9F9"/>
    <w:rsid w:val="3ECA71E1"/>
    <w:rsid w:val="3ECEBCF2"/>
    <w:rsid w:val="3ED174FD"/>
    <w:rsid w:val="3ED58854"/>
    <w:rsid w:val="3EDD5713"/>
    <w:rsid w:val="3EEAF67C"/>
    <w:rsid w:val="3EF4C6F3"/>
    <w:rsid w:val="3EFAA587"/>
    <w:rsid w:val="3F089487"/>
    <w:rsid w:val="3F0A9CF2"/>
    <w:rsid w:val="3F1C632D"/>
    <w:rsid w:val="3F378D0C"/>
    <w:rsid w:val="3F3EC334"/>
    <w:rsid w:val="3F41D995"/>
    <w:rsid w:val="3F46554C"/>
    <w:rsid w:val="3F558B42"/>
    <w:rsid w:val="3F56DDAA"/>
    <w:rsid w:val="3F5BE7A3"/>
    <w:rsid w:val="3F69B0E6"/>
    <w:rsid w:val="3F782C21"/>
    <w:rsid w:val="3F8BBEC3"/>
    <w:rsid w:val="3F97974F"/>
    <w:rsid w:val="3FA7AFA1"/>
    <w:rsid w:val="3FB746F7"/>
    <w:rsid w:val="3FBCA43A"/>
    <w:rsid w:val="3FC37198"/>
    <w:rsid w:val="3FC93262"/>
    <w:rsid w:val="3FDA025A"/>
    <w:rsid w:val="3FE2AD58"/>
    <w:rsid w:val="3FE79F11"/>
    <w:rsid w:val="3FF0277B"/>
    <w:rsid w:val="3FF13B04"/>
    <w:rsid w:val="3FFFFE86"/>
    <w:rsid w:val="40075594"/>
    <w:rsid w:val="400ABED4"/>
    <w:rsid w:val="40182F0C"/>
    <w:rsid w:val="4019A412"/>
    <w:rsid w:val="401BA24D"/>
    <w:rsid w:val="4025E3F3"/>
    <w:rsid w:val="402BB9EE"/>
    <w:rsid w:val="4034C2E5"/>
    <w:rsid w:val="40369F65"/>
    <w:rsid w:val="4040474E"/>
    <w:rsid w:val="4056B20B"/>
    <w:rsid w:val="405DE269"/>
    <w:rsid w:val="406F4BF2"/>
    <w:rsid w:val="40711269"/>
    <w:rsid w:val="407528A3"/>
    <w:rsid w:val="40771872"/>
    <w:rsid w:val="407B9654"/>
    <w:rsid w:val="408CDF1C"/>
    <w:rsid w:val="409530F8"/>
    <w:rsid w:val="4095A369"/>
    <w:rsid w:val="40A6A769"/>
    <w:rsid w:val="40A927DC"/>
    <w:rsid w:val="40AA15BC"/>
    <w:rsid w:val="40AC1D2A"/>
    <w:rsid w:val="40B25644"/>
    <w:rsid w:val="40BFA65F"/>
    <w:rsid w:val="40CC6699"/>
    <w:rsid w:val="40CE6AEF"/>
    <w:rsid w:val="40D0E0A5"/>
    <w:rsid w:val="40E863A0"/>
    <w:rsid w:val="40F3A464"/>
    <w:rsid w:val="41039D3E"/>
    <w:rsid w:val="4105DDE5"/>
    <w:rsid w:val="410A35EF"/>
    <w:rsid w:val="410E1AE3"/>
    <w:rsid w:val="41299898"/>
    <w:rsid w:val="413F4C4D"/>
    <w:rsid w:val="414A35BC"/>
    <w:rsid w:val="414EDADC"/>
    <w:rsid w:val="41623DCA"/>
    <w:rsid w:val="4167DD34"/>
    <w:rsid w:val="41699D6C"/>
    <w:rsid w:val="41735718"/>
    <w:rsid w:val="417A494B"/>
    <w:rsid w:val="4180B6A3"/>
    <w:rsid w:val="41818685"/>
    <w:rsid w:val="41869BFB"/>
    <w:rsid w:val="419AD710"/>
    <w:rsid w:val="419DF462"/>
    <w:rsid w:val="41A13BE2"/>
    <w:rsid w:val="41C07315"/>
    <w:rsid w:val="41C334CD"/>
    <w:rsid w:val="41C67D74"/>
    <w:rsid w:val="41CBC66E"/>
    <w:rsid w:val="41D7ED11"/>
    <w:rsid w:val="41E3EFD8"/>
    <w:rsid w:val="41EB0799"/>
    <w:rsid w:val="41EE79EC"/>
    <w:rsid w:val="41F8B95C"/>
    <w:rsid w:val="41FB8A59"/>
    <w:rsid w:val="4201327B"/>
    <w:rsid w:val="420DC183"/>
    <w:rsid w:val="4224C485"/>
    <w:rsid w:val="424581C9"/>
    <w:rsid w:val="425F7B17"/>
    <w:rsid w:val="426A3E7C"/>
    <w:rsid w:val="427124FD"/>
    <w:rsid w:val="42804A3B"/>
    <w:rsid w:val="428108F9"/>
    <w:rsid w:val="42900B27"/>
    <w:rsid w:val="4297B64A"/>
    <w:rsid w:val="429BD8DD"/>
    <w:rsid w:val="42A0A1CF"/>
    <w:rsid w:val="42AAB789"/>
    <w:rsid w:val="42AFAFB7"/>
    <w:rsid w:val="42BAD7DC"/>
    <w:rsid w:val="42BEE297"/>
    <w:rsid w:val="42BF1B4D"/>
    <w:rsid w:val="42C126D1"/>
    <w:rsid w:val="42C1D6F3"/>
    <w:rsid w:val="42C568F9"/>
    <w:rsid w:val="42CC066D"/>
    <w:rsid w:val="42D33F66"/>
    <w:rsid w:val="42F29205"/>
    <w:rsid w:val="42F7D02C"/>
    <w:rsid w:val="42FD70EE"/>
    <w:rsid w:val="43092907"/>
    <w:rsid w:val="43121252"/>
    <w:rsid w:val="4313886F"/>
    <w:rsid w:val="4328B1C0"/>
    <w:rsid w:val="432C5C79"/>
    <w:rsid w:val="432D786B"/>
    <w:rsid w:val="43375623"/>
    <w:rsid w:val="433CFC77"/>
    <w:rsid w:val="4353C1BD"/>
    <w:rsid w:val="435D5F5D"/>
    <w:rsid w:val="435E8D94"/>
    <w:rsid w:val="436A61E4"/>
    <w:rsid w:val="437D162E"/>
    <w:rsid w:val="437FB7DD"/>
    <w:rsid w:val="43986A0F"/>
    <w:rsid w:val="439AA631"/>
    <w:rsid w:val="43A06FD9"/>
    <w:rsid w:val="43A69A86"/>
    <w:rsid w:val="43AB0CC6"/>
    <w:rsid w:val="43C4FA58"/>
    <w:rsid w:val="43CC0BF0"/>
    <w:rsid w:val="43D30C39"/>
    <w:rsid w:val="43DDCFFA"/>
    <w:rsid w:val="43F0D914"/>
    <w:rsid w:val="43F77088"/>
    <w:rsid w:val="43F8B091"/>
    <w:rsid w:val="44015CDD"/>
    <w:rsid w:val="4409AFA5"/>
    <w:rsid w:val="440A296D"/>
    <w:rsid w:val="440B39A5"/>
    <w:rsid w:val="440D2862"/>
    <w:rsid w:val="44138D60"/>
    <w:rsid w:val="44258272"/>
    <w:rsid w:val="443D75FC"/>
    <w:rsid w:val="443DFE67"/>
    <w:rsid w:val="4444D5F1"/>
    <w:rsid w:val="444F90F7"/>
    <w:rsid w:val="445F30FF"/>
    <w:rsid w:val="446A9A24"/>
    <w:rsid w:val="446CC464"/>
    <w:rsid w:val="446FF79C"/>
    <w:rsid w:val="447112E2"/>
    <w:rsid w:val="44718D2E"/>
    <w:rsid w:val="44819915"/>
    <w:rsid w:val="4481BDD8"/>
    <w:rsid w:val="4482AE6D"/>
    <w:rsid w:val="44BEFDE0"/>
    <w:rsid w:val="44C980E6"/>
    <w:rsid w:val="44CF1364"/>
    <w:rsid w:val="44D72B35"/>
    <w:rsid w:val="44E13A2D"/>
    <w:rsid w:val="44E58D51"/>
    <w:rsid w:val="44EC07EB"/>
    <w:rsid w:val="44EDC41E"/>
    <w:rsid w:val="44F15C5D"/>
    <w:rsid w:val="44F9339A"/>
    <w:rsid w:val="44F9BD7D"/>
    <w:rsid w:val="450D1BD3"/>
    <w:rsid w:val="452E84F8"/>
    <w:rsid w:val="4553D019"/>
    <w:rsid w:val="455F4A09"/>
    <w:rsid w:val="4572AB8F"/>
    <w:rsid w:val="45770313"/>
    <w:rsid w:val="45850348"/>
    <w:rsid w:val="458911B8"/>
    <w:rsid w:val="459C2DF6"/>
    <w:rsid w:val="45B200CA"/>
    <w:rsid w:val="45B44CDF"/>
    <w:rsid w:val="45C2D60C"/>
    <w:rsid w:val="45D20566"/>
    <w:rsid w:val="45D789DC"/>
    <w:rsid w:val="45E4718F"/>
    <w:rsid w:val="45ED3E1C"/>
    <w:rsid w:val="45EE872A"/>
    <w:rsid w:val="45F53F2C"/>
    <w:rsid w:val="45F5EF1F"/>
    <w:rsid w:val="45F99BDB"/>
    <w:rsid w:val="45F9A875"/>
    <w:rsid w:val="4606EAC1"/>
    <w:rsid w:val="4611DF34"/>
    <w:rsid w:val="461A8DD1"/>
    <w:rsid w:val="461B4A3D"/>
    <w:rsid w:val="4628BDDB"/>
    <w:rsid w:val="462DEE73"/>
    <w:rsid w:val="4645F86D"/>
    <w:rsid w:val="4647C19D"/>
    <w:rsid w:val="46519C43"/>
    <w:rsid w:val="465A8D13"/>
    <w:rsid w:val="466023A4"/>
    <w:rsid w:val="466DBA60"/>
    <w:rsid w:val="469AC851"/>
    <w:rsid w:val="469C22C6"/>
    <w:rsid w:val="469D4D27"/>
    <w:rsid w:val="46A5465D"/>
    <w:rsid w:val="46BA632B"/>
    <w:rsid w:val="46BC7C6F"/>
    <w:rsid w:val="46BE3F86"/>
    <w:rsid w:val="46BF71C7"/>
    <w:rsid w:val="46DAD791"/>
    <w:rsid w:val="46DEF5E3"/>
    <w:rsid w:val="46E215FA"/>
    <w:rsid w:val="46E2AEC4"/>
    <w:rsid w:val="46E9B1C7"/>
    <w:rsid w:val="46F4C91B"/>
    <w:rsid w:val="47085A8F"/>
    <w:rsid w:val="470AED79"/>
    <w:rsid w:val="47420997"/>
    <w:rsid w:val="4745B18F"/>
    <w:rsid w:val="475EDA2C"/>
    <w:rsid w:val="47639F89"/>
    <w:rsid w:val="47782294"/>
    <w:rsid w:val="4782221D"/>
    <w:rsid w:val="479ABC7A"/>
    <w:rsid w:val="47A34BC5"/>
    <w:rsid w:val="47A59212"/>
    <w:rsid w:val="47B174E4"/>
    <w:rsid w:val="47C40550"/>
    <w:rsid w:val="47C71D08"/>
    <w:rsid w:val="47DBD86C"/>
    <w:rsid w:val="47E64B6B"/>
    <w:rsid w:val="47EB45F5"/>
    <w:rsid w:val="47EBCFD8"/>
    <w:rsid w:val="47F657AF"/>
    <w:rsid w:val="47F9C10C"/>
    <w:rsid w:val="480A05B6"/>
    <w:rsid w:val="482A434C"/>
    <w:rsid w:val="484B15CB"/>
    <w:rsid w:val="4859A246"/>
    <w:rsid w:val="4861220C"/>
    <w:rsid w:val="4862EE04"/>
    <w:rsid w:val="48668F70"/>
    <w:rsid w:val="486709BC"/>
    <w:rsid w:val="48673C8D"/>
    <w:rsid w:val="48724739"/>
    <w:rsid w:val="48799489"/>
    <w:rsid w:val="487CBDCB"/>
    <w:rsid w:val="487DE65B"/>
    <w:rsid w:val="48956EAF"/>
    <w:rsid w:val="48B60775"/>
    <w:rsid w:val="48D78A9F"/>
    <w:rsid w:val="48D852F8"/>
    <w:rsid w:val="48DAA9E3"/>
    <w:rsid w:val="48E0B72C"/>
    <w:rsid w:val="48EBCB20"/>
    <w:rsid w:val="48F80532"/>
    <w:rsid w:val="490446AE"/>
    <w:rsid w:val="4904CA21"/>
    <w:rsid w:val="4910CD4B"/>
    <w:rsid w:val="491DF27E"/>
    <w:rsid w:val="492084D2"/>
    <w:rsid w:val="4920F84C"/>
    <w:rsid w:val="492C954E"/>
    <w:rsid w:val="492F63E4"/>
    <w:rsid w:val="49315AA6"/>
    <w:rsid w:val="4931D8E2"/>
    <w:rsid w:val="493A8115"/>
    <w:rsid w:val="49480F54"/>
    <w:rsid w:val="495FA2E4"/>
    <w:rsid w:val="4964D18D"/>
    <w:rsid w:val="496A411E"/>
    <w:rsid w:val="49700A91"/>
    <w:rsid w:val="4982D9FD"/>
    <w:rsid w:val="499CF209"/>
    <w:rsid w:val="49D3185D"/>
    <w:rsid w:val="49D6E4DB"/>
    <w:rsid w:val="49D774A3"/>
    <w:rsid w:val="49E2C815"/>
    <w:rsid w:val="49F6D9CA"/>
    <w:rsid w:val="4A0051F1"/>
    <w:rsid w:val="4A01936C"/>
    <w:rsid w:val="4A0A9DAB"/>
    <w:rsid w:val="4A117650"/>
    <w:rsid w:val="4A184D36"/>
    <w:rsid w:val="4A1F4AAE"/>
    <w:rsid w:val="4A1FB335"/>
    <w:rsid w:val="4A2EB06A"/>
    <w:rsid w:val="4A38F31A"/>
    <w:rsid w:val="4A432CB5"/>
    <w:rsid w:val="4A447CF5"/>
    <w:rsid w:val="4A4B6EAC"/>
    <w:rsid w:val="4A4D89AF"/>
    <w:rsid w:val="4A57FDF9"/>
    <w:rsid w:val="4A6A4457"/>
    <w:rsid w:val="4A6BB34C"/>
    <w:rsid w:val="4A6DDC07"/>
    <w:rsid w:val="4A7DE7F7"/>
    <w:rsid w:val="4A857330"/>
    <w:rsid w:val="4A99C5ED"/>
    <w:rsid w:val="4A9AE47D"/>
    <w:rsid w:val="4AA7914B"/>
    <w:rsid w:val="4ACA360B"/>
    <w:rsid w:val="4ACCE7C2"/>
    <w:rsid w:val="4ADF6CF1"/>
    <w:rsid w:val="4AE57413"/>
    <w:rsid w:val="4AE6AD5A"/>
    <w:rsid w:val="4AE8EABA"/>
    <w:rsid w:val="4AECB680"/>
    <w:rsid w:val="4AF5FA4E"/>
    <w:rsid w:val="4B13AADC"/>
    <w:rsid w:val="4B142528"/>
    <w:rsid w:val="4B16713D"/>
    <w:rsid w:val="4B1A74FE"/>
    <w:rsid w:val="4B2E6AAA"/>
    <w:rsid w:val="4B362946"/>
    <w:rsid w:val="4B390691"/>
    <w:rsid w:val="4B50E84E"/>
    <w:rsid w:val="4B54F1E3"/>
    <w:rsid w:val="4B5671F1"/>
    <w:rsid w:val="4B5EA850"/>
    <w:rsid w:val="4B65D7D3"/>
    <w:rsid w:val="4B711584"/>
    <w:rsid w:val="4B79DFCC"/>
    <w:rsid w:val="4B7C8654"/>
    <w:rsid w:val="4B9AE2FF"/>
    <w:rsid w:val="4B9F631E"/>
    <w:rsid w:val="4BAE9803"/>
    <w:rsid w:val="4BB71DEE"/>
    <w:rsid w:val="4BE21F1B"/>
    <w:rsid w:val="4BE5726D"/>
    <w:rsid w:val="4BE5CC7C"/>
    <w:rsid w:val="4BF4B331"/>
    <w:rsid w:val="4C2A861C"/>
    <w:rsid w:val="4C2F6EF4"/>
    <w:rsid w:val="4C30E407"/>
    <w:rsid w:val="4C31947A"/>
    <w:rsid w:val="4C3F94AF"/>
    <w:rsid w:val="4C478235"/>
    <w:rsid w:val="4C48B970"/>
    <w:rsid w:val="4C4E9015"/>
    <w:rsid w:val="4C565D05"/>
    <w:rsid w:val="4C6C9231"/>
    <w:rsid w:val="4C747FB7"/>
    <w:rsid w:val="4C8886E1"/>
    <w:rsid w:val="4C995504"/>
    <w:rsid w:val="4CA76088"/>
    <w:rsid w:val="4CAEAA4F"/>
    <w:rsid w:val="4CB4F8DD"/>
    <w:rsid w:val="4CB9EC1D"/>
    <w:rsid w:val="4CBD7C2B"/>
    <w:rsid w:val="4CC26845"/>
    <w:rsid w:val="4CCD2B4E"/>
    <w:rsid w:val="4CD49709"/>
    <w:rsid w:val="4CD4D6F2"/>
    <w:rsid w:val="4CDDA3BC"/>
    <w:rsid w:val="4CE83853"/>
    <w:rsid w:val="4CFA78B1"/>
    <w:rsid w:val="4D202D69"/>
    <w:rsid w:val="4D2FFDA3"/>
    <w:rsid w:val="4D353F10"/>
    <w:rsid w:val="4D36B360"/>
    <w:rsid w:val="4D3E38B9"/>
    <w:rsid w:val="4D594C09"/>
    <w:rsid w:val="4D5BF1E3"/>
    <w:rsid w:val="4D675166"/>
    <w:rsid w:val="4D69B53C"/>
    <w:rsid w:val="4D6B8311"/>
    <w:rsid w:val="4D7C24D3"/>
    <w:rsid w:val="4D84BB4C"/>
    <w:rsid w:val="4D892C9E"/>
    <w:rsid w:val="4DA84793"/>
    <w:rsid w:val="4DAC3C7F"/>
    <w:rsid w:val="4DBAF59C"/>
    <w:rsid w:val="4DFCB6F4"/>
    <w:rsid w:val="4E0C8922"/>
    <w:rsid w:val="4E14D396"/>
    <w:rsid w:val="4E322FE1"/>
    <w:rsid w:val="4E38A943"/>
    <w:rsid w:val="4E3D99A4"/>
    <w:rsid w:val="4E41C7E8"/>
    <w:rsid w:val="4E44677A"/>
    <w:rsid w:val="4E455DE8"/>
    <w:rsid w:val="4E564B20"/>
    <w:rsid w:val="4E6215A7"/>
    <w:rsid w:val="4E7D5FCF"/>
    <w:rsid w:val="4E962313"/>
    <w:rsid w:val="4E9CEEB2"/>
    <w:rsid w:val="4EA2D2C9"/>
    <w:rsid w:val="4EA9DDAA"/>
    <w:rsid w:val="4EB781C7"/>
    <w:rsid w:val="4EC00CA8"/>
    <w:rsid w:val="4ECA93B0"/>
    <w:rsid w:val="4ED283C1"/>
    <w:rsid w:val="4ED4159D"/>
    <w:rsid w:val="4EDEF049"/>
    <w:rsid w:val="4EF03F06"/>
    <w:rsid w:val="4EF71C87"/>
    <w:rsid w:val="4EF7C244"/>
    <w:rsid w:val="4EFC9E34"/>
    <w:rsid w:val="4EFD10C8"/>
    <w:rsid w:val="4F04A988"/>
    <w:rsid w:val="4F06503C"/>
    <w:rsid w:val="4F089689"/>
    <w:rsid w:val="4F08B061"/>
    <w:rsid w:val="4F0907CC"/>
    <w:rsid w:val="4F3BA84A"/>
    <w:rsid w:val="4F3BD313"/>
    <w:rsid w:val="4F40C1CC"/>
    <w:rsid w:val="4F4589DC"/>
    <w:rsid w:val="4F5336AA"/>
    <w:rsid w:val="4F54A68A"/>
    <w:rsid w:val="4F5642BE"/>
    <w:rsid w:val="4F592952"/>
    <w:rsid w:val="4F5BC907"/>
    <w:rsid w:val="4F6C4F71"/>
    <w:rsid w:val="4F730501"/>
    <w:rsid w:val="4F85201D"/>
    <w:rsid w:val="4F94FA2E"/>
    <w:rsid w:val="4F9684EC"/>
    <w:rsid w:val="4F993E28"/>
    <w:rsid w:val="4FA5EC28"/>
    <w:rsid w:val="4FA67F08"/>
    <w:rsid w:val="4FB1894A"/>
    <w:rsid w:val="4FBE7875"/>
    <w:rsid w:val="4FC15CF2"/>
    <w:rsid w:val="4FCDDCF0"/>
    <w:rsid w:val="4FD48224"/>
    <w:rsid w:val="4FE00E67"/>
    <w:rsid w:val="4FE25A7C"/>
    <w:rsid w:val="4FFE701F"/>
    <w:rsid w:val="4FFFC9EA"/>
    <w:rsid w:val="500F57FE"/>
    <w:rsid w:val="50100141"/>
    <w:rsid w:val="50147136"/>
    <w:rsid w:val="501FBBF2"/>
    <w:rsid w:val="504064E7"/>
    <w:rsid w:val="50452067"/>
    <w:rsid w:val="504F8990"/>
    <w:rsid w:val="506A1971"/>
    <w:rsid w:val="5071E45A"/>
    <w:rsid w:val="507E8697"/>
    <w:rsid w:val="507FAE40"/>
    <w:rsid w:val="5083F00B"/>
    <w:rsid w:val="50A3EA66"/>
    <w:rsid w:val="50A5EEFA"/>
    <w:rsid w:val="50A90E54"/>
    <w:rsid w:val="50B99FBB"/>
    <w:rsid w:val="50CDBB7F"/>
    <w:rsid w:val="50CE7485"/>
    <w:rsid w:val="50D074BD"/>
    <w:rsid w:val="50D249B0"/>
    <w:rsid w:val="50DC5342"/>
    <w:rsid w:val="50DE806C"/>
    <w:rsid w:val="50DE9685"/>
    <w:rsid w:val="50E3789A"/>
    <w:rsid w:val="50F62A22"/>
    <w:rsid w:val="50F679D9"/>
    <w:rsid w:val="50FE74FC"/>
    <w:rsid w:val="51060B59"/>
    <w:rsid w:val="51147863"/>
    <w:rsid w:val="51191D1F"/>
    <w:rsid w:val="511B6B70"/>
    <w:rsid w:val="51275639"/>
    <w:rsid w:val="512FF76D"/>
    <w:rsid w:val="51330036"/>
    <w:rsid w:val="51350E89"/>
    <w:rsid w:val="513E5455"/>
    <w:rsid w:val="516A7120"/>
    <w:rsid w:val="517AF14A"/>
    <w:rsid w:val="517E51B3"/>
    <w:rsid w:val="51815FF8"/>
    <w:rsid w:val="51818541"/>
    <w:rsid w:val="51863D44"/>
    <w:rsid w:val="5195D968"/>
    <w:rsid w:val="519F78EF"/>
    <w:rsid w:val="51B1E012"/>
    <w:rsid w:val="51B96AFF"/>
    <w:rsid w:val="51CDE9D4"/>
    <w:rsid w:val="51CFD950"/>
    <w:rsid w:val="51D4E9F5"/>
    <w:rsid w:val="51D982C1"/>
    <w:rsid w:val="51E0F0C8"/>
    <w:rsid w:val="51E1EA9F"/>
    <w:rsid w:val="51EF008B"/>
    <w:rsid w:val="51EF7C8B"/>
    <w:rsid w:val="51F765E8"/>
    <w:rsid w:val="51FA28FF"/>
    <w:rsid w:val="5202B192"/>
    <w:rsid w:val="5202EFD7"/>
    <w:rsid w:val="521F4069"/>
    <w:rsid w:val="522077DA"/>
    <w:rsid w:val="522C43BB"/>
    <w:rsid w:val="524E4CDF"/>
    <w:rsid w:val="5256C010"/>
    <w:rsid w:val="5260CB0F"/>
    <w:rsid w:val="5262276B"/>
    <w:rsid w:val="526C1EBF"/>
    <w:rsid w:val="526C451E"/>
    <w:rsid w:val="527B2E8A"/>
    <w:rsid w:val="528380B4"/>
    <w:rsid w:val="528682A6"/>
    <w:rsid w:val="528AC0BE"/>
    <w:rsid w:val="529B249C"/>
    <w:rsid w:val="52B00321"/>
    <w:rsid w:val="52BEB421"/>
    <w:rsid w:val="52BF5B30"/>
    <w:rsid w:val="52C25EDC"/>
    <w:rsid w:val="52C26466"/>
    <w:rsid w:val="52C2F906"/>
    <w:rsid w:val="52CD5B65"/>
    <w:rsid w:val="52DFFA45"/>
    <w:rsid w:val="52E4E416"/>
    <w:rsid w:val="52E52201"/>
    <w:rsid w:val="52EC9915"/>
    <w:rsid w:val="52FA7FFD"/>
    <w:rsid w:val="52FD3C8D"/>
    <w:rsid w:val="5304521F"/>
    <w:rsid w:val="5314F05D"/>
    <w:rsid w:val="531C01B7"/>
    <w:rsid w:val="531EDE70"/>
    <w:rsid w:val="53201425"/>
    <w:rsid w:val="534A7E3A"/>
    <w:rsid w:val="53520966"/>
    <w:rsid w:val="5353F81D"/>
    <w:rsid w:val="535AB9D7"/>
    <w:rsid w:val="535DC0D1"/>
    <w:rsid w:val="53631C38"/>
    <w:rsid w:val="53764690"/>
    <w:rsid w:val="5377128A"/>
    <w:rsid w:val="537846BF"/>
    <w:rsid w:val="537BD636"/>
    <w:rsid w:val="537CC129"/>
    <w:rsid w:val="53826EAB"/>
    <w:rsid w:val="53946439"/>
    <w:rsid w:val="53A88A06"/>
    <w:rsid w:val="53A88D73"/>
    <w:rsid w:val="53A9D8D6"/>
    <w:rsid w:val="53AC5E04"/>
    <w:rsid w:val="53B691D8"/>
    <w:rsid w:val="53BEFA4A"/>
    <w:rsid w:val="53C0B9B1"/>
    <w:rsid w:val="53D58AF5"/>
    <w:rsid w:val="53DC07AC"/>
    <w:rsid w:val="53E2B48D"/>
    <w:rsid w:val="53E362F3"/>
    <w:rsid w:val="53ED8462"/>
    <w:rsid w:val="53EE6D4F"/>
    <w:rsid w:val="540073D6"/>
    <w:rsid w:val="540E01E5"/>
    <w:rsid w:val="54183A72"/>
    <w:rsid w:val="541BEC7E"/>
    <w:rsid w:val="54234C2C"/>
    <w:rsid w:val="542488AE"/>
    <w:rsid w:val="54294D05"/>
    <w:rsid w:val="542B06E1"/>
    <w:rsid w:val="5432CE46"/>
    <w:rsid w:val="543B727B"/>
    <w:rsid w:val="54420647"/>
    <w:rsid w:val="5447DFC1"/>
    <w:rsid w:val="5457453A"/>
    <w:rsid w:val="5466866B"/>
    <w:rsid w:val="5488641A"/>
    <w:rsid w:val="548A61B4"/>
    <w:rsid w:val="548C2C93"/>
    <w:rsid w:val="54964A4E"/>
    <w:rsid w:val="549B770F"/>
    <w:rsid w:val="54B8FDD2"/>
    <w:rsid w:val="54BC2CB9"/>
    <w:rsid w:val="54C43758"/>
    <w:rsid w:val="54CD0818"/>
    <w:rsid w:val="54CD7A2A"/>
    <w:rsid w:val="55037962"/>
    <w:rsid w:val="55077C4B"/>
    <w:rsid w:val="5508E802"/>
    <w:rsid w:val="552E7114"/>
    <w:rsid w:val="553CF31C"/>
    <w:rsid w:val="55466A81"/>
    <w:rsid w:val="55501D74"/>
    <w:rsid w:val="555DED86"/>
    <w:rsid w:val="555E311A"/>
    <w:rsid w:val="556A6979"/>
    <w:rsid w:val="55754C01"/>
    <w:rsid w:val="55899F3D"/>
    <w:rsid w:val="558F0277"/>
    <w:rsid w:val="5599C93F"/>
    <w:rsid w:val="559AA031"/>
    <w:rsid w:val="55A7BA98"/>
    <w:rsid w:val="55AF94AA"/>
    <w:rsid w:val="55C3A910"/>
    <w:rsid w:val="55C8A36F"/>
    <w:rsid w:val="55CE9EA7"/>
    <w:rsid w:val="55D7672D"/>
    <w:rsid w:val="55DB358E"/>
    <w:rsid w:val="5606E395"/>
    <w:rsid w:val="560965B6"/>
    <w:rsid w:val="561B783B"/>
    <w:rsid w:val="562361FC"/>
    <w:rsid w:val="56346C59"/>
    <w:rsid w:val="5636C78B"/>
    <w:rsid w:val="563D0D91"/>
    <w:rsid w:val="5642BAEB"/>
    <w:rsid w:val="564BEE13"/>
    <w:rsid w:val="564D9876"/>
    <w:rsid w:val="56568536"/>
    <w:rsid w:val="56615D05"/>
    <w:rsid w:val="56630838"/>
    <w:rsid w:val="566858EB"/>
    <w:rsid w:val="56706166"/>
    <w:rsid w:val="5675B6D7"/>
    <w:rsid w:val="5682D932"/>
    <w:rsid w:val="569F67D8"/>
    <w:rsid w:val="56A59619"/>
    <w:rsid w:val="56BF8CFD"/>
    <w:rsid w:val="56C2C663"/>
    <w:rsid w:val="56DF96BD"/>
    <w:rsid w:val="56E7FAF1"/>
    <w:rsid w:val="56EDC81B"/>
    <w:rsid w:val="56F02126"/>
    <w:rsid w:val="56F519AD"/>
    <w:rsid w:val="56FC7C80"/>
    <w:rsid w:val="56FDF916"/>
    <w:rsid w:val="57022228"/>
    <w:rsid w:val="570AB26F"/>
    <w:rsid w:val="5718D36D"/>
    <w:rsid w:val="5729F61F"/>
    <w:rsid w:val="5735853C"/>
    <w:rsid w:val="57381EF5"/>
    <w:rsid w:val="574FA95E"/>
    <w:rsid w:val="57515F9C"/>
    <w:rsid w:val="575898C6"/>
    <w:rsid w:val="575EFA3C"/>
    <w:rsid w:val="57611B11"/>
    <w:rsid w:val="5786E85D"/>
    <w:rsid w:val="57904655"/>
    <w:rsid w:val="57A49A39"/>
    <w:rsid w:val="57A834B8"/>
    <w:rsid w:val="57AA1A94"/>
    <w:rsid w:val="57B88254"/>
    <w:rsid w:val="57CA8461"/>
    <w:rsid w:val="57DBFD13"/>
    <w:rsid w:val="57EA6811"/>
    <w:rsid w:val="57F1398F"/>
    <w:rsid w:val="57F8B2EB"/>
    <w:rsid w:val="5838ED94"/>
    <w:rsid w:val="5867A56A"/>
    <w:rsid w:val="5886C351"/>
    <w:rsid w:val="5889987C"/>
    <w:rsid w:val="58953ED9"/>
    <w:rsid w:val="589BF7AB"/>
    <w:rsid w:val="589E53E5"/>
    <w:rsid w:val="58A3C049"/>
    <w:rsid w:val="58AE2FF0"/>
    <w:rsid w:val="58B35394"/>
    <w:rsid w:val="58C0AE0A"/>
    <w:rsid w:val="58E5CCA0"/>
    <w:rsid w:val="58F1E008"/>
    <w:rsid w:val="58F46442"/>
    <w:rsid w:val="59072ED8"/>
    <w:rsid w:val="591885DB"/>
    <w:rsid w:val="592179DC"/>
    <w:rsid w:val="5928E232"/>
    <w:rsid w:val="592DCA8A"/>
    <w:rsid w:val="5933303B"/>
    <w:rsid w:val="5938D03E"/>
    <w:rsid w:val="59465015"/>
    <w:rsid w:val="597730A9"/>
    <w:rsid w:val="597A2CFA"/>
    <w:rsid w:val="59881CAE"/>
    <w:rsid w:val="59B4EA4E"/>
    <w:rsid w:val="59CAA324"/>
    <w:rsid w:val="59E78DE4"/>
    <w:rsid w:val="5A04311D"/>
    <w:rsid w:val="5A17CB8A"/>
    <w:rsid w:val="5A1E5BCB"/>
    <w:rsid w:val="5A337654"/>
    <w:rsid w:val="5A369A6E"/>
    <w:rsid w:val="5A377086"/>
    <w:rsid w:val="5A40F9BF"/>
    <w:rsid w:val="5A50742F"/>
    <w:rsid w:val="5A55A234"/>
    <w:rsid w:val="5A5E597D"/>
    <w:rsid w:val="5A5E8C4E"/>
    <w:rsid w:val="5A659DC0"/>
    <w:rsid w:val="5A6FC39C"/>
    <w:rsid w:val="5A702E2B"/>
    <w:rsid w:val="5A7D972D"/>
    <w:rsid w:val="5A877125"/>
    <w:rsid w:val="5A8C5294"/>
    <w:rsid w:val="5A8E4C57"/>
    <w:rsid w:val="5A8F11C8"/>
    <w:rsid w:val="5AA8911B"/>
    <w:rsid w:val="5ABCF0E5"/>
    <w:rsid w:val="5AC74F9F"/>
    <w:rsid w:val="5AD563D1"/>
    <w:rsid w:val="5AEAC546"/>
    <w:rsid w:val="5AEF4B3B"/>
    <w:rsid w:val="5B02F184"/>
    <w:rsid w:val="5B04D44D"/>
    <w:rsid w:val="5B050625"/>
    <w:rsid w:val="5B0601AD"/>
    <w:rsid w:val="5B2FDDAD"/>
    <w:rsid w:val="5B3B7E23"/>
    <w:rsid w:val="5B46BC4E"/>
    <w:rsid w:val="5B4EEE9F"/>
    <w:rsid w:val="5B71F09D"/>
    <w:rsid w:val="5B7A32FC"/>
    <w:rsid w:val="5B7E3AFF"/>
    <w:rsid w:val="5B80C0FD"/>
    <w:rsid w:val="5B91A4BF"/>
    <w:rsid w:val="5B929B2B"/>
    <w:rsid w:val="5B95354E"/>
    <w:rsid w:val="5B95D2A4"/>
    <w:rsid w:val="5B99BC5F"/>
    <w:rsid w:val="5BA1A5A5"/>
    <w:rsid w:val="5BAC0740"/>
    <w:rsid w:val="5BD2BD82"/>
    <w:rsid w:val="5BDAFB82"/>
    <w:rsid w:val="5BE0525D"/>
    <w:rsid w:val="5BEBAE08"/>
    <w:rsid w:val="5BF3CD7D"/>
    <w:rsid w:val="5C133878"/>
    <w:rsid w:val="5C1CC0AB"/>
    <w:rsid w:val="5C2980CA"/>
    <w:rsid w:val="5C381A36"/>
    <w:rsid w:val="5C3A3337"/>
    <w:rsid w:val="5C3F74A4"/>
    <w:rsid w:val="5C40EC13"/>
    <w:rsid w:val="5C4C88C1"/>
    <w:rsid w:val="5C4D01A5"/>
    <w:rsid w:val="5C4E7257"/>
    <w:rsid w:val="5C4F1DBF"/>
    <w:rsid w:val="5C51F9D3"/>
    <w:rsid w:val="5C707100"/>
    <w:rsid w:val="5C729C8E"/>
    <w:rsid w:val="5C7858B2"/>
    <w:rsid w:val="5C826F09"/>
    <w:rsid w:val="5C90A8DA"/>
    <w:rsid w:val="5C9F1483"/>
    <w:rsid w:val="5CA11D78"/>
    <w:rsid w:val="5CAF074E"/>
    <w:rsid w:val="5CC42115"/>
    <w:rsid w:val="5CC5C6BA"/>
    <w:rsid w:val="5CD495ED"/>
    <w:rsid w:val="5CE3B5DA"/>
    <w:rsid w:val="5CEC6CAE"/>
    <w:rsid w:val="5CF11E97"/>
    <w:rsid w:val="5CFBB50C"/>
    <w:rsid w:val="5D1B69C9"/>
    <w:rsid w:val="5D254F9A"/>
    <w:rsid w:val="5D263AA9"/>
    <w:rsid w:val="5D26408D"/>
    <w:rsid w:val="5D28ACC9"/>
    <w:rsid w:val="5D3AF151"/>
    <w:rsid w:val="5D400D82"/>
    <w:rsid w:val="5D4A407B"/>
    <w:rsid w:val="5D553F10"/>
    <w:rsid w:val="5D556406"/>
    <w:rsid w:val="5D5A97E1"/>
    <w:rsid w:val="5D60240F"/>
    <w:rsid w:val="5D689816"/>
    <w:rsid w:val="5D6A59CB"/>
    <w:rsid w:val="5D6CE09F"/>
    <w:rsid w:val="5D7E5607"/>
    <w:rsid w:val="5D90A4E5"/>
    <w:rsid w:val="5D9985F0"/>
    <w:rsid w:val="5DB42B5F"/>
    <w:rsid w:val="5DC8392E"/>
    <w:rsid w:val="5DCC8C52"/>
    <w:rsid w:val="5DD31817"/>
    <w:rsid w:val="5DDD3D43"/>
    <w:rsid w:val="5DF3F618"/>
    <w:rsid w:val="5DF4EAFF"/>
    <w:rsid w:val="5DF71880"/>
    <w:rsid w:val="5DF92946"/>
    <w:rsid w:val="5DFF197A"/>
    <w:rsid w:val="5E06DF1E"/>
    <w:rsid w:val="5E07D04E"/>
    <w:rsid w:val="5E19EB6C"/>
    <w:rsid w:val="5E1ADB00"/>
    <w:rsid w:val="5E27D8AE"/>
    <w:rsid w:val="5E39F7AA"/>
    <w:rsid w:val="5E3ED1F6"/>
    <w:rsid w:val="5E669BB3"/>
    <w:rsid w:val="5E66D183"/>
    <w:rsid w:val="5E6C0249"/>
    <w:rsid w:val="5E83770B"/>
    <w:rsid w:val="5E83EC4D"/>
    <w:rsid w:val="5E8A7FC7"/>
    <w:rsid w:val="5E9254A6"/>
    <w:rsid w:val="5E9397AB"/>
    <w:rsid w:val="5E9B7DB6"/>
    <w:rsid w:val="5EA44374"/>
    <w:rsid w:val="5EA7F307"/>
    <w:rsid w:val="5EAC6CDC"/>
    <w:rsid w:val="5EB4AFD0"/>
    <w:rsid w:val="5EC9F54F"/>
    <w:rsid w:val="5ED76CB4"/>
    <w:rsid w:val="5EDFEE2C"/>
    <w:rsid w:val="5EE54BCD"/>
    <w:rsid w:val="5EE69645"/>
    <w:rsid w:val="5F01C31C"/>
    <w:rsid w:val="5F023ACA"/>
    <w:rsid w:val="5F1C7406"/>
    <w:rsid w:val="5F1EC264"/>
    <w:rsid w:val="5F2EC09E"/>
    <w:rsid w:val="5F3186FF"/>
    <w:rsid w:val="5F470980"/>
    <w:rsid w:val="5F49A14C"/>
    <w:rsid w:val="5F55127F"/>
    <w:rsid w:val="5F59F0FA"/>
    <w:rsid w:val="5F61218C"/>
    <w:rsid w:val="5F62835F"/>
    <w:rsid w:val="5F843DC0"/>
    <w:rsid w:val="5F8464F6"/>
    <w:rsid w:val="5F8DE814"/>
    <w:rsid w:val="5F921483"/>
    <w:rsid w:val="5F94F58E"/>
    <w:rsid w:val="5F9FD4AF"/>
    <w:rsid w:val="5FBFFBA9"/>
    <w:rsid w:val="5FCF64A6"/>
    <w:rsid w:val="5FDB25DC"/>
    <w:rsid w:val="5FDE8EDA"/>
    <w:rsid w:val="5FDF2E11"/>
    <w:rsid w:val="5FEE354C"/>
    <w:rsid w:val="5FF1BF51"/>
    <w:rsid w:val="6000C492"/>
    <w:rsid w:val="600E0C56"/>
    <w:rsid w:val="60110F2B"/>
    <w:rsid w:val="6016B1B5"/>
    <w:rsid w:val="6019FE93"/>
    <w:rsid w:val="602AE18F"/>
    <w:rsid w:val="6034F132"/>
    <w:rsid w:val="603558A4"/>
    <w:rsid w:val="604CEBF7"/>
    <w:rsid w:val="60577930"/>
    <w:rsid w:val="606BA83D"/>
    <w:rsid w:val="606E0988"/>
    <w:rsid w:val="60733D15"/>
    <w:rsid w:val="607506C6"/>
    <w:rsid w:val="6076BD9A"/>
    <w:rsid w:val="607BBE8D"/>
    <w:rsid w:val="60848C6D"/>
    <w:rsid w:val="6088220C"/>
    <w:rsid w:val="608D4E07"/>
    <w:rsid w:val="6091AEBD"/>
    <w:rsid w:val="60985FC1"/>
    <w:rsid w:val="60A6A98B"/>
    <w:rsid w:val="60BA18B8"/>
    <w:rsid w:val="60E0F514"/>
    <w:rsid w:val="60E0FD67"/>
    <w:rsid w:val="60F2AFB1"/>
    <w:rsid w:val="60F9E2A9"/>
    <w:rsid w:val="61226D57"/>
    <w:rsid w:val="6122B60A"/>
    <w:rsid w:val="6130E451"/>
    <w:rsid w:val="6130FE10"/>
    <w:rsid w:val="614C0E63"/>
    <w:rsid w:val="614D2CA9"/>
    <w:rsid w:val="615FFB30"/>
    <w:rsid w:val="61644ACE"/>
    <w:rsid w:val="61652616"/>
    <w:rsid w:val="6178BECD"/>
    <w:rsid w:val="617BCB17"/>
    <w:rsid w:val="6192DEFD"/>
    <w:rsid w:val="61ABFD32"/>
    <w:rsid w:val="61B3C993"/>
    <w:rsid w:val="61C9EB28"/>
    <w:rsid w:val="61DC5656"/>
    <w:rsid w:val="61F79547"/>
    <w:rsid w:val="61FA0D7C"/>
    <w:rsid w:val="62072802"/>
    <w:rsid w:val="620A2447"/>
    <w:rsid w:val="620F0D76"/>
    <w:rsid w:val="621F048C"/>
    <w:rsid w:val="6223EE31"/>
    <w:rsid w:val="62307AC2"/>
    <w:rsid w:val="62347907"/>
    <w:rsid w:val="6242D9F1"/>
    <w:rsid w:val="62446ED7"/>
    <w:rsid w:val="624ED850"/>
    <w:rsid w:val="624EF8AD"/>
    <w:rsid w:val="6256389C"/>
    <w:rsid w:val="6259B090"/>
    <w:rsid w:val="62713A4F"/>
    <w:rsid w:val="6271DD32"/>
    <w:rsid w:val="6278F43D"/>
    <w:rsid w:val="62AC6545"/>
    <w:rsid w:val="62B655AA"/>
    <w:rsid w:val="62B733F3"/>
    <w:rsid w:val="62C17701"/>
    <w:rsid w:val="62C3017F"/>
    <w:rsid w:val="62E4D31F"/>
    <w:rsid w:val="62EC00C0"/>
    <w:rsid w:val="62F9C5A8"/>
    <w:rsid w:val="62FA3D4A"/>
    <w:rsid w:val="6339BB8D"/>
    <w:rsid w:val="633A6973"/>
    <w:rsid w:val="6343055E"/>
    <w:rsid w:val="63462E7C"/>
    <w:rsid w:val="63496CA1"/>
    <w:rsid w:val="6353664B"/>
    <w:rsid w:val="635D749A"/>
    <w:rsid w:val="63697B96"/>
    <w:rsid w:val="637C0663"/>
    <w:rsid w:val="637F6062"/>
    <w:rsid w:val="6389A7D3"/>
    <w:rsid w:val="638C4205"/>
    <w:rsid w:val="63922CD1"/>
    <w:rsid w:val="639FA1A5"/>
    <w:rsid w:val="63A41CB6"/>
    <w:rsid w:val="63AABF7F"/>
    <w:rsid w:val="63BBAC5A"/>
    <w:rsid w:val="63C2AF98"/>
    <w:rsid w:val="63C74F71"/>
    <w:rsid w:val="63CA92AD"/>
    <w:rsid w:val="63CDAC5B"/>
    <w:rsid w:val="63D5ABED"/>
    <w:rsid w:val="63D98E37"/>
    <w:rsid w:val="63E66AA3"/>
    <w:rsid w:val="63EBC258"/>
    <w:rsid w:val="63F2DD5C"/>
    <w:rsid w:val="63F582B8"/>
    <w:rsid w:val="6414245D"/>
    <w:rsid w:val="6422F6AC"/>
    <w:rsid w:val="642B464E"/>
    <w:rsid w:val="642F3C8A"/>
    <w:rsid w:val="644226CA"/>
    <w:rsid w:val="6443FAC4"/>
    <w:rsid w:val="6449FD43"/>
    <w:rsid w:val="6452657F"/>
    <w:rsid w:val="645604B2"/>
    <w:rsid w:val="645A494F"/>
    <w:rsid w:val="645D1DC9"/>
    <w:rsid w:val="645D8186"/>
    <w:rsid w:val="64776080"/>
    <w:rsid w:val="64814A51"/>
    <w:rsid w:val="64869C53"/>
    <w:rsid w:val="6488B4B0"/>
    <w:rsid w:val="649C4BC3"/>
    <w:rsid w:val="64A367B7"/>
    <w:rsid w:val="64A3EA15"/>
    <w:rsid w:val="64ADCAE4"/>
    <w:rsid w:val="64B81D64"/>
    <w:rsid w:val="64BADF26"/>
    <w:rsid w:val="64D39C8C"/>
    <w:rsid w:val="64E65FAC"/>
    <w:rsid w:val="64E84496"/>
    <w:rsid w:val="64E8AE33"/>
    <w:rsid w:val="64E955D9"/>
    <w:rsid w:val="64FE6722"/>
    <w:rsid w:val="6505E932"/>
    <w:rsid w:val="65135FA0"/>
    <w:rsid w:val="65139271"/>
    <w:rsid w:val="651E415A"/>
    <w:rsid w:val="65209040"/>
    <w:rsid w:val="652140A7"/>
    <w:rsid w:val="65231B63"/>
    <w:rsid w:val="6524105B"/>
    <w:rsid w:val="65283028"/>
    <w:rsid w:val="653CEBA2"/>
    <w:rsid w:val="653D16B0"/>
    <w:rsid w:val="65408FF3"/>
    <w:rsid w:val="654590FD"/>
    <w:rsid w:val="6546F54F"/>
    <w:rsid w:val="6556C526"/>
    <w:rsid w:val="6557E684"/>
    <w:rsid w:val="655DB33C"/>
    <w:rsid w:val="655E5472"/>
    <w:rsid w:val="656A64F5"/>
    <w:rsid w:val="656E088A"/>
    <w:rsid w:val="657F12CA"/>
    <w:rsid w:val="658143E1"/>
    <w:rsid w:val="65833F70"/>
    <w:rsid w:val="6586962D"/>
    <w:rsid w:val="65ABC93A"/>
    <w:rsid w:val="65ADD27B"/>
    <w:rsid w:val="65B03CF2"/>
    <w:rsid w:val="65B51739"/>
    <w:rsid w:val="65D1D2E4"/>
    <w:rsid w:val="65D4C83C"/>
    <w:rsid w:val="65E14782"/>
    <w:rsid w:val="65F4F476"/>
    <w:rsid w:val="65FA49AF"/>
    <w:rsid w:val="65FA6FDF"/>
    <w:rsid w:val="65FCCD90"/>
    <w:rsid w:val="66015E79"/>
    <w:rsid w:val="6602AD33"/>
    <w:rsid w:val="66120476"/>
    <w:rsid w:val="6616C9D3"/>
    <w:rsid w:val="662C471C"/>
    <w:rsid w:val="6630DBD0"/>
    <w:rsid w:val="664F86F5"/>
    <w:rsid w:val="66503EEA"/>
    <w:rsid w:val="665558C0"/>
    <w:rsid w:val="6659BE67"/>
    <w:rsid w:val="665D4706"/>
    <w:rsid w:val="66675AF6"/>
    <w:rsid w:val="667AC7C7"/>
    <w:rsid w:val="667B8858"/>
    <w:rsid w:val="667C8477"/>
    <w:rsid w:val="669381C5"/>
    <w:rsid w:val="6697941E"/>
    <w:rsid w:val="669EA310"/>
    <w:rsid w:val="66A80A05"/>
    <w:rsid w:val="66B72771"/>
    <w:rsid w:val="66BB40D4"/>
    <w:rsid w:val="66C9361B"/>
    <w:rsid w:val="66EABB5E"/>
    <w:rsid w:val="66ECBC38"/>
    <w:rsid w:val="66ED6955"/>
    <w:rsid w:val="66FD426B"/>
    <w:rsid w:val="671C801B"/>
    <w:rsid w:val="671D1442"/>
    <w:rsid w:val="6728029D"/>
    <w:rsid w:val="672B517D"/>
    <w:rsid w:val="67446A54"/>
    <w:rsid w:val="6758F073"/>
    <w:rsid w:val="677A4823"/>
    <w:rsid w:val="678F45BD"/>
    <w:rsid w:val="679A6477"/>
    <w:rsid w:val="67A54FEE"/>
    <w:rsid w:val="67A6B19A"/>
    <w:rsid w:val="67A6CB72"/>
    <w:rsid w:val="67ADF5DD"/>
    <w:rsid w:val="67B347E6"/>
    <w:rsid w:val="67B4A04D"/>
    <w:rsid w:val="67D5B5DD"/>
    <w:rsid w:val="67DAF35F"/>
    <w:rsid w:val="67F0A0B7"/>
    <w:rsid w:val="68199F9F"/>
    <w:rsid w:val="6824A3A3"/>
    <w:rsid w:val="682A95C7"/>
    <w:rsid w:val="6837D827"/>
    <w:rsid w:val="683CCE40"/>
    <w:rsid w:val="6844E4D9"/>
    <w:rsid w:val="684F2F69"/>
    <w:rsid w:val="684F7A3F"/>
    <w:rsid w:val="685B3CA8"/>
    <w:rsid w:val="68654742"/>
    <w:rsid w:val="68972E02"/>
    <w:rsid w:val="68A15C20"/>
    <w:rsid w:val="68A3EC43"/>
    <w:rsid w:val="68B58039"/>
    <w:rsid w:val="68B701C2"/>
    <w:rsid w:val="68B76957"/>
    <w:rsid w:val="68C02321"/>
    <w:rsid w:val="68C57979"/>
    <w:rsid w:val="68C8E472"/>
    <w:rsid w:val="68F656FF"/>
    <w:rsid w:val="69090EFF"/>
    <w:rsid w:val="690C2E3A"/>
    <w:rsid w:val="692756C2"/>
    <w:rsid w:val="6936BA67"/>
    <w:rsid w:val="6947C9B4"/>
    <w:rsid w:val="695CD280"/>
    <w:rsid w:val="6961FD72"/>
    <w:rsid w:val="696652EA"/>
    <w:rsid w:val="6974CF87"/>
    <w:rsid w:val="69765187"/>
    <w:rsid w:val="69767583"/>
    <w:rsid w:val="697A646F"/>
    <w:rsid w:val="697DD888"/>
    <w:rsid w:val="6980047A"/>
    <w:rsid w:val="69989127"/>
    <w:rsid w:val="6999D7A4"/>
    <w:rsid w:val="699C9E05"/>
    <w:rsid w:val="69AD8600"/>
    <w:rsid w:val="69B70F17"/>
    <w:rsid w:val="69BDEDC7"/>
    <w:rsid w:val="69BEB4C0"/>
    <w:rsid w:val="69D0E59F"/>
    <w:rsid w:val="69E4890F"/>
    <w:rsid w:val="69F3FCD8"/>
    <w:rsid w:val="6A052912"/>
    <w:rsid w:val="6A079FB8"/>
    <w:rsid w:val="6A08E130"/>
    <w:rsid w:val="6A1D1099"/>
    <w:rsid w:val="6A224196"/>
    <w:rsid w:val="6A31DF26"/>
    <w:rsid w:val="6A372F42"/>
    <w:rsid w:val="6A5855F7"/>
    <w:rsid w:val="6A72641F"/>
    <w:rsid w:val="6A88FE53"/>
    <w:rsid w:val="6AA00838"/>
    <w:rsid w:val="6AA2EFFE"/>
    <w:rsid w:val="6AA59E05"/>
    <w:rsid w:val="6AB8372C"/>
    <w:rsid w:val="6ACB903E"/>
    <w:rsid w:val="6ACD8FA0"/>
    <w:rsid w:val="6AD879E4"/>
    <w:rsid w:val="6ADDEDB5"/>
    <w:rsid w:val="6ADF82A0"/>
    <w:rsid w:val="6AE64102"/>
    <w:rsid w:val="6AE75E9F"/>
    <w:rsid w:val="6AFD83BB"/>
    <w:rsid w:val="6B03C748"/>
    <w:rsid w:val="6B048C77"/>
    <w:rsid w:val="6B0A946A"/>
    <w:rsid w:val="6B1A5EBD"/>
    <w:rsid w:val="6B275924"/>
    <w:rsid w:val="6B28C9E3"/>
    <w:rsid w:val="6B2A98BD"/>
    <w:rsid w:val="6B39C143"/>
    <w:rsid w:val="6B3A5A0A"/>
    <w:rsid w:val="6B55300E"/>
    <w:rsid w:val="6B555569"/>
    <w:rsid w:val="6B6AACB3"/>
    <w:rsid w:val="6B7302BD"/>
    <w:rsid w:val="6B73670F"/>
    <w:rsid w:val="6B752955"/>
    <w:rsid w:val="6B86B3A1"/>
    <w:rsid w:val="6B8C6886"/>
    <w:rsid w:val="6B8D9F51"/>
    <w:rsid w:val="6B9AD4B0"/>
    <w:rsid w:val="6BA139CA"/>
    <w:rsid w:val="6BB10486"/>
    <w:rsid w:val="6BB8A577"/>
    <w:rsid w:val="6BB95294"/>
    <w:rsid w:val="6BE92DCF"/>
    <w:rsid w:val="6BFBCF40"/>
    <w:rsid w:val="6C06E0FA"/>
    <w:rsid w:val="6C06E8EB"/>
    <w:rsid w:val="6C1D8F2A"/>
    <w:rsid w:val="6C1F23EF"/>
    <w:rsid w:val="6C2D1FE6"/>
    <w:rsid w:val="6C2E4ED6"/>
    <w:rsid w:val="6C4E062F"/>
    <w:rsid w:val="6C508906"/>
    <w:rsid w:val="6C58BF9C"/>
    <w:rsid w:val="6C6DF682"/>
    <w:rsid w:val="6C7AB8D0"/>
    <w:rsid w:val="6C86EDC5"/>
    <w:rsid w:val="6C88F7D6"/>
    <w:rsid w:val="6CAE5BBD"/>
    <w:rsid w:val="6CBC5725"/>
    <w:rsid w:val="6CC054CB"/>
    <w:rsid w:val="6CD2718D"/>
    <w:rsid w:val="6CE74A31"/>
    <w:rsid w:val="6CEF4CF7"/>
    <w:rsid w:val="6CFFA1E0"/>
    <w:rsid w:val="6D2A8ADB"/>
    <w:rsid w:val="6D2AECD5"/>
    <w:rsid w:val="6D49078A"/>
    <w:rsid w:val="6D4AB2BD"/>
    <w:rsid w:val="6D4CBE7D"/>
    <w:rsid w:val="6D55AF23"/>
    <w:rsid w:val="6D56F6BC"/>
    <w:rsid w:val="6D7ADF4D"/>
    <w:rsid w:val="6D7D9554"/>
    <w:rsid w:val="6DA3028E"/>
    <w:rsid w:val="6DA4126A"/>
    <w:rsid w:val="6DAA1400"/>
    <w:rsid w:val="6DB90037"/>
    <w:rsid w:val="6DBAFBFB"/>
    <w:rsid w:val="6DC2403E"/>
    <w:rsid w:val="6DC7271D"/>
    <w:rsid w:val="6DCB7A9C"/>
    <w:rsid w:val="6DD0EFE2"/>
    <w:rsid w:val="6DD7B120"/>
    <w:rsid w:val="6DFEAF7E"/>
    <w:rsid w:val="6DFEB22F"/>
    <w:rsid w:val="6E0270D5"/>
    <w:rsid w:val="6E05FAAB"/>
    <w:rsid w:val="6E0A7874"/>
    <w:rsid w:val="6E1DE849"/>
    <w:rsid w:val="6E224796"/>
    <w:rsid w:val="6E22AEDA"/>
    <w:rsid w:val="6E2FD3F9"/>
    <w:rsid w:val="6E426B36"/>
    <w:rsid w:val="6E61B10D"/>
    <w:rsid w:val="6E64B912"/>
    <w:rsid w:val="6E6687D5"/>
    <w:rsid w:val="6E6C9D23"/>
    <w:rsid w:val="6E7948A6"/>
    <w:rsid w:val="6E8080B1"/>
    <w:rsid w:val="6E81BDE6"/>
    <w:rsid w:val="6E8ED706"/>
    <w:rsid w:val="6E92E38E"/>
    <w:rsid w:val="6E9389FE"/>
    <w:rsid w:val="6E97706D"/>
    <w:rsid w:val="6E99F75F"/>
    <w:rsid w:val="6EB7EDDA"/>
    <w:rsid w:val="6EC586E4"/>
    <w:rsid w:val="6ED0AEC4"/>
    <w:rsid w:val="6ED30F7B"/>
    <w:rsid w:val="6EE82054"/>
    <w:rsid w:val="6EEBB9B6"/>
    <w:rsid w:val="6EFFF4D5"/>
    <w:rsid w:val="6F145358"/>
    <w:rsid w:val="6F192571"/>
    <w:rsid w:val="6F1ADF1D"/>
    <w:rsid w:val="6F25A515"/>
    <w:rsid w:val="6F292B9F"/>
    <w:rsid w:val="6F36277E"/>
    <w:rsid w:val="6F480F70"/>
    <w:rsid w:val="6F4925DD"/>
    <w:rsid w:val="6F515AA2"/>
    <w:rsid w:val="6F562146"/>
    <w:rsid w:val="6F5E968C"/>
    <w:rsid w:val="6F651AD0"/>
    <w:rsid w:val="6F6A4653"/>
    <w:rsid w:val="6F6BF177"/>
    <w:rsid w:val="6F6CB665"/>
    <w:rsid w:val="6F776756"/>
    <w:rsid w:val="6F7E664B"/>
    <w:rsid w:val="6F8AB0AA"/>
    <w:rsid w:val="6FA15B46"/>
    <w:rsid w:val="6FBB056D"/>
    <w:rsid w:val="6FC22407"/>
    <w:rsid w:val="6FC695BE"/>
    <w:rsid w:val="6FCD1EA0"/>
    <w:rsid w:val="6FE523C9"/>
    <w:rsid w:val="6FF9B270"/>
    <w:rsid w:val="70064349"/>
    <w:rsid w:val="700F78B3"/>
    <w:rsid w:val="70129A45"/>
    <w:rsid w:val="70135BB2"/>
    <w:rsid w:val="701BD694"/>
    <w:rsid w:val="70259F5E"/>
    <w:rsid w:val="703C239C"/>
    <w:rsid w:val="7060C5EB"/>
    <w:rsid w:val="7065DAA6"/>
    <w:rsid w:val="70698FBE"/>
    <w:rsid w:val="706B4C70"/>
    <w:rsid w:val="7073FF35"/>
    <w:rsid w:val="707D1B7C"/>
    <w:rsid w:val="7081C68B"/>
    <w:rsid w:val="7096CCF9"/>
    <w:rsid w:val="7098D022"/>
    <w:rsid w:val="70AD4127"/>
    <w:rsid w:val="70AF8D3C"/>
    <w:rsid w:val="70B1D3B3"/>
    <w:rsid w:val="70BDDDF8"/>
    <w:rsid w:val="70C6C0E8"/>
    <w:rsid w:val="70C70AEC"/>
    <w:rsid w:val="70CD1F65"/>
    <w:rsid w:val="70CE118C"/>
    <w:rsid w:val="70CE85AB"/>
    <w:rsid w:val="70E4E5D7"/>
    <w:rsid w:val="70E69F5E"/>
    <w:rsid w:val="70F8FDAB"/>
    <w:rsid w:val="70F90925"/>
    <w:rsid w:val="71099EFC"/>
    <w:rsid w:val="710F1A63"/>
    <w:rsid w:val="7111EA0B"/>
    <w:rsid w:val="71241C28"/>
    <w:rsid w:val="712AD5BC"/>
    <w:rsid w:val="71398B55"/>
    <w:rsid w:val="71440AE5"/>
    <w:rsid w:val="7144FAC1"/>
    <w:rsid w:val="71464B88"/>
    <w:rsid w:val="715DC1C8"/>
    <w:rsid w:val="71614FAD"/>
    <w:rsid w:val="71797E78"/>
    <w:rsid w:val="71800D83"/>
    <w:rsid w:val="7194A809"/>
    <w:rsid w:val="71987F1C"/>
    <w:rsid w:val="71A56A44"/>
    <w:rsid w:val="71A936EA"/>
    <w:rsid w:val="71B32945"/>
    <w:rsid w:val="71BE082E"/>
    <w:rsid w:val="71C220FC"/>
    <w:rsid w:val="71EA0991"/>
    <w:rsid w:val="71EFE0B1"/>
    <w:rsid w:val="71F8EB6E"/>
    <w:rsid w:val="71FA1F9B"/>
    <w:rsid w:val="72021EEE"/>
    <w:rsid w:val="72196EAB"/>
    <w:rsid w:val="7219EA23"/>
    <w:rsid w:val="723DE08A"/>
    <w:rsid w:val="7249328E"/>
    <w:rsid w:val="724E8C12"/>
    <w:rsid w:val="72596BE3"/>
    <w:rsid w:val="72631093"/>
    <w:rsid w:val="7265D5E6"/>
    <w:rsid w:val="7266486A"/>
    <w:rsid w:val="72713EFC"/>
    <w:rsid w:val="727473BB"/>
    <w:rsid w:val="727BEFF5"/>
    <w:rsid w:val="727FB9E3"/>
    <w:rsid w:val="7281723E"/>
    <w:rsid w:val="72AA3CA9"/>
    <w:rsid w:val="72B07D3E"/>
    <w:rsid w:val="72B86FA4"/>
    <w:rsid w:val="72CBA6E3"/>
    <w:rsid w:val="72CE5A14"/>
    <w:rsid w:val="72D5686C"/>
    <w:rsid w:val="72D68196"/>
    <w:rsid w:val="72DB3236"/>
    <w:rsid w:val="72E19949"/>
    <w:rsid w:val="72EFC666"/>
    <w:rsid w:val="72F8395A"/>
    <w:rsid w:val="72FDCD06"/>
    <w:rsid w:val="72FDE102"/>
    <w:rsid w:val="73165B3F"/>
    <w:rsid w:val="73170675"/>
    <w:rsid w:val="73272FA3"/>
    <w:rsid w:val="7331AA22"/>
    <w:rsid w:val="7331E624"/>
    <w:rsid w:val="7333DBC8"/>
    <w:rsid w:val="734525AD"/>
    <w:rsid w:val="734B130A"/>
    <w:rsid w:val="736C3BEE"/>
    <w:rsid w:val="738B0AB6"/>
    <w:rsid w:val="738C8276"/>
    <w:rsid w:val="738F14CA"/>
    <w:rsid w:val="73911586"/>
    <w:rsid w:val="7395B64B"/>
    <w:rsid w:val="739A5112"/>
    <w:rsid w:val="739E6AFE"/>
    <w:rsid w:val="73A41572"/>
    <w:rsid w:val="73A44BB0"/>
    <w:rsid w:val="73B6C8E8"/>
    <w:rsid w:val="73CC9749"/>
    <w:rsid w:val="73DCD601"/>
    <w:rsid w:val="73EB38A1"/>
    <w:rsid w:val="73FC4EA1"/>
    <w:rsid w:val="74069815"/>
    <w:rsid w:val="740B9D60"/>
    <w:rsid w:val="7413DBD8"/>
    <w:rsid w:val="7418BDB4"/>
    <w:rsid w:val="741A12A1"/>
    <w:rsid w:val="7435C172"/>
    <w:rsid w:val="74374023"/>
    <w:rsid w:val="7437DAB6"/>
    <w:rsid w:val="743C76BD"/>
    <w:rsid w:val="7447E6B6"/>
    <w:rsid w:val="74488FE0"/>
    <w:rsid w:val="7453F4FA"/>
    <w:rsid w:val="74755C01"/>
    <w:rsid w:val="749E81DE"/>
    <w:rsid w:val="74B96ECA"/>
    <w:rsid w:val="74BA1E2D"/>
    <w:rsid w:val="74BC8727"/>
    <w:rsid w:val="74C4C0B7"/>
    <w:rsid w:val="74D0BB1F"/>
    <w:rsid w:val="74D0F6BE"/>
    <w:rsid w:val="74D631E0"/>
    <w:rsid w:val="74ED27E7"/>
    <w:rsid w:val="74F7AF0B"/>
    <w:rsid w:val="74F941FC"/>
    <w:rsid w:val="750905FA"/>
    <w:rsid w:val="7509A831"/>
    <w:rsid w:val="750A671F"/>
    <w:rsid w:val="750FEF26"/>
    <w:rsid w:val="75105EA3"/>
    <w:rsid w:val="751DFE6E"/>
    <w:rsid w:val="7522DBB6"/>
    <w:rsid w:val="75234B7C"/>
    <w:rsid w:val="753400A6"/>
    <w:rsid w:val="7536A6A7"/>
    <w:rsid w:val="753957DB"/>
    <w:rsid w:val="754095AD"/>
    <w:rsid w:val="7548E8AB"/>
    <w:rsid w:val="754AB442"/>
    <w:rsid w:val="754D3C74"/>
    <w:rsid w:val="756A6D23"/>
    <w:rsid w:val="757CDD03"/>
    <w:rsid w:val="757F602F"/>
    <w:rsid w:val="75800907"/>
    <w:rsid w:val="7595838E"/>
    <w:rsid w:val="759A8336"/>
    <w:rsid w:val="75AC1691"/>
    <w:rsid w:val="75AE0D99"/>
    <w:rsid w:val="75B2427D"/>
    <w:rsid w:val="75B5A816"/>
    <w:rsid w:val="75C37A18"/>
    <w:rsid w:val="75C57668"/>
    <w:rsid w:val="75D596BB"/>
    <w:rsid w:val="75DFBB08"/>
    <w:rsid w:val="75F76B4C"/>
    <w:rsid w:val="75FEBBD0"/>
    <w:rsid w:val="760C2DF3"/>
    <w:rsid w:val="761F716C"/>
    <w:rsid w:val="762436C9"/>
    <w:rsid w:val="762682DE"/>
    <w:rsid w:val="76376AD9"/>
    <w:rsid w:val="763D565D"/>
    <w:rsid w:val="7640036F"/>
    <w:rsid w:val="7643FE35"/>
    <w:rsid w:val="764AF1C5"/>
    <w:rsid w:val="764C3A90"/>
    <w:rsid w:val="76521502"/>
    <w:rsid w:val="7657DAA5"/>
    <w:rsid w:val="76621B3E"/>
    <w:rsid w:val="767ACAAB"/>
    <w:rsid w:val="7689F16D"/>
    <w:rsid w:val="76998CE1"/>
    <w:rsid w:val="769D8C23"/>
    <w:rsid w:val="769F734F"/>
    <w:rsid w:val="76A21DAB"/>
    <w:rsid w:val="76A7D47A"/>
    <w:rsid w:val="76BA56B5"/>
    <w:rsid w:val="76D552CE"/>
    <w:rsid w:val="76DC9E2C"/>
    <w:rsid w:val="76EB50B8"/>
    <w:rsid w:val="76EEE9A5"/>
    <w:rsid w:val="76F08F83"/>
    <w:rsid w:val="76F3CB54"/>
    <w:rsid w:val="76FC6A2C"/>
    <w:rsid w:val="772726B0"/>
    <w:rsid w:val="7729ED11"/>
    <w:rsid w:val="775518CA"/>
    <w:rsid w:val="775D6760"/>
    <w:rsid w:val="776A5079"/>
    <w:rsid w:val="776D16C6"/>
    <w:rsid w:val="77756233"/>
    <w:rsid w:val="777D1CE8"/>
    <w:rsid w:val="77978BED"/>
    <w:rsid w:val="779A7624"/>
    <w:rsid w:val="779BEFE0"/>
    <w:rsid w:val="77A7FFB3"/>
    <w:rsid w:val="77B35E8C"/>
    <w:rsid w:val="77B58914"/>
    <w:rsid w:val="77BCA749"/>
    <w:rsid w:val="77DC77BB"/>
    <w:rsid w:val="77DDB7E2"/>
    <w:rsid w:val="77E54E2D"/>
    <w:rsid w:val="77E64711"/>
    <w:rsid w:val="77F3EAAF"/>
    <w:rsid w:val="77FB68C7"/>
    <w:rsid w:val="78070974"/>
    <w:rsid w:val="78076EB5"/>
    <w:rsid w:val="780B6F53"/>
    <w:rsid w:val="780E1994"/>
    <w:rsid w:val="78178119"/>
    <w:rsid w:val="782CBC68"/>
    <w:rsid w:val="782F826C"/>
    <w:rsid w:val="784E0B12"/>
    <w:rsid w:val="785E2EDA"/>
    <w:rsid w:val="785FF399"/>
    <w:rsid w:val="78687A63"/>
    <w:rsid w:val="78716072"/>
    <w:rsid w:val="7876358A"/>
    <w:rsid w:val="78815785"/>
    <w:rsid w:val="788A7E8D"/>
    <w:rsid w:val="78A7F76B"/>
    <w:rsid w:val="78B1730C"/>
    <w:rsid w:val="78B4F16D"/>
    <w:rsid w:val="78C00247"/>
    <w:rsid w:val="78EC73CB"/>
    <w:rsid w:val="78ECBDD1"/>
    <w:rsid w:val="79038392"/>
    <w:rsid w:val="7908E727"/>
    <w:rsid w:val="79119126"/>
    <w:rsid w:val="79131D0C"/>
    <w:rsid w:val="7927024E"/>
    <w:rsid w:val="79297D34"/>
    <w:rsid w:val="792FF4BC"/>
    <w:rsid w:val="7955889B"/>
    <w:rsid w:val="795B8A99"/>
    <w:rsid w:val="795E8938"/>
    <w:rsid w:val="7965BC56"/>
    <w:rsid w:val="7977BCB0"/>
    <w:rsid w:val="797B047E"/>
    <w:rsid w:val="797D9CD9"/>
    <w:rsid w:val="7986F0B3"/>
    <w:rsid w:val="798FBB10"/>
    <w:rsid w:val="7998682C"/>
    <w:rsid w:val="7999DB70"/>
    <w:rsid w:val="79A4D032"/>
    <w:rsid w:val="79AC4E9B"/>
    <w:rsid w:val="79AEF0CD"/>
    <w:rsid w:val="79B4D732"/>
    <w:rsid w:val="79B88BBD"/>
    <w:rsid w:val="79B9F101"/>
    <w:rsid w:val="79CC5A1B"/>
    <w:rsid w:val="79D0EEF1"/>
    <w:rsid w:val="79DF2107"/>
    <w:rsid w:val="79E50D2E"/>
    <w:rsid w:val="79EF01EA"/>
    <w:rsid w:val="79F17BC6"/>
    <w:rsid w:val="79FCC3E8"/>
    <w:rsid w:val="7A072E28"/>
    <w:rsid w:val="7A0BEFAB"/>
    <w:rsid w:val="7A1049A3"/>
    <w:rsid w:val="7A19F94F"/>
    <w:rsid w:val="7A227C3A"/>
    <w:rsid w:val="7A25BE1F"/>
    <w:rsid w:val="7A266F13"/>
    <w:rsid w:val="7A29BD9B"/>
    <w:rsid w:val="7A380305"/>
    <w:rsid w:val="7A39A1D7"/>
    <w:rsid w:val="7A3A770C"/>
    <w:rsid w:val="7A482AC3"/>
    <w:rsid w:val="7A48A114"/>
    <w:rsid w:val="7A52D4C9"/>
    <w:rsid w:val="7A55F4AF"/>
    <w:rsid w:val="7A57E80D"/>
    <w:rsid w:val="7A6C28FE"/>
    <w:rsid w:val="7A6F2F43"/>
    <w:rsid w:val="7A73E12C"/>
    <w:rsid w:val="7A74B606"/>
    <w:rsid w:val="7A788D57"/>
    <w:rsid w:val="7A8B3DD6"/>
    <w:rsid w:val="7A8DAAA4"/>
    <w:rsid w:val="7AA50FDD"/>
    <w:rsid w:val="7AB95330"/>
    <w:rsid w:val="7AC440BD"/>
    <w:rsid w:val="7AC715BC"/>
    <w:rsid w:val="7AEC0C73"/>
    <w:rsid w:val="7AF26C1D"/>
    <w:rsid w:val="7B081975"/>
    <w:rsid w:val="7B0C1D0E"/>
    <w:rsid w:val="7B0FAD2F"/>
    <w:rsid w:val="7B135F33"/>
    <w:rsid w:val="7B1DB8BB"/>
    <w:rsid w:val="7B35ABD1"/>
    <w:rsid w:val="7B3AC58B"/>
    <w:rsid w:val="7B508480"/>
    <w:rsid w:val="7B56C002"/>
    <w:rsid w:val="7B62F530"/>
    <w:rsid w:val="7B695BF7"/>
    <w:rsid w:val="7B729976"/>
    <w:rsid w:val="7B7FED86"/>
    <w:rsid w:val="7B87271D"/>
    <w:rsid w:val="7B9445D6"/>
    <w:rsid w:val="7B9F027A"/>
    <w:rsid w:val="7BA4F6C7"/>
    <w:rsid w:val="7BA6F7F7"/>
    <w:rsid w:val="7BAA2051"/>
    <w:rsid w:val="7BAA94B2"/>
    <w:rsid w:val="7BC55848"/>
    <w:rsid w:val="7BC6126D"/>
    <w:rsid w:val="7BD1F449"/>
    <w:rsid w:val="7BD7B21A"/>
    <w:rsid w:val="7BDE8626"/>
    <w:rsid w:val="7C040549"/>
    <w:rsid w:val="7C04D5CD"/>
    <w:rsid w:val="7C068B7A"/>
    <w:rsid w:val="7C0F5EF4"/>
    <w:rsid w:val="7C22D3D2"/>
    <w:rsid w:val="7C2AF9AD"/>
    <w:rsid w:val="7C414B72"/>
    <w:rsid w:val="7C4D8E18"/>
    <w:rsid w:val="7C854642"/>
    <w:rsid w:val="7C88FA37"/>
    <w:rsid w:val="7C8DDFC4"/>
    <w:rsid w:val="7CA022B3"/>
    <w:rsid w:val="7CAF2F94"/>
    <w:rsid w:val="7CC366B1"/>
    <w:rsid w:val="7CC5318F"/>
    <w:rsid w:val="7CC81B68"/>
    <w:rsid w:val="7CD008EE"/>
    <w:rsid w:val="7CD27C10"/>
    <w:rsid w:val="7CD39E92"/>
    <w:rsid w:val="7CF67A22"/>
    <w:rsid w:val="7CF8838D"/>
    <w:rsid w:val="7D04D847"/>
    <w:rsid w:val="7D070055"/>
    <w:rsid w:val="7D1F3635"/>
    <w:rsid w:val="7D2424C1"/>
    <w:rsid w:val="7D2B0839"/>
    <w:rsid w:val="7D435C19"/>
    <w:rsid w:val="7D4361B9"/>
    <w:rsid w:val="7D436AE5"/>
    <w:rsid w:val="7D43D019"/>
    <w:rsid w:val="7D6996C5"/>
    <w:rsid w:val="7D6BB1A0"/>
    <w:rsid w:val="7D851BF0"/>
    <w:rsid w:val="7D8BE95F"/>
    <w:rsid w:val="7D969447"/>
    <w:rsid w:val="7D9D2803"/>
    <w:rsid w:val="7D9E070E"/>
    <w:rsid w:val="7DA38976"/>
    <w:rsid w:val="7DB05175"/>
    <w:rsid w:val="7DB7C20C"/>
    <w:rsid w:val="7DC170BB"/>
    <w:rsid w:val="7DD9404B"/>
    <w:rsid w:val="7DDDCF22"/>
    <w:rsid w:val="7DDF6E39"/>
    <w:rsid w:val="7DE863CC"/>
    <w:rsid w:val="7E07570B"/>
    <w:rsid w:val="7E0CCD63"/>
    <w:rsid w:val="7E0E9617"/>
    <w:rsid w:val="7E0F20AA"/>
    <w:rsid w:val="7E1B2256"/>
    <w:rsid w:val="7E288D05"/>
    <w:rsid w:val="7E2DECD9"/>
    <w:rsid w:val="7E317074"/>
    <w:rsid w:val="7E331BC3"/>
    <w:rsid w:val="7E35AFDF"/>
    <w:rsid w:val="7E4568E1"/>
    <w:rsid w:val="7E4D4CEF"/>
    <w:rsid w:val="7E571C2C"/>
    <w:rsid w:val="7E63EBC9"/>
    <w:rsid w:val="7E6C98A2"/>
    <w:rsid w:val="7E70A746"/>
    <w:rsid w:val="7E732DD9"/>
    <w:rsid w:val="7E909D96"/>
    <w:rsid w:val="7E960CA8"/>
    <w:rsid w:val="7E9982CD"/>
    <w:rsid w:val="7E9B6EE5"/>
    <w:rsid w:val="7E9ED5A2"/>
    <w:rsid w:val="7EA34A42"/>
    <w:rsid w:val="7ED05106"/>
    <w:rsid w:val="7ED2D704"/>
    <w:rsid w:val="7EE0D739"/>
    <w:rsid w:val="7EEDEDF5"/>
    <w:rsid w:val="7EF32630"/>
    <w:rsid w:val="7EF82763"/>
    <w:rsid w:val="7F0D4109"/>
    <w:rsid w:val="7F14A031"/>
    <w:rsid w:val="7F18C4CB"/>
    <w:rsid w:val="7F290930"/>
    <w:rsid w:val="7F37ECDD"/>
    <w:rsid w:val="7F4C97B8"/>
    <w:rsid w:val="7F4DAA14"/>
    <w:rsid w:val="7F5F004E"/>
    <w:rsid w:val="7F7B3E9A"/>
    <w:rsid w:val="7F8279E8"/>
    <w:rsid w:val="7F92CD9D"/>
    <w:rsid w:val="7FA29BC6"/>
    <w:rsid w:val="7FC42498"/>
    <w:rsid w:val="7FD3F102"/>
    <w:rsid w:val="7FD402B4"/>
    <w:rsid w:val="7FD78973"/>
    <w:rsid w:val="7FDA1AE1"/>
    <w:rsid w:val="7FE2244A"/>
    <w:rsid w:val="7FF92B65"/>
    <w:rsid w:val="7FF93673"/>
    <w:rsid w:val="7FFA0C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F333E"/>
  <w15:chartTrackingRefBased/>
  <w15:docId w15:val="{AE1FDB8D-29EB-496C-B779-A2650CA52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19"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60AD8"/>
    <w:pPr>
      <w:spacing w:after="12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60AD8"/>
    <w:pPr>
      <w:keepNext/>
      <w:numPr>
        <w:numId w:val="50"/>
      </w:numPr>
      <w:spacing w:before="240"/>
      <w:outlineLvl w:val="0"/>
    </w:pPr>
    <w:rPr>
      <w:rFonts w:ascii="Arial" w:eastAsiaTheme="majorEastAsia" w:hAnsi="Arial" w:cstheme="majorBidi"/>
      <w:b/>
      <w:bCs/>
      <w:color w:val="000000" w:themeColor="text1"/>
      <w:spacing w:val="-10"/>
      <w:sz w:val="36"/>
      <w:szCs w:val="36"/>
    </w:rPr>
  </w:style>
  <w:style w:type="paragraph" w:styleId="Heading2">
    <w:name w:val="heading 2"/>
    <w:basedOn w:val="Heading1"/>
    <w:next w:val="Normal"/>
    <w:link w:val="Heading2Char"/>
    <w:qFormat/>
    <w:rsid w:val="00A60AD8"/>
    <w:pPr>
      <w:numPr>
        <w:ilvl w:val="1"/>
      </w:numPr>
      <w:ind w:left="720" w:hanging="720"/>
      <w:outlineLvl w:val="1"/>
    </w:pPr>
    <w:rPr>
      <w:bCs w:val="0"/>
      <w:sz w:val="32"/>
      <w:szCs w:val="32"/>
    </w:rPr>
  </w:style>
  <w:style w:type="paragraph" w:styleId="Heading3">
    <w:name w:val="heading 3"/>
    <w:basedOn w:val="Heading2"/>
    <w:next w:val="Normal"/>
    <w:link w:val="Heading3Char"/>
    <w:qFormat/>
    <w:rsid w:val="00A60AD8"/>
    <w:pPr>
      <w:numPr>
        <w:ilvl w:val="2"/>
      </w:numPr>
      <w:ind w:left="900" w:hanging="900"/>
      <w:outlineLvl w:val="2"/>
    </w:pPr>
    <w:rPr>
      <w:bCs/>
      <w:sz w:val="28"/>
      <w:szCs w:val="28"/>
    </w:rPr>
  </w:style>
  <w:style w:type="paragraph" w:styleId="Heading4">
    <w:name w:val="heading 4"/>
    <w:basedOn w:val="Heading3"/>
    <w:next w:val="Normal"/>
    <w:link w:val="Heading4Char"/>
    <w:qFormat/>
    <w:rsid w:val="00A60AD8"/>
    <w:pPr>
      <w:numPr>
        <w:ilvl w:val="3"/>
      </w:numPr>
      <w:ind w:left="990" w:hanging="990"/>
      <w:outlineLvl w:val="3"/>
    </w:pPr>
    <w:rPr>
      <w:bCs w:val="0"/>
      <w:iCs/>
      <w:sz w:val="24"/>
      <w:szCs w:val="24"/>
    </w:rPr>
  </w:style>
  <w:style w:type="paragraph" w:styleId="Heading5">
    <w:name w:val="heading 5"/>
    <w:basedOn w:val="Heading4"/>
    <w:next w:val="Normal"/>
    <w:link w:val="Heading5Char"/>
    <w:qFormat/>
    <w:rsid w:val="00A60AD8"/>
    <w:pPr>
      <w:numPr>
        <w:ilvl w:val="4"/>
      </w:numPr>
      <w:outlineLvl w:val="4"/>
    </w:pPr>
    <w:rPr>
      <w:sz w:val="22"/>
      <w:szCs w:val="22"/>
    </w:rPr>
  </w:style>
  <w:style w:type="paragraph" w:styleId="Heading6">
    <w:name w:val="heading 6"/>
    <w:basedOn w:val="Heading5"/>
    <w:next w:val="Normal"/>
    <w:link w:val="Heading6Char"/>
    <w:qFormat/>
    <w:rsid w:val="00A60AD8"/>
    <w:pPr>
      <w:numPr>
        <w:ilvl w:val="5"/>
      </w:numPr>
      <w:spacing w:before="0" w:after="360"/>
      <w:ind w:left="2160" w:hanging="2160"/>
      <w:outlineLvl w:val="5"/>
    </w:pPr>
    <w:rPr>
      <w:iCs w:val="0"/>
      <w:sz w:val="36"/>
      <w:szCs w:val="36"/>
    </w:rPr>
  </w:style>
  <w:style w:type="paragraph" w:styleId="Heading7">
    <w:name w:val="heading 7"/>
    <w:basedOn w:val="Heading6"/>
    <w:next w:val="Normal"/>
    <w:link w:val="Heading7Char"/>
    <w:rsid w:val="00A60AD8"/>
    <w:pPr>
      <w:keepLines/>
      <w:numPr>
        <w:ilvl w:val="6"/>
      </w:numPr>
      <w:spacing w:before="240" w:after="120"/>
      <w:ind w:left="720" w:hanging="720"/>
      <w:outlineLvl w:val="6"/>
    </w:pPr>
    <w:rPr>
      <w:iCs/>
      <w:sz w:val="32"/>
      <w:szCs w:val="32"/>
    </w:rPr>
  </w:style>
  <w:style w:type="paragraph" w:styleId="Heading8">
    <w:name w:val="heading 8"/>
    <w:basedOn w:val="Heading7"/>
    <w:next w:val="Normal"/>
    <w:link w:val="Heading8Char"/>
    <w:rsid w:val="00A60AD8"/>
    <w:pPr>
      <w:numPr>
        <w:ilvl w:val="7"/>
      </w:numPr>
      <w:ind w:left="900" w:hanging="900"/>
      <w:outlineLvl w:val="7"/>
    </w:pPr>
    <w:rPr>
      <w:sz w:val="28"/>
      <w:szCs w:val="28"/>
    </w:rPr>
  </w:style>
  <w:style w:type="paragraph" w:styleId="Heading9">
    <w:name w:val="heading 9"/>
    <w:basedOn w:val="Heading8"/>
    <w:next w:val="Normal"/>
    <w:link w:val="Heading9Char"/>
    <w:rsid w:val="00A60AD8"/>
    <w:pPr>
      <w:numPr>
        <w:ilvl w:val="8"/>
      </w:numPr>
      <w:ind w:left="990" w:hanging="990"/>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A8E"/>
    <w:pPr>
      <w:ind w:left="720"/>
      <w:contextualSpacing/>
    </w:pPr>
  </w:style>
  <w:style w:type="character" w:styleId="CommentReference">
    <w:name w:val="annotation reference"/>
    <w:basedOn w:val="DefaultParagraphFont"/>
    <w:uiPriority w:val="99"/>
    <w:semiHidden/>
    <w:rsid w:val="00A60AD8"/>
    <w:rPr>
      <w:rFonts w:ascii="Times New Roman" w:hAnsi="Times New Roman"/>
      <w:sz w:val="16"/>
      <w:szCs w:val="16"/>
    </w:rPr>
  </w:style>
  <w:style w:type="paragraph" w:styleId="CommentText">
    <w:name w:val="annotation text"/>
    <w:basedOn w:val="Normal"/>
    <w:link w:val="CommentTextChar"/>
    <w:uiPriority w:val="99"/>
    <w:rsid w:val="00A60AD8"/>
    <w:rPr>
      <w:sz w:val="20"/>
      <w:szCs w:val="20"/>
    </w:rPr>
  </w:style>
  <w:style w:type="character" w:customStyle="1" w:styleId="CommentTextChar">
    <w:name w:val="Comment Text Char"/>
    <w:basedOn w:val="DefaultParagraphFont"/>
    <w:link w:val="CommentText"/>
    <w:uiPriority w:val="99"/>
    <w:rsid w:val="00A60AD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A60AD8"/>
    <w:rPr>
      <w:b/>
      <w:bCs/>
    </w:rPr>
  </w:style>
  <w:style w:type="character" w:customStyle="1" w:styleId="CommentSubjectChar">
    <w:name w:val="Comment Subject Char"/>
    <w:basedOn w:val="CommentTextChar"/>
    <w:link w:val="CommentSubject"/>
    <w:uiPriority w:val="99"/>
    <w:semiHidden/>
    <w:rsid w:val="00A60AD8"/>
    <w:rPr>
      <w:rFonts w:ascii="Times New Roman" w:eastAsia="Times New Roman" w:hAnsi="Times New Roman" w:cs="Times New Roman"/>
      <w:b/>
      <w:bCs/>
      <w:sz w:val="20"/>
      <w:szCs w:val="20"/>
    </w:rPr>
  </w:style>
  <w:style w:type="table" w:styleId="LightList-Accent3">
    <w:name w:val="Light List Accent 3"/>
    <w:basedOn w:val="TableNormal"/>
    <w:uiPriority w:val="61"/>
    <w:rsid w:val="00902899"/>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59"/>
    <w:rsid w:val="00A60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A60AD8"/>
    <w:rPr>
      <w:rFonts w:ascii="Arial" w:eastAsiaTheme="majorEastAsia" w:hAnsi="Arial" w:cstheme="majorBidi"/>
      <w:b/>
      <w:bCs/>
      <w:color w:val="000000" w:themeColor="text1"/>
      <w:spacing w:val="-10"/>
      <w:sz w:val="36"/>
      <w:szCs w:val="36"/>
    </w:rPr>
  </w:style>
  <w:style w:type="character" w:customStyle="1" w:styleId="Heading2Char">
    <w:name w:val="Heading 2 Char"/>
    <w:basedOn w:val="DefaultParagraphFont"/>
    <w:link w:val="Heading2"/>
    <w:rsid w:val="00A60AD8"/>
    <w:rPr>
      <w:rFonts w:ascii="Arial" w:eastAsiaTheme="majorEastAsia" w:hAnsi="Arial" w:cstheme="majorBidi"/>
      <w:b/>
      <w:color w:val="000000" w:themeColor="text1"/>
      <w:spacing w:val="-10"/>
      <w:sz w:val="32"/>
      <w:szCs w:val="32"/>
    </w:rPr>
  </w:style>
  <w:style w:type="character" w:customStyle="1" w:styleId="Heading3Char">
    <w:name w:val="Heading 3 Char"/>
    <w:basedOn w:val="DefaultParagraphFont"/>
    <w:link w:val="Heading3"/>
    <w:rsid w:val="00A60AD8"/>
    <w:rPr>
      <w:rFonts w:ascii="Arial" w:eastAsiaTheme="majorEastAsia" w:hAnsi="Arial" w:cstheme="majorBidi"/>
      <w:b/>
      <w:bCs/>
      <w:color w:val="000000" w:themeColor="text1"/>
      <w:spacing w:val="-10"/>
      <w:sz w:val="28"/>
      <w:szCs w:val="28"/>
    </w:rPr>
  </w:style>
  <w:style w:type="paragraph" w:styleId="NormalWeb">
    <w:name w:val="Normal (Web)"/>
    <w:basedOn w:val="Normal"/>
    <w:uiPriority w:val="99"/>
    <w:semiHidden/>
    <w:rsid w:val="00A60AD8"/>
  </w:style>
  <w:style w:type="character" w:styleId="Hyperlink">
    <w:name w:val="Hyperlink"/>
    <w:uiPriority w:val="99"/>
    <w:rsid w:val="00A60AD8"/>
    <w:rPr>
      <w:rFonts w:ascii="Times New Roman" w:hAnsi="Times New Roman"/>
      <w:b w:val="0"/>
      <w:i w:val="0"/>
      <w:color w:val="auto"/>
      <w:sz w:val="24"/>
    </w:rPr>
  </w:style>
  <w:style w:type="character" w:styleId="UnresolvedMention">
    <w:name w:val="Unresolved Mention"/>
    <w:basedOn w:val="DefaultParagraphFont"/>
    <w:uiPriority w:val="99"/>
    <w:semiHidden/>
    <w:unhideWhenUsed/>
    <w:rsid w:val="00473F9F"/>
    <w:rPr>
      <w:color w:val="605E5C"/>
      <w:shd w:val="clear" w:color="auto" w:fill="E1DFDD"/>
    </w:rPr>
  </w:style>
  <w:style w:type="character" w:customStyle="1" w:styleId="Heading4Char">
    <w:name w:val="Heading 4 Char"/>
    <w:basedOn w:val="DefaultParagraphFont"/>
    <w:link w:val="Heading4"/>
    <w:rsid w:val="00A60AD8"/>
    <w:rPr>
      <w:rFonts w:ascii="Arial" w:eastAsiaTheme="majorEastAsia" w:hAnsi="Arial" w:cstheme="majorBidi"/>
      <w:b/>
      <w:iCs/>
      <w:color w:val="000000" w:themeColor="text1"/>
      <w:spacing w:val="-10"/>
      <w:sz w:val="24"/>
      <w:szCs w:val="24"/>
    </w:rPr>
  </w:style>
  <w:style w:type="character" w:customStyle="1" w:styleId="Heading5Char">
    <w:name w:val="Heading 5 Char"/>
    <w:basedOn w:val="DefaultParagraphFont"/>
    <w:link w:val="Heading5"/>
    <w:rsid w:val="00A60AD8"/>
    <w:rPr>
      <w:rFonts w:ascii="Arial" w:eastAsiaTheme="majorEastAsia" w:hAnsi="Arial" w:cstheme="majorBidi"/>
      <w:b/>
      <w:iCs/>
      <w:color w:val="000000" w:themeColor="text1"/>
      <w:spacing w:val="-10"/>
    </w:rPr>
  </w:style>
  <w:style w:type="character" w:customStyle="1" w:styleId="Heading6Char">
    <w:name w:val="Heading 6 Char"/>
    <w:basedOn w:val="DefaultParagraphFont"/>
    <w:link w:val="Heading6"/>
    <w:rsid w:val="00A60AD8"/>
    <w:rPr>
      <w:rFonts w:ascii="Arial" w:eastAsiaTheme="majorEastAsia" w:hAnsi="Arial" w:cstheme="majorBidi"/>
      <w:b/>
      <w:color w:val="000000" w:themeColor="text1"/>
      <w:spacing w:val="-10"/>
      <w:sz w:val="36"/>
      <w:szCs w:val="36"/>
    </w:rPr>
  </w:style>
  <w:style w:type="character" w:customStyle="1" w:styleId="Heading7Char">
    <w:name w:val="Heading 7 Char"/>
    <w:basedOn w:val="DefaultParagraphFont"/>
    <w:link w:val="Heading7"/>
    <w:rsid w:val="00A60AD8"/>
    <w:rPr>
      <w:rFonts w:ascii="Arial" w:eastAsiaTheme="majorEastAsia" w:hAnsi="Arial" w:cstheme="majorBidi"/>
      <w:b/>
      <w:iCs/>
      <w:color w:val="000000" w:themeColor="text1"/>
      <w:spacing w:val="-10"/>
      <w:sz w:val="32"/>
      <w:szCs w:val="32"/>
    </w:rPr>
  </w:style>
  <w:style w:type="character" w:customStyle="1" w:styleId="Heading8Char">
    <w:name w:val="Heading 8 Char"/>
    <w:basedOn w:val="DefaultParagraphFont"/>
    <w:link w:val="Heading8"/>
    <w:rsid w:val="00A60AD8"/>
    <w:rPr>
      <w:rFonts w:ascii="Arial" w:eastAsiaTheme="majorEastAsia" w:hAnsi="Arial" w:cstheme="majorBidi"/>
      <w:b/>
      <w:iCs/>
      <w:color w:val="000000" w:themeColor="text1"/>
      <w:spacing w:val="-10"/>
      <w:sz w:val="28"/>
      <w:szCs w:val="28"/>
    </w:rPr>
  </w:style>
  <w:style w:type="character" w:customStyle="1" w:styleId="Heading9Char">
    <w:name w:val="Heading 9 Char"/>
    <w:basedOn w:val="DefaultParagraphFont"/>
    <w:link w:val="Heading9"/>
    <w:rsid w:val="00A60AD8"/>
    <w:rPr>
      <w:rFonts w:ascii="Arial" w:eastAsiaTheme="majorEastAsia" w:hAnsi="Arial" w:cstheme="majorBidi"/>
      <w:b/>
      <w:color w:val="000000" w:themeColor="text1"/>
      <w:spacing w:val="-10"/>
      <w:sz w:val="28"/>
      <w:szCs w:val="28"/>
    </w:rPr>
  </w:style>
  <w:style w:type="table" w:customStyle="1" w:styleId="LightList-Accent11">
    <w:name w:val="Light List - Accent 11"/>
    <w:basedOn w:val="TableNormal"/>
    <w:uiPriority w:val="61"/>
    <w:rsid w:val="00A60AD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DocAuthorDate">
    <w:name w:val="Doc Author/Date"/>
    <w:link w:val="DocAuthorDateChar"/>
    <w:uiPriority w:val="11"/>
    <w:rsid w:val="00A60AD8"/>
    <w:pPr>
      <w:spacing w:after="40" w:line="240" w:lineRule="auto"/>
    </w:pPr>
    <w:rPr>
      <w:rFonts w:ascii="Arial" w:eastAsia="Times New Roman" w:hAnsi="Arial" w:cs="Times New Roman"/>
      <w:b/>
      <w:color w:val="000000" w:themeColor="text1"/>
      <w:spacing w:val="-10"/>
      <w:sz w:val="28"/>
      <w:szCs w:val="24"/>
    </w:rPr>
  </w:style>
  <w:style w:type="paragraph" w:customStyle="1" w:styleId="DocSubtitle">
    <w:name w:val="Doc Subtitle"/>
    <w:link w:val="DocSubtitleChar"/>
    <w:uiPriority w:val="12"/>
    <w:rsid w:val="00A60AD8"/>
    <w:pPr>
      <w:spacing w:after="0" w:line="240" w:lineRule="auto"/>
      <w:ind w:left="360"/>
    </w:pPr>
    <w:rPr>
      <w:rFonts w:ascii="Arial" w:eastAsia="Times New Roman" w:hAnsi="Arial" w:cs="Times New Roman"/>
      <w:b/>
      <w:bCs/>
      <w:color w:val="000000" w:themeColor="text1"/>
      <w:spacing w:val="-10"/>
      <w:kern w:val="28"/>
      <w:sz w:val="32"/>
      <w:szCs w:val="24"/>
    </w:rPr>
  </w:style>
  <w:style w:type="paragraph" w:customStyle="1" w:styleId="DocTitle">
    <w:name w:val="Doc Title"/>
    <w:link w:val="DocTitleChar"/>
    <w:uiPriority w:val="12"/>
    <w:rsid w:val="00A60AD8"/>
    <w:pPr>
      <w:spacing w:before="360" w:after="0" w:line="240" w:lineRule="auto"/>
      <w:ind w:left="-11"/>
    </w:pPr>
    <w:rPr>
      <w:rFonts w:ascii="Arial" w:eastAsia="Times New Roman" w:hAnsi="Arial" w:cs="Times New Roman"/>
      <w:b/>
      <w:bCs/>
      <w:color w:val="000000" w:themeColor="text1"/>
      <w:spacing w:val="-10"/>
      <w:kern w:val="28"/>
      <w:sz w:val="40"/>
      <w:szCs w:val="24"/>
    </w:rPr>
  </w:style>
  <w:style w:type="character" w:customStyle="1" w:styleId="DocumentNumber">
    <w:name w:val="Document Number"/>
    <w:uiPriority w:val="39"/>
    <w:rsid w:val="00A60AD8"/>
    <w:rPr>
      <w:rFonts w:ascii="Arial" w:hAnsi="Arial" w:cs="Arial"/>
      <w:caps/>
      <w:spacing w:val="8"/>
      <w:sz w:val="14"/>
      <w:szCs w:val="14"/>
    </w:rPr>
  </w:style>
  <w:style w:type="paragraph" w:styleId="Footer">
    <w:name w:val="footer"/>
    <w:basedOn w:val="Classification-black"/>
    <w:link w:val="FooterChar"/>
    <w:uiPriority w:val="99"/>
    <w:rsid w:val="00A60AD8"/>
    <w:rPr>
      <w:b w:val="0"/>
      <w:bCs/>
    </w:rPr>
  </w:style>
  <w:style w:type="character" w:customStyle="1" w:styleId="FooterChar">
    <w:name w:val="Footer Char"/>
    <w:basedOn w:val="DefaultParagraphFont"/>
    <w:link w:val="Footer"/>
    <w:uiPriority w:val="99"/>
    <w:rsid w:val="00A60AD8"/>
    <w:rPr>
      <w:rFonts w:ascii="Times New Roman" w:eastAsia="MS Mincho" w:hAnsi="Times New Roman" w:cs="Times New Roman"/>
      <w:bCs/>
      <w:color w:val="000000" w:themeColor="text1"/>
      <w:sz w:val="20"/>
      <w:szCs w:val="18"/>
    </w:rPr>
  </w:style>
  <w:style w:type="paragraph" w:styleId="Caption">
    <w:name w:val="caption"/>
    <w:next w:val="BodyText"/>
    <w:link w:val="CaptionChar"/>
    <w:qFormat/>
    <w:rsid w:val="00A60AD8"/>
    <w:pPr>
      <w:tabs>
        <w:tab w:val="left" w:pos="6570"/>
        <w:tab w:val="left" w:pos="8640"/>
      </w:tabs>
      <w:spacing w:before="160" w:line="240" w:lineRule="auto"/>
      <w:jc w:val="center"/>
    </w:pPr>
    <w:rPr>
      <w:rFonts w:ascii="Times New Roman" w:eastAsia="Times New Roman" w:hAnsi="Times New Roman" w:cs="Times New Roman"/>
      <w:b/>
      <w:szCs w:val="18"/>
    </w:rPr>
  </w:style>
  <w:style w:type="paragraph" w:customStyle="1" w:styleId="Heading1Unnumbered">
    <w:name w:val="Heading 1 Unnumbered"/>
    <w:basedOn w:val="Heading1"/>
    <w:next w:val="Normal"/>
    <w:uiPriority w:val="49"/>
    <w:unhideWhenUsed/>
    <w:rsid w:val="00A60AD8"/>
    <w:pPr>
      <w:numPr>
        <w:numId w:val="0"/>
      </w:numPr>
    </w:pPr>
  </w:style>
  <w:style w:type="paragraph" w:customStyle="1" w:styleId="Disclaimer">
    <w:name w:val="Disclaimer"/>
    <w:link w:val="DisclaimerChar"/>
    <w:uiPriority w:val="12"/>
    <w:rsid w:val="00A60AD8"/>
    <w:pPr>
      <w:spacing w:before="120" w:after="120" w:line="240" w:lineRule="auto"/>
    </w:pPr>
    <w:rPr>
      <w:rFonts w:ascii="Times New Roman" w:eastAsia="Times New Roman" w:hAnsi="Times New Roman" w:cs="Times New Roman"/>
      <w:sz w:val="16"/>
      <w:szCs w:val="20"/>
    </w:rPr>
  </w:style>
  <w:style w:type="paragraph" w:styleId="BodyText">
    <w:name w:val="Body Text"/>
    <w:basedOn w:val="Normal"/>
    <w:link w:val="BodyTextChar"/>
    <w:qFormat/>
    <w:rsid w:val="00A60AD8"/>
  </w:style>
  <w:style w:type="character" w:customStyle="1" w:styleId="BodyTextChar">
    <w:name w:val="Body Text Char"/>
    <w:basedOn w:val="DefaultParagraphFont"/>
    <w:link w:val="BodyText"/>
    <w:rsid w:val="00A60AD8"/>
    <w:rPr>
      <w:rFonts w:ascii="Times New Roman" w:eastAsia="Times New Roman" w:hAnsi="Times New Roman" w:cs="Times New Roman"/>
      <w:sz w:val="24"/>
      <w:szCs w:val="24"/>
    </w:rPr>
  </w:style>
  <w:style w:type="paragraph" w:styleId="Header">
    <w:name w:val="header"/>
    <w:basedOn w:val="Normal"/>
    <w:link w:val="HeaderChar"/>
    <w:uiPriority w:val="99"/>
    <w:rsid w:val="00A60AD8"/>
    <w:pPr>
      <w:tabs>
        <w:tab w:val="center" w:pos="4680"/>
        <w:tab w:val="right" w:pos="9360"/>
      </w:tabs>
      <w:spacing w:after="60"/>
      <w:jc w:val="center"/>
    </w:pPr>
    <w:rPr>
      <w:sz w:val="20"/>
    </w:rPr>
  </w:style>
  <w:style w:type="character" w:customStyle="1" w:styleId="HeaderChar">
    <w:name w:val="Header Char"/>
    <w:basedOn w:val="DefaultParagraphFont"/>
    <w:link w:val="Header"/>
    <w:uiPriority w:val="99"/>
    <w:rsid w:val="00A60AD8"/>
    <w:rPr>
      <w:rFonts w:ascii="Times New Roman" w:eastAsia="Times New Roman" w:hAnsi="Times New Roman" w:cs="Times New Roman"/>
      <w:sz w:val="20"/>
      <w:szCs w:val="24"/>
    </w:rPr>
  </w:style>
  <w:style w:type="character" w:styleId="EndnoteReference">
    <w:name w:val="endnote reference"/>
    <w:basedOn w:val="DefaultParagraphFont"/>
    <w:uiPriority w:val="19"/>
    <w:rsid w:val="00A60AD8"/>
    <w:rPr>
      <w:rFonts w:ascii="Times New Roman" w:hAnsi="Times New Roman"/>
      <w:sz w:val="18"/>
      <w:vertAlign w:val="superscript"/>
    </w:rPr>
  </w:style>
  <w:style w:type="character" w:customStyle="1" w:styleId="DocTitleChar">
    <w:name w:val="Doc Title Char"/>
    <w:basedOn w:val="DefaultParagraphFont"/>
    <w:link w:val="DocTitle"/>
    <w:uiPriority w:val="12"/>
    <w:rsid w:val="00A60AD8"/>
    <w:rPr>
      <w:rFonts w:ascii="Arial" w:eastAsia="Times New Roman" w:hAnsi="Arial" w:cs="Times New Roman"/>
      <w:b/>
      <w:bCs/>
      <w:color w:val="000000" w:themeColor="text1"/>
      <w:spacing w:val="-10"/>
      <w:kern w:val="28"/>
      <w:sz w:val="40"/>
      <w:szCs w:val="24"/>
    </w:rPr>
  </w:style>
  <w:style w:type="character" w:customStyle="1" w:styleId="DocSubtitleChar">
    <w:name w:val="Doc Subtitle Char"/>
    <w:basedOn w:val="DocTitleChar"/>
    <w:link w:val="DocSubtitle"/>
    <w:uiPriority w:val="12"/>
    <w:rsid w:val="00A60AD8"/>
    <w:rPr>
      <w:rFonts w:ascii="Arial" w:eastAsia="Times New Roman" w:hAnsi="Arial" w:cs="Times New Roman"/>
      <w:b/>
      <w:bCs/>
      <w:color w:val="000000" w:themeColor="text1"/>
      <w:spacing w:val="-10"/>
      <w:kern w:val="28"/>
      <w:sz w:val="32"/>
      <w:szCs w:val="24"/>
    </w:rPr>
  </w:style>
  <w:style w:type="character" w:customStyle="1" w:styleId="DocAuthorDateChar">
    <w:name w:val="Doc Author/Date Char"/>
    <w:basedOn w:val="DefaultParagraphFont"/>
    <w:link w:val="DocAuthorDate"/>
    <w:uiPriority w:val="11"/>
    <w:rsid w:val="00A60AD8"/>
    <w:rPr>
      <w:rFonts w:ascii="Arial" w:eastAsia="Times New Roman" w:hAnsi="Arial" w:cs="Times New Roman"/>
      <w:b/>
      <w:color w:val="000000" w:themeColor="text1"/>
      <w:spacing w:val="-10"/>
      <w:sz w:val="28"/>
      <w:szCs w:val="24"/>
    </w:rPr>
  </w:style>
  <w:style w:type="paragraph" w:styleId="BodyText2">
    <w:name w:val="Body Text 2"/>
    <w:basedOn w:val="Normal"/>
    <w:link w:val="BodyText2Char"/>
    <w:uiPriority w:val="99"/>
    <w:semiHidden/>
    <w:rsid w:val="00A60AD8"/>
    <w:pPr>
      <w:spacing w:line="360" w:lineRule="auto"/>
    </w:pPr>
  </w:style>
  <w:style w:type="character" w:customStyle="1" w:styleId="BodyText2Char">
    <w:name w:val="Body Text 2 Char"/>
    <w:basedOn w:val="DefaultParagraphFont"/>
    <w:link w:val="BodyText2"/>
    <w:uiPriority w:val="99"/>
    <w:semiHidden/>
    <w:rsid w:val="00A60AD8"/>
    <w:rPr>
      <w:rFonts w:ascii="Times New Roman" w:eastAsia="Times New Roman" w:hAnsi="Times New Roman" w:cs="Times New Roman"/>
      <w:sz w:val="24"/>
      <w:szCs w:val="24"/>
    </w:rPr>
  </w:style>
  <w:style w:type="paragraph" w:styleId="EndnoteText">
    <w:name w:val="endnote text"/>
    <w:basedOn w:val="Normal"/>
    <w:link w:val="EndnoteTextChar"/>
    <w:rsid w:val="00A60AD8"/>
    <w:rPr>
      <w:szCs w:val="20"/>
    </w:rPr>
  </w:style>
  <w:style w:type="character" w:customStyle="1" w:styleId="EndnoteTextChar">
    <w:name w:val="Endnote Text Char"/>
    <w:basedOn w:val="DefaultParagraphFont"/>
    <w:link w:val="EndnoteText"/>
    <w:rsid w:val="00A60AD8"/>
    <w:rPr>
      <w:rFonts w:ascii="Times New Roman" w:eastAsia="Times New Roman" w:hAnsi="Times New Roman" w:cs="Times New Roman"/>
      <w:sz w:val="24"/>
      <w:szCs w:val="20"/>
    </w:rPr>
  </w:style>
  <w:style w:type="paragraph" w:styleId="Closing">
    <w:name w:val="Closing"/>
    <w:basedOn w:val="Normal"/>
    <w:link w:val="ClosingChar"/>
    <w:uiPriority w:val="99"/>
    <w:semiHidden/>
    <w:rsid w:val="00A60AD8"/>
    <w:pPr>
      <w:spacing w:after="0"/>
      <w:ind w:left="4320"/>
    </w:pPr>
  </w:style>
  <w:style w:type="character" w:customStyle="1" w:styleId="ClosingChar">
    <w:name w:val="Closing Char"/>
    <w:basedOn w:val="DefaultParagraphFont"/>
    <w:link w:val="Closing"/>
    <w:uiPriority w:val="99"/>
    <w:semiHidden/>
    <w:rsid w:val="00A60AD8"/>
    <w:rPr>
      <w:rFonts w:ascii="Times New Roman" w:eastAsia="Times New Roman" w:hAnsi="Times New Roman" w:cs="Times New Roman"/>
      <w:sz w:val="24"/>
      <w:szCs w:val="24"/>
    </w:rPr>
  </w:style>
  <w:style w:type="character" w:styleId="FootnoteReference">
    <w:name w:val="footnote reference"/>
    <w:basedOn w:val="DefaultParagraphFont"/>
    <w:rsid w:val="00A60AD8"/>
    <w:rPr>
      <w:rFonts w:ascii="Times New Roman" w:hAnsi="Times New Roman"/>
      <w:sz w:val="18"/>
      <w:vertAlign w:val="superscript"/>
    </w:rPr>
  </w:style>
  <w:style w:type="paragraph" w:styleId="FootnoteText">
    <w:name w:val="footnote text"/>
    <w:basedOn w:val="Normal"/>
    <w:link w:val="FootnoteTextChar"/>
    <w:rsid w:val="00A60AD8"/>
    <w:pPr>
      <w:spacing w:after="60"/>
      <w:ind w:left="180" w:hanging="180"/>
    </w:pPr>
    <w:rPr>
      <w:sz w:val="18"/>
      <w:szCs w:val="20"/>
    </w:rPr>
  </w:style>
  <w:style w:type="character" w:customStyle="1" w:styleId="FootnoteTextChar">
    <w:name w:val="Footnote Text Char"/>
    <w:basedOn w:val="DefaultParagraphFont"/>
    <w:link w:val="FootnoteText"/>
    <w:rsid w:val="00A60AD8"/>
    <w:rPr>
      <w:rFonts w:ascii="Times New Roman" w:eastAsia="Times New Roman" w:hAnsi="Times New Roman" w:cs="Times New Roman"/>
      <w:sz w:val="18"/>
      <w:szCs w:val="20"/>
    </w:rPr>
  </w:style>
  <w:style w:type="paragraph" w:customStyle="1" w:styleId="BodyTextCentered">
    <w:name w:val="Body Text Centered"/>
    <w:basedOn w:val="Normal"/>
    <w:link w:val="BodyTextCenteredChar"/>
    <w:semiHidden/>
    <w:rsid w:val="00A60AD8"/>
    <w:pPr>
      <w:tabs>
        <w:tab w:val="left" w:pos="720"/>
        <w:tab w:val="left" w:pos="2160"/>
        <w:tab w:val="left" w:pos="3600"/>
        <w:tab w:val="left" w:pos="5040"/>
        <w:tab w:val="left" w:pos="6480"/>
        <w:tab w:val="left" w:pos="7920"/>
      </w:tabs>
      <w:spacing w:before="100" w:after="100"/>
      <w:jc w:val="center"/>
    </w:pPr>
    <w:rPr>
      <w:rFonts w:eastAsia="MS Mincho"/>
    </w:rPr>
  </w:style>
  <w:style w:type="character" w:customStyle="1" w:styleId="FrontMatterHeading">
    <w:name w:val="Front Matter Heading"/>
    <w:basedOn w:val="DefaultParagraphFont"/>
    <w:rsid w:val="00A60AD8"/>
    <w:rPr>
      <w:rFonts w:ascii="Arial" w:hAnsi="Arial" w:cs="Arial"/>
      <w:b/>
      <w:spacing w:val="-10"/>
      <w:sz w:val="36"/>
      <w:szCs w:val="36"/>
    </w:rPr>
  </w:style>
  <w:style w:type="paragraph" w:styleId="TOC1">
    <w:name w:val="toc 1"/>
    <w:basedOn w:val="Normal"/>
    <w:next w:val="Normal"/>
    <w:uiPriority w:val="39"/>
    <w:unhideWhenUsed/>
    <w:rsid w:val="00A60AD8"/>
    <w:pPr>
      <w:tabs>
        <w:tab w:val="left" w:pos="450"/>
        <w:tab w:val="right" w:leader="dot" w:pos="9350"/>
      </w:tabs>
      <w:spacing w:after="100"/>
      <w:ind w:left="446" w:right="720" w:hanging="446"/>
    </w:pPr>
    <w:rPr>
      <w:rFonts w:eastAsiaTheme="majorEastAsia"/>
      <w:b/>
      <w:noProof/>
    </w:rPr>
  </w:style>
  <w:style w:type="paragraph" w:styleId="TOC2">
    <w:name w:val="toc 2"/>
    <w:basedOn w:val="Normal"/>
    <w:next w:val="Normal"/>
    <w:uiPriority w:val="39"/>
    <w:unhideWhenUsed/>
    <w:rsid w:val="00A60AD8"/>
    <w:pPr>
      <w:tabs>
        <w:tab w:val="left" w:pos="900"/>
        <w:tab w:val="right" w:leader="dot" w:pos="9350"/>
      </w:tabs>
      <w:spacing w:after="100"/>
      <w:ind w:left="907" w:right="720" w:hanging="662"/>
    </w:pPr>
    <w:rPr>
      <w:rFonts w:eastAsiaTheme="majorEastAsia"/>
      <w:noProof/>
    </w:rPr>
  </w:style>
  <w:style w:type="paragraph" w:styleId="TOC3">
    <w:name w:val="toc 3"/>
    <w:basedOn w:val="Normal"/>
    <w:next w:val="Normal"/>
    <w:uiPriority w:val="39"/>
    <w:unhideWhenUsed/>
    <w:rsid w:val="00A60AD8"/>
    <w:pPr>
      <w:tabs>
        <w:tab w:val="left" w:pos="1260"/>
        <w:tab w:val="right" w:leader="dot" w:pos="9350"/>
      </w:tabs>
      <w:spacing w:after="100"/>
      <w:ind w:left="1253" w:right="720" w:hanging="778"/>
    </w:pPr>
    <w:rPr>
      <w:rFonts w:eastAsiaTheme="majorEastAsia"/>
      <w:noProof/>
      <w:szCs w:val="22"/>
    </w:rPr>
  </w:style>
  <w:style w:type="paragraph" w:styleId="TOC4">
    <w:name w:val="toc 4"/>
    <w:basedOn w:val="Normal"/>
    <w:next w:val="Normal"/>
    <w:uiPriority w:val="39"/>
    <w:unhideWhenUsed/>
    <w:rsid w:val="00A60AD8"/>
    <w:pPr>
      <w:tabs>
        <w:tab w:val="right" w:leader="dot" w:pos="9350"/>
      </w:tabs>
      <w:spacing w:after="100"/>
      <w:ind w:left="1714" w:right="720" w:hanging="994"/>
    </w:pPr>
    <w:rPr>
      <w:rFonts w:eastAsiaTheme="majorEastAsia"/>
      <w:noProof/>
    </w:rPr>
  </w:style>
  <w:style w:type="paragraph" w:styleId="TOC5">
    <w:name w:val="toc 5"/>
    <w:basedOn w:val="Normal"/>
    <w:next w:val="Normal"/>
    <w:uiPriority w:val="39"/>
    <w:unhideWhenUsed/>
    <w:rsid w:val="00A60AD8"/>
    <w:pPr>
      <w:tabs>
        <w:tab w:val="right" w:leader="dot" w:pos="9350"/>
      </w:tabs>
      <w:spacing w:after="100"/>
      <w:ind w:left="2074" w:right="720" w:hanging="1109"/>
    </w:pPr>
    <w:rPr>
      <w:noProof/>
    </w:rPr>
  </w:style>
  <w:style w:type="paragraph" w:styleId="TOC6">
    <w:name w:val="toc 6"/>
    <w:basedOn w:val="Normal"/>
    <w:next w:val="Normal"/>
    <w:uiPriority w:val="39"/>
    <w:unhideWhenUsed/>
    <w:rsid w:val="00A60AD8"/>
    <w:pPr>
      <w:tabs>
        <w:tab w:val="left" w:pos="1440"/>
        <w:tab w:val="right" w:leader="dot" w:pos="9346"/>
      </w:tabs>
      <w:spacing w:after="100"/>
      <w:ind w:left="1440" w:right="720" w:hanging="1440"/>
    </w:pPr>
    <w:rPr>
      <w:b/>
    </w:rPr>
  </w:style>
  <w:style w:type="paragraph" w:customStyle="1" w:styleId="Heading-Index">
    <w:name w:val="Heading-Index"/>
    <w:basedOn w:val="Heading1Unnumbered"/>
    <w:next w:val="Normal"/>
    <w:semiHidden/>
    <w:rsid w:val="00A60AD8"/>
  </w:style>
  <w:style w:type="character" w:styleId="FollowedHyperlink">
    <w:name w:val="FollowedHyperlink"/>
    <w:basedOn w:val="DefaultParagraphFont"/>
    <w:uiPriority w:val="99"/>
    <w:semiHidden/>
    <w:unhideWhenUsed/>
    <w:rsid w:val="00A60AD8"/>
    <w:rPr>
      <w:rFonts w:ascii="Times New Roman" w:hAnsi="Times New Roman"/>
      <w:color w:val="auto"/>
      <w:u w:val="none"/>
    </w:rPr>
  </w:style>
  <w:style w:type="paragraph" w:customStyle="1" w:styleId="Heading2Unnumbered">
    <w:name w:val="Heading 2 Unnumbered"/>
    <w:basedOn w:val="Heading1Unnumbered"/>
    <w:next w:val="Normal"/>
    <w:uiPriority w:val="49"/>
    <w:unhideWhenUsed/>
    <w:rsid w:val="00A60AD8"/>
    <w:rPr>
      <w:sz w:val="32"/>
    </w:rPr>
  </w:style>
  <w:style w:type="paragraph" w:customStyle="1" w:styleId="Heading3Unnumbered">
    <w:name w:val="Heading 3 Unnumbered"/>
    <w:basedOn w:val="Heading3"/>
    <w:next w:val="Normal"/>
    <w:uiPriority w:val="49"/>
    <w:unhideWhenUsed/>
    <w:rsid w:val="00A60AD8"/>
    <w:pPr>
      <w:numPr>
        <w:ilvl w:val="0"/>
        <w:numId w:val="0"/>
      </w:numPr>
    </w:pPr>
  </w:style>
  <w:style w:type="paragraph" w:customStyle="1" w:styleId="Heading4Unnumbered">
    <w:name w:val="Heading 4 Unnumbered"/>
    <w:basedOn w:val="Heading4"/>
    <w:next w:val="Normal"/>
    <w:uiPriority w:val="49"/>
    <w:unhideWhenUsed/>
    <w:rsid w:val="00A60AD8"/>
    <w:pPr>
      <w:numPr>
        <w:ilvl w:val="0"/>
        <w:numId w:val="0"/>
      </w:numPr>
    </w:pPr>
  </w:style>
  <w:style w:type="paragraph" w:customStyle="1" w:styleId="Heading5Unnumbered">
    <w:name w:val="Heading 5 Unnumbered"/>
    <w:basedOn w:val="Heading5"/>
    <w:next w:val="Normal"/>
    <w:uiPriority w:val="49"/>
    <w:unhideWhenUsed/>
    <w:rsid w:val="00A60AD8"/>
    <w:pPr>
      <w:numPr>
        <w:ilvl w:val="0"/>
        <w:numId w:val="0"/>
      </w:numPr>
    </w:pPr>
  </w:style>
  <w:style w:type="table" w:customStyle="1" w:styleId="LightList-Accent12">
    <w:name w:val="Light List - Accent 12"/>
    <w:basedOn w:val="TableNormal"/>
    <w:uiPriority w:val="61"/>
    <w:rsid w:val="00A60AD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TableText">
    <w:name w:val="Table Text"/>
    <w:basedOn w:val="Normal"/>
    <w:link w:val="TableTextChar"/>
    <w:rsid w:val="00A60AD8"/>
    <w:pPr>
      <w:spacing w:before="60" w:after="60"/>
    </w:pPr>
    <w:rPr>
      <w:sz w:val="20"/>
      <w:szCs w:val="22"/>
    </w:rPr>
  </w:style>
  <w:style w:type="paragraph" w:customStyle="1" w:styleId="TableColumnHeading">
    <w:name w:val="Table Column Heading"/>
    <w:basedOn w:val="TableText"/>
    <w:rsid w:val="00A60AD8"/>
    <w:pPr>
      <w:jc w:val="center"/>
    </w:pPr>
    <w:rPr>
      <w:b/>
      <w:color w:val="FFFFFF" w:themeColor="background1"/>
    </w:rPr>
  </w:style>
  <w:style w:type="paragraph" w:styleId="List">
    <w:name w:val="List"/>
    <w:basedOn w:val="Normal"/>
    <w:uiPriority w:val="99"/>
    <w:semiHidden/>
    <w:rsid w:val="00A60AD8"/>
    <w:pPr>
      <w:spacing w:before="120"/>
      <w:ind w:left="360"/>
    </w:pPr>
  </w:style>
  <w:style w:type="paragraph" w:styleId="ListBullet">
    <w:name w:val="List Bullet"/>
    <w:aliases w:val="List Bullet 1"/>
    <w:next w:val="BodyText"/>
    <w:rsid w:val="00A60AD8"/>
    <w:pPr>
      <w:numPr>
        <w:numId w:val="55"/>
      </w:numPr>
      <w:tabs>
        <w:tab w:val="left" w:pos="720"/>
      </w:tabs>
      <w:spacing w:after="120" w:line="240" w:lineRule="auto"/>
    </w:pPr>
    <w:rPr>
      <w:rFonts w:ascii="Times New Roman" w:eastAsia="Times New Roman" w:hAnsi="Times New Roman" w:cs="Times New Roman"/>
      <w:sz w:val="24"/>
      <w:szCs w:val="24"/>
    </w:rPr>
  </w:style>
  <w:style w:type="paragraph" w:styleId="ListBullet2">
    <w:name w:val="List Bullet 2"/>
    <w:basedOn w:val="ListBullet"/>
    <w:next w:val="BodyText"/>
    <w:rsid w:val="00A60AD8"/>
    <w:pPr>
      <w:numPr>
        <w:numId w:val="51"/>
      </w:numPr>
      <w:tabs>
        <w:tab w:val="clear" w:pos="720"/>
        <w:tab w:val="left" w:pos="1080"/>
      </w:tabs>
      <w:ind w:left="1080"/>
    </w:pPr>
  </w:style>
  <w:style w:type="paragraph" w:styleId="ListBullet3">
    <w:name w:val="List Bullet 3"/>
    <w:basedOn w:val="BodyText"/>
    <w:next w:val="BodyText"/>
    <w:rsid w:val="00A60AD8"/>
    <w:pPr>
      <w:numPr>
        <w:numId w:val="52"/>
      </w:numPr>
      <w:tabs>
        <w:tab w:val="left" w:pos="1440"/>
      </w:tabs>
      <w:ind w:left="1440"/>
    </w:pPr>
  </w:style>
  <w:style w:type="paragraph" w:styleId="ListBullet4">
    <w:name w:val="List Bullet 4"/>
    <w:basedOn w:val="BodyText"/>
    <w:link w:val="ListBullet4Char"/>
    <w:rsid w:val="00A60AD8"/>
    <w:pPr>
      <w:numPr>
        <w:numId w:val="53"/>
      </w:numPr>
      <w:tabs>
        <w:tab w:val="left" w:pos="1800"/>
      </w:tabs>
      <w:ind w:left="1800"/>
    </w:pPr>
  </w:style>
  <w:style w:type="paragraph" w:styleId="List2">
    <w:name w:val="List 2"/>
    <w:basedOn w:val="Normal"/>
    <w:uiPriority w:val="99"/>
    <w:semiHidden/>
    <w:rsid w:val="00A60AD8"/>
    <w:pPr>
      <w:spacing w:before="120"/>
      <w:ind w:left="720"/>
    </w:pPr>
  </w:style>
  <w:style w:type="paragraph" w:styleId="List3">
    <w:name w:val="List 3"/>
    <w:basedOn w:val="Normal"/>
    <w:uiPriority w:val="99"/>
    <w:semiHidden/>
    <w:rsid w:val="00A60AD8"/>
    <w:pPr>
      <w:spacing w:before="120"/>
      <w:ind w:left="1080"/>
    </w:pPr>
  </w:style>
  <w:style w:type="paragraph" w:styleId="List4">
    <w:name w:val="List 4"/>
    <w:basedOn w:val="Normal"/>
    <w:uiPriority w:val="99"/>
    <w:semiHidden/>
    <w:rsid w:val="00A60AD8"/>
    <w:pPr>
      <w:spacing w:before="120"/>
      <w:ind w:left="1440"/>
    </w:pPr>
  </w:style>
  <w:style w:type="paragraph" w:styleId="ListContinue">
    <w:name w:val="List Continue"/>
    <w:aliases w:val="List Bullet 1 Continue"/>
    <w:basedOn w:val="Normal"/>
    <w:next w:val="BodyText"/>
    <w:uiPriority w:val="99"/>
    <w:unhideWhenUsed/>
    <w:rsid w:val="00A60AD8"/>
    <w:pPr>
      <w:ind w:left="720"/>
    </w:pPr>
  </w:style>
  <w:style w:type="paragraph" w:styleId="ListContinue2">
    <w:name w:val="List Continue 2"/>
    <w:aliases w:val="List Bullet 2 Continue"/>
    <w:basedOn w:val="Normal"/>
    <w:next w:val="BodyText"/>
    <w:link w:val="ListContinue2Char"/>
    <w:uiPriority w:val="99"/>
    <w:unhideWhenUsed/>
    <w:rsid w:val="00A60AD8"/>
    <w:pPr>
      <w:ind w:left="1080"/>
    </w:pPr>
  </w:style>
  <w:style w:type="paragraph" w:styleId="ListContinue3">
    <w:name w:val="List Continue 3"/>
    <w:aliases w:val="List Bullet 3 Continue"/>
    <w:basedOn w:val="Normal"/>
    <w:next w:val="BodyText"/>
    <w:link w:val="ListContinue3Char"/>
    <w:uiPriority w:val="99"/>
    <w:unhideWhenUsed/>
    <w:rsid w:val="00A60AD8"/>
    <w:pPr>
      <w:ind w:left="1440"/>
    </w:pPr>
  </w:style>
  <w:style w:type="paragraph" w:styleId="ListContinue5">
    <w:name w:val="List Continue 5"/>
    <w:aliases w:val="List Bullet 5 Continue"/>
    <w:basedOn w:val="Normal"/>
    <w:next w:val="BodyText"/>
    <w:uiPriority w:val="99"/>
    <w:unhideWhenUsed/>
    <w:rsid w:val="00A60AD8"/>
    <w:pPr>
      <w:ind w:left="2160"/>
    </w:pPr>
  </w:style>
  <w:style w:type="paragraph" w:customStyle="1" w:styleId="NumberedList1">
    <w:name w:val="Numbered List 1"/>
    <w:basedOn w:val="BodyText"/>
    <w:link w:val="NumberedList1Char"/>
    <w:rsid w:val="00A60AD8"/>
    <w:pPr>
      <w:numPr>
        <w:numId w:val="69"/>
      </w:numPr>
    </w:pPr>
  </w:style>
  <w:style w:type="paragraph" w:customStyle="1" w:styleId="NumberedList2">
    <w:name w:val="Numbered List 2"/>
    <w:basedOn w:val="BodyText"/>
    <w:rsid w:val="00A60AD8"/>
    <w:pPr>
      <w:numPr>
        <w:ilvl w:val="1"/>
        <w:numId w:val="69"/>
      </w:numPr>
    </w:pPr>
  </w:style>
  <w:style w:type="paragraph" w:customStyle="1" w:styleId="NumberedList3">
    <w:name w:val="Numbered List 3"/>
    <w:basedOn w:val="BodyText"/>
    <w:rsid w:val="00A60AD8"/>
    <w:pPr>
      <w:numPr>
        <w:ilvl w:val="2"/>
        <w:numId w:val="69"/>
      </w:numPr>
    </w:pPr>
  </w:style>
  <w:style w:type="paragraph" w:customStyle="1" w:styleId="NumberedList4">
    <w:name w:val="Numbered List 4"/>
    <w:basedOn w:val="BodyText"/>
    <w:rsid w:val="00A60AD8"/>
    <w:pPr>
      <w:numPr>
        <w:ilvl w:val="3"/>
        <w:numId w:val="69"/>
      </w:numPr>
    </w:pPr>
  </w:style>
  <w:style w:type="paragraph" w:customStyle="1" w:styleId="Classification-black">
    <w:name w:val="Classification-black"/>
    <w:basedOn w:val="BodyTextCentered"/>
    <w:uiPriority w:val="19"/>
    <w:rsid w:val="00A60AD8"/>
    <w:pPr>
      <w:spacing w:before="60" w:after="60"/>
    </w:pPr>
    <w:rPr>
      <w:b/>
      <w:color w:val="000000" w:themeColor="text1"/>
      <w:sz w:val="20"/>
      <w:szCs w:val="18"/>
    </w:rPr>
  </w:style>
  <w:style w:type="paragraph" w:customStyle="1" w:styleId="Classification-red">
    <w:name w:val="Classification-red"/>
    <w:basedOn w:val="BodyTextCentered"/>
    <w:uiPriority w:val="19"/>
    <w:rsid w:val="00A60AD8"/>
    <w:pPr>
      <w:spacing w:before="60" w:after="60"/>
    </w:pPr>
    <w:rPr>
      <w:b/>
      <w:color w:val="FF0000"/>
      <w:sz w:val="18"/>
      <w:szCs w:val="18"/>
    </w:rPr>
  </w:style>
  <w:style w:type="character" w:customStyle="1" w:styleId="CaptionChar">
    <w:name w:val="Caption Char"/>
    <w:basedOn w:val="DefaultParagraphFont"/>
    <w:link w:val="Caption"/>
    <w:rsid w:val="00A60AD8"/>
    <w:rPr>
      <w:rFonts w:ascii="Times New Roman" w:eastAsia="Times New Roman" w:hAnsi="Times New Roman" w:cs="Times New Roman"/>
      <w:b/>
      <w:szCs w:val="18"/>
    </w:rPr>
  </w:style>
  <w:style w:type="character" w:styleId="IntenseEmphasis">
    <w:name w:val="Intense Emphasis"/>
    <w:basedOn w:val="DefaultParagraphFont"/>
    <w:uiPriority w:val="21"/>
    <w:rsid w:val="00A60AD8"/>
    <w:rPr>
      <w:rFonts w:ascii="Times New Roman" w:hAnsi="Times New Roman"/>
      <w:b/>
      <w:bCs/>
      <w:i/>
      <w:iCs/>
      <w:color w:val="4472C4" w:themeColor="accent1"/>
    </w:rPr>
  </w:style>
  <w:style w:type="paragraph" w:styleId="IntenseQuote">
    <w:name w:val="Intense Quote"/>
    <w:basedOn w:val="Normal"/>
    <w:next w:val="Normal"/>
    <w:link w:val="IntenseQuoteChar"/>
    <w:uiPriority w:val="30"/>
    <w:rsid w:val="00A60AD8"/>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A60AD8"/>
    <w:rPr>
      <w:rFonts w:ascii="Times New Roman" w:eastAsia="Times New Roman" w:hAnsi="Times New Roman" w:cs="Times New Roman"/>
      <w:b/>
      <w:bCs/>
      <w:i/>
      <w:iCs/>
      <w:color w:val="4472C4" w:themeColor="accent1"/>
      <w:sz w:val="24"/>
      <w:szCs w:val="24"/>
    </w:rPr>
  </w:style>
  <w:style w:type="paragraph" w:styleId="Title">
    <w:name w:val="Title"/>
    <w:basedOn w:val="Normal"/>
    <w:next w:val="Normal"/>
    <w:link w:val="TitleChar"/>
    <w:uiPriority w:val="10"/>
    <w:rsid w:val="00A60AD8"/>
    <w:pPr>
      <w:pBdr>
        <w:bottom w:val="single" w:sz="8" w:space="4" w:color="4472C4" w:themeColor="accent1"/>
      </w:pBdr>
      <w:spacing w:after="300"/>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A60AD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rsid w:val="00A60AD8"/>
    <w:pPr>
      <w:numPr>
        <w:ilvl w:val="1"/>
      </w:numPr>
    </w:pPr>
    <w:rPr>
      <w:rFonts w:eastAsiaTheme="majorEastAsia" w:cstheme="majorBidi"/>
      <w:b/>
      <w:i/>
      <w:iCs/>
      <w:color w:val="000000" w:themeColor="text1"/>
      <w:spacing w:val="15"/>
    </w:rPr>
  </w:style>
  <w:style w:type="character" w:customStyle="1" w:styleId="SubtitleChar">
    <w:name w:val="Subtitle Char"/>
    <w:basedOn w:val="DefaultParagraphFont"/>
    <w:link w:val="Subtitle"/>
    <w:uiPriority w:val="11"/>
    <w:rsid w:val="00A60AD8"/>
    <w:rPr>
      <w:rFonts w:ascii="Times New Roman" w:eastAsiaTheme="majorEastAsia" w:hAnsi="Times New Roman" w:cstheme="majorBidi"/>
      <w:b/>
      <w:i/>
      <w:iCs/>
      <w:color w:val="000000" w:themeColor="text1"/>
      <w:spacing w:val="15"/>
      <w:sz w:val="24"/>
      <w:szCs w:val="24"/>
    </w:rPr>
  </w:style>
  <w:style w:type="paragraph" w:customStyle="1" w:styleId="DisclaimerLocation">
    <w:name w:val="Disclaimer Location"/>
    <w:basedOn w:val="Disclaimer"/>
    <w:uiPriority w:val="19"/>
    <w:rsid w:val="00A60AD8"/>
    <w:pPr>
      <w:spacing w:after="0"/>
    </w:pPr>
    <w:rPr>
      <w:sz w:val="24"/>
      <w:szCs w:val="16"/>
    </w:rPr>
  </w:style>
  <w:style w:type="paragraph" w:styleId="TableofFigures">
    <w:name w:val="table of figures"/>
    <w:basedOn w:val="Normal"/>
    <w:next w:val="Normal"/>
    <w:uiPriority w:val="99"/>
    <w:unhideWhenUsed/>
    <w:rsid w:val="00A60AD8"/>
    <w:pPr>
      <w:tabs>
        <w:tab w:val="right" w:leader="dot" w:pos="9350"/>
      </w:tabs>
      <w:ind w:left="1440" w:right="720" w:hanging="1440"/>
    </w:pPr>
    <w:rPr>
      <w:noProof/>
    </w:rPr>
  </w:style>
  <w:style w:type="paragraph" w:customStyle="1" w:styleId="ProgrammingText">
    <w:name w:val="Programming Text"/>
    <w:basedOn w:val="BodyText"/>
    <w:link w:val="ProgrammingTextChar"/>
    <w:rsid w:val="00A60AD8"/>
    <w:rPr>
      <w:rFonts w:ascii="Courier New" w:hAnsi="Courier New" w:cs="Courier New"/>
    </w:rPr>
  </w:style>
  <w:style w:type="character" w:styleId="Emphasis">
    <w:name w:val="Emphasis"/>
    <w:basedOn w:val="DefaultParagraphFont"/>
    <w:uiPriority w:val="20"/>
    <w:rsid w:val="00A60AD8"/>
    <w:rPr>
      <w:rFonts w:ascii="Times New Roman" w:hAnsi="Times New Roman"/>
      <w:i/>
      <w:iCs/>
    </w:rPr>
  </w:style>
  <w:style w:type="character" w:customStyle="1" w:styleId="ProgrammingTextChar">
    <w:name w:val="Programming Text Char"/>
    <w:basedOn w:val="BodyTextChar"/>
    <w:link w:val="ProgrammingText"/>
    <w:rsid w:val="00A60AD8"/>
    <w:rPr>
      <w:rFonts w:ascii="Courier New" w:eastAsia="Times New Roman" w:hAnsi="Courier New" w:cs="Courier New"/>
      <w:sz w:val="24"/>
      <w:szCs w:val="24"/>
    </w:rPr>
  </w:style>
  <w:style w:type="character" w:styleId="Strong">
    <w:name w:val="Strong"/>
    <w:basedOn w:val="DefaultParagraphFont"/>
    <w:uiPriority w:val="22"/>
    <w:rsid w:val="00A60AD8"/>
    <w:rPr>
      <w:rFonts w:ascii="Times New Roman" w:hAnsi="Times New Roman"/>
      <w:b/>
      <w:bCs/>
    </w:rPr>
  </w:style>
  <w:style w:type="character" w:styleId="SubtleEmphasis">
    <w:name w:val="Subtle Emphasis"/>
    <w:basedOn w:val="DefaultParagraphFont"/>
    <w:uiPriority w:val="19"/>
    <w:rsid w:val="00A60AD8"/>
    <w:rPr>
      <w:i/>
      <w:iCs/>
      <w:color w:val="808080" w:themeColor="text1" w:themeTint="7F"/>
    </w:rPr>
  </w:style>
  <w:style w:type="paragraph" w:styleId="Quote">
    <w:name w:val="Quote"/>
    <w:basedOn w:val="Normal"/>
    <w:next w:val="Normal"/>
    <w:link w:val="QuoteChar"/>
    <w:uiPriority w:val="29"/>
    <w:rsid w:val="00A60AD8"/>
    <w:pPr>
      <w:ind w:left="360" w:right="360"/>
    </w:pPr>
    <w:rPr>
      <w:i/>
      <w:iCs/>
      <w:color w:val="000000" w:themeColor="text1"/>
    </w:rPr>
  </w:style>
  <w:style w:type="character" w:customStyle="1" w:styleId="QuoteChar">
    <w:name w:val="Quote Char"/>
    <w:basedOn w:val="DefaultParagraphFont"/>
    <w:link w:val="Quote"/>
    <w:uiPriority w:val="29"/>
    <w:rsid w:val="00A60AD8"/>
    <w:rPr>
      <w:rFonts w:ascii="Times New Roman" w:eastAsia="Times New Roman" w:hAnsi="Times New Roman" w:cs="Times New Roman"/>
      <w:i/>
      <w:iCs/>
      <w:color w:val="000000" w:themeColor="text1"/>
      <w:sz w:val="24"/>
      <w:szCs w:val="24"/>
    </w:rPr>
  </w:style>
  <w:style w:type="paragraph" w:styleId="NoSpacing">
    <w:name w:val="No Spacing"/>
    <w:uiPriority w:val="1"/>
    <w:rsid w:val="00A60AD8"/>
    <w:pPr>
      <w:spacing w:after="0" w:line="240" w:lineRule="auto"/>
    </w:pPr>
    <w:rPr>
      <w:rFonts w:ascii="Times New Roman" w:eastAsia="Times New Roman" w:hAnsi="Times New Roman" w:cs="Times New Roman"/>
      <w:sz w:val="24"/>
      <w:szCs w:val="24"/>
    </w:rPr>
  </w:style>
  <w:style w:type="paragraph" w:customStyle="1" w:styleId="TableListBullet1">
    <w:name w:val="Table List Bullet 1"/>
    <w:basedOn w:val="TableText"/>
    <w:link w:val="TableListBullet1Char"/>
    <w:autoRedefine/>
    <w:rsid w:val="00A60AD8"/>
    <w:pPr>
      <w:numPr>
        <w:numId w:val="56"/>
      </w:numPr>
      <w:tabs>
        <w:tab w:val="left" w:pos="157"/>
      </w:tabs>
      <w:ind w:left="157" w:hanging="157"/>
    </w:pPr>
  </w:style>
  <w:style w:type="character" w:customStyle="1" w:styleId="TableListBullet1Char">
    <w:name w:val="Table List Bullet 1 Char"/>
    <w:basedOn w:val="DefaultParagraphFont"/>
    <w:link w:val="TableListBullet1"/>
    <w:rsid w:val="00A60AD8"/>
    <w:rPr>
      <w:rFonts w:ascii="Times New Roman" w:eastAsia="Times New Roman" w:hAnsi="Times New Roman" w:cs="Times New Roman"/>
      <w:sz w:val="20"/>
    </w:rPr>
  </w:style>
  <w:style w:type="paragraph" w:customStyle="1" w:styleId="TableListBullet2">
    <w:name w:val="Table List Bullet 2"/>
    <w:basedOn w:val="TableListBullet1"/>
    <w:link w:val="TableListBullet2Char"/>
    <w:autoRedefine/>
    <w:rsid w:val="00A60AD8"/>
    <w:pPr>
      <w:numPr>
        <w:ilvl w:val="1"/>
      </w:numPr>
      <w:tabs>
        <w:tab w:val="clear" w:pos="157"/>
        <w:tab w:val="left" w:pos="337"/>
      </w:tabs>
      <w:ind w:left="337" w:hanging="180"/>
    </w:pPr>
  </w:style>
  <w:style w:type="character" w:customStyle="1" w:styleId="TableListBullet2Char">
    <w:name w:val="Table List Bullet 2 Char"/>
    <w:basedOn w:val="DefaultParagraphFont"/>
    <w:link w:val="TableListBullet2"/>
    <w:rsid w:val="00A60AD8"/>
    <w:rPr>
      <w:rFonts w:ascii="Times New Roman" w:eastAsia="Times New Roman" w:hAnsi="Times New Roman" w:cs="Times New Roman"/>
      <w:sz w:val="20"/>
    </w:rPr>
  </w:style>
  <w:style w:type="paragraph" w:customStyle="1" w:styleId="TableListBullet3">
    <w:name w:val="Table List Bullet 3"/>
    <w:basedOn w:val="TableText"/>
    <w:link w:val="TableListBullet3Char"/>
    <w:autoRedefine/>
    <w:rsid w:val="00A60AD8"/>
    <w:pPr>
      <w:numPr>
        <w:numId w:val="57"/>
      </w:numPr>
      <w:tabs>
        <w:tab w:val="left" w:pos="517"/>
      </w:tabs>
      <w:ind w:left="517" w:hanging="180"/>
    </w:pPr>
  </w:style>
  <w:style w:type="character" w:customStyle="1" w:styleId="TableListBullet3Char">
    <w:name w:val="Table List Bullet 3 Char"/>
    <w:basedOn w:val="DefaultParagraphFont"/>
    <w:link w:val="TableListBullet3"/>
    <w:rsid w:val="00A60AD8"/>
    <w:rPr>
      <w:rFonts w:ascii="Times New Roman" w:eastAsia="Times New Roman" w:hAnsi="Times New Roman" w:cs="Times New Roman"/>
      <w:sz w:val="20"/>
    </w:rPr>
  </w:style>
  <w:style w:type="paragraph" w:customStyle="1" w:styleId="LineSpacer">
    <w:name w:val="Line Spacer"/>
    <w:qFormat/>
    <w:rsid w:val="00A60AD8"/>
    <w:pPr>
      <w:spacing w:after="0" w:line="240" w:lineRule="auto"/>
    </w:pPr>
    <w:rPr>
      <w:rFonts w:ascii="Times New Roman" w:eastAsia="Times New Roman" w:hAnsi="Times New Roman" w:cs="Times New Roman"/>
      <w:noProof/>
      <w:sz w:val="20"/>
      <w:szCs w:val="20"/>
    </w:rPr>
  </w:style>
  <w:style w:type="paragraph" w:customStyle="1" w:styleId="DocFOUO">
    <w:name w:val="Doc FOUO"/>
    <w:link w:val="DocFOUOChar"/>
    <w:uiPriority w:val="19"/>
    <w:rsid w:val="00A60AD8"/>
    <w:pPr>
      <w:widowControl w:val="0"/>
      <w:spacing w:before="120" w:after="0" w:line="240" w:lineRule="auto"/>
    </w:pPr>
    <w:rPr>
      <w:rFonts w:ascii="Times New Roman" w:eastAsiaTheme="majorEastAsia" w:hAnsi="Times New Roman" w:cstheme="majorBidi"/>
      <w:b/>
      <w:bCs/>
      <w:color w:val="000000" w:themeColor="text1"/>
      <w:spacing w:val="-10"/>
      <w:sz w:val="32"/>
      <w:szCs w:val="32"/>
    </w:rPr>
  </w:style>
  <w:style w:type="character" w:customStyle="1" w:styleId="DocFOUOChar">
    <w:name w:val="Doc FOUO Char"/>
    <w:basedOn w:val="Heading6Char"/>
    <w:link w:val="DocFOUO"/>
    <w:uiPriority w:val="19"/>
    <w:rsid w:val="00A60AD8"/>
    <w:rPr>
      <w:rFonts w:ascii="Times New Roman" w:eastAsiaTheme="majorEastAsia" w:hAnsi="Times New Roman" w:cstheme="majorBidi"/>
      <w:b/>
      <w:bCs/>
      <w:color w:val="000000" w:themeColor="text1"/>
      <w:spacing w:val="-10"/>
      <w:sz w:val="32"/>
      <w:szCs w:val="32"/>
    </w:rPr>
  </w:style>
  <w:style w:type="paragraph" w:customStyle="1" w:styleId="Signature1">
    <w:name w:val="Signature 1"/>
    <w:basedOn w:val="BodyText"/>
    <w:link w:val="Signature1Char"/>
    <w:uiPriority w:val="19"/>
    <w:semiHidden/>
    <w:rsid w:val="00A60AD8"/>
    <w:pPr>
      <w:tabs>
        <w:tab w:val="left" w:pos="4950"/>
      </w:tabs>
    </w:pPr>
  </w:style>
  <w:style w:type="paragraph" w:customStyle="1" w:styleId="IntentionallyBlank">
    <w:name w:val="Intentionally Blank"/>
    <w:basedOn w:val="BodyTextCentered"/>
    <w:link w:val="IntentionallyBlankChar"/>
    <w:rsid w:val="00A60AD8"/>
    <w:pPr>
      <w:tabs>
        <w:tab w:val="clear" w:pos="720"/>
        <w:tab w:val="clear" w:pos="2160"/>
        <w:tab w:val="clear" w:pos="3600"/>
        <w:tab w:val="clear" w:pos="5040"/>
        <w:tab w:val="clear" w:pos="6480"/>
        <w:tab w:val="clear" w:pos="7920"/>
      </w:tabs>
      <w:spacing w:before="4000"/>
    </w:pPr>
  </w:style>
  <w:style w:type="character" w:customStyle="1" w:styleId="Signature1Char">
    <w:name w:val="Signature 1 Char"/>
    <w:basedOn w:val="BodyTextChar"/>
    <w:link w:val="Signature1"/>
    <w:uiPriority w:val="19"/>
    <w:semiHidden/>
    <w:rsid w:val="00A60AD8"/>
    <w:rPr>
      <w:rFonts w:ascii="Times New Roman" w:eastAsia="Times New Roman" w:hAnsi="Times New Roman" w:cs="Times New Roman"/>
      <w:sz w:val="24"/>
      <w:szCs w:val="24"/>
    </w:rPr>
  </w:style>
  <w:style w:type="character" w:customStyle="1" w:styleId="BodyTextCenteredChar">
    <w:name w:val="Body Text Centered Char"/>
    <w:basedOn w:val="DefaultParagraphFont"/>
    <w:link w:val="BodyTextCentered"/>
    <w:semiHidden/>
    <w:rsid w:val="00A60AD8"/>
    <w:rPr>
      <w:rFonts w:ascii="Times New Roman" w:eastAsia="MS Mincho" w:hAnsi="Times New Roman" w:cs="Times New Roman"/>
      <w:sz w:val="24"/>
      <w:szCs w:val="24"/>
    </w:rPr>
  </w:style>
  <w:style w:type="character" w:customStyle="1" w:styleId="IntentionallyBlankChar">
    <w:name w:val="Intentionally Blank Char"/>
    <w:basedOn w:val="BodyTextCenteredChar"/>
    <w:link w:val="IntentionallyBlank"/>
    <w:rsid w:val="00A60AD8"/>
    <w:rPr>
      <w:rFonts w:ascii="Times New Roman" w:eastAsia="MS Mincho" w:hAnsi="Times New Roman" w:cs="Times New Roman"/>
      <w:sz w:val="24"/>
      <w:szCs w:val="24"/>
    </w:rPr>
  </w:style>
  <w:style w:type="paragraph" w:customStyle="1" w:styleId="Anchor">
    <w:name w:val="Anchor"/>
    <w:basedOn w:val="BodyText"/>
    <w:link w:val="AnchorChar"/>
    <w:qFormat/>
    <w:rsid w:val="00A60AD8"/>
    <w:pPr>
      <w:spacing w:before="240"/>
      <w:jc w:val="center"/>
    </w:pPr>
  </w:style>
  <w:style w:type="character" w:customStyle="1" w:styleId="AnchorChar">
    <w:name w:val="Anchor Char"/>
    <w:basedOn w:val="CaptionChar"/>
    <w:link w:val="Anchor"/>
    <w:rsid w:val="00A60AD8"/>
    <w:rPr>
      <w:rFonts w:ascii="Times New Roman" w:eastAsia="Times New Roman" w:hAnsi="Times New Roman" w:cs="Times New Roman"/>
      <w:b w:val="0"/>
      <w:sz w:val="24"/>
      <w:szCs w:val="24"/>
    </w:rPr>
  </w:style>
  <w:style w:type="paragraph" w:customStyle="1" w:styleId="TableTextBold">
    <w:name w:val="Table Text Bold"/>
    <w:basedOn w:val="TableText"/>
    <w:link w:val="TableTextBoldChar"/>
    <w:rsid w:val="00A60AD8"/>
    <w:rPr>
      <w:b/>
    </w:rPr>
  </w:style>
  <w:style w:type="paragraph" w:customStyle="1" w:styleId="TableTextCentered">
    <w:name w:val="Table Text Centered"/>
    <w:basedOn w:val="Normal"/>
    <w:link w:val="TableTextCenteredChar"/>
    <w:rsid w:val="00A60AD8"/>
    <w:pPr>
      <w:spacing w:before="60" w:after="60"/>
      <w:jc w:val="center"/>
    </w:pPr>
    <w:rPr>
      <w:sz w:val="20"/>
      <w:szCs w:val="20"/>
    </w:rPr>
  </w:style>
  <w:style w:type="character" w:customStyle="1" w:styleId="TableTextChar">
    <w:name w:val="Table Text Char"/>
    <w:basedOn w:val="DefaultParagraphFont"/>
    <w:link w:val="TableText"/>
    <w:rsid w:val="00A60AD8"/>
    <w:rPr>
      <w:rFonts w:ascii="Times New Roman" w:eastAsia="Times New Roman" w:hAnsi="Times New Roman" w:cs="Times New Roman"/>
      <w:sz w:val="20"/>
    </w:rPr>
  </w:style>
  <w:style w:type="character" w:customStyle="1" w:styleId="TableTextBoldChar">
    <w:name w:val="Table Text Bold Char"/>
    <w:basedOn w:val="TableTextChar"/>
    <w:link w:val="TableTextBold"/>
    <w:rsid w:val="00A60AD8"/>
    <w:rPr>
      <w:rFonts w:ascii="Times New Roman" w:eastAsia="Times New Roman" w:hAnsi="Times New Roman" w:cs="Times New Roman"/>
      <w:b/>
      <w:sz w:val="20"/>
    </w:rPr>
  </w:style>
  <w:style w:type="paragraph" w:customStyle="1" w:styleId="TableTextBoldCentered">
    <w:name w:val="Table Text Bold Centered"/>
    <w:basedOn w:val="TableTextBold"/>
    <w:link w:val="TableTextBoldCenteredChar"/>
    <w:rsid w:val="00A60AD8"/>
    <w:pPr>
      <w:jc w:val="center"/>
    </w:pPr>
  </w:style>
  <w:style w:type="character" w:customStyle="1" w:styleId="TableTextCenteredChar">
    <w:name w:val="Table Text Centered Char"/>
    <w:basedOn w:val="TableTextChar"/>
    <w:link w:val="TableTextCentered"/>
    <w:rsid w:val="00A60AD8"/>
    <w:rPr>
      <w:rFonts w:ascii="Times New Roman" w:eastAsia="Times New Roman" w:hAnsi="Times New Roman" w:cs="Times New Roman"/>
      <w:sz w:val="20"/>
      <w:szCs w:val="20"/>
    </w:rPr>
  </w:style>
  <w:style w:type="paragraph" w:customStyle="1" w:styleId="BodyTextBold">
    <w:name w:val="Body Text Bold"/>
    <w:basedOn w:val="BodyText"/>
    <w:link w:val="BodyTextBoldChar"/>
    <w:semiHidden/>
    <w:rsid w:val="00A60AD8"/>
    <w:rPr>
      <w:b/>
    </w:rPr>
  </w:style>
  <w:style w:type="character" w:customStyle="1" w:styleId="TableTextBoldCenteredChar">
    <w:name w:val="Table Text Bold Centered Char"/>
    <w:basedOn w:val="TableTextBoldChar"/>
    <w:link w:val="TableTextBoldCentered"/>
    <w:rsid w:val="00A60AD8"/>
    <w:rPr>
      <w:rFonts w:ascii="Times New Roman" w:eastAsia="Times New Roman" w:hAnsi="Times New Roman" w:cs="Times New Roman"/>
      <w:b/>
      <w:sz w:val="20"/>
    </w:rPr>
  </w:style>
  <w:style w:type="character" w:customStyle="1" w:styleId="BodyTextBoldChar">
    <w:name w:val="Body Text Bold Char"/>
    <w:basedOn w:val="BodyTextChar"/>
    <w:link w:val="BodyTextBold"/>
    <w:semiHidden/>
    <w:rsid w:val="00A60AD8"/>
    <w:rPr>
      <w:rFonts w:ascii="Times New Roman" w:eastAsia="Times New Roman" w:hAnsi="Times New Roman" w:cs="Times New Roman"/>
      <w:b/>
      <w:sz w:val="24"/>
      <w:szCs w:val="24"/>
    </w:rPr>
  </w:style>
  <w:style w:type="paragraph" w:customStyle="1" w:styleId="NumberedListContinue">
    <w:name w:val="Numbered List Continue"/>
    <w:aliases w:val="Numbered List 1 Continue"/>
    <w:basedOn w:val="NumberedList1"/>
    <w:link w:val="NumberedListContinueChar"/>
    <w:rsid w:val="00A60AD8"/>
    <w:pPr>
      <w:numPr>
        <w:numId w:val="0"/>
      </w:numPr>
      <w:ind w:left="720"/>
    </w:pPr>
  </w:style>
  <w:style w:type="paragraph" w:customStyle="1" w:styleId="NumberedList2Continue">
    <w:name w:val="Numbered List 2 Continue"/>
    <w:basedOn w:val="ListContinue2"/>
    <w:link w:val="NumberedList2ContinueChar"/>
    <w:rsid w:val="00A60AD8"/>
  </w:style>
  <w:style w:type="character" w:customStyle="1" w:styleId="NumberedList1Char">
    <w:name w:val="Numbered List 1 Char"/>
    <w:basedOn w:val="DefaultParagraphFont"/>
    <w:link w:val="NumberedList1"/>
    <w:rsid w:val="00A60AD8"/>
    <w:rPr>
      <w:rFonts w:ascii="Times New Roman" w:eastAsia="Times New Roman" w:hAnsi="Times New Roman" w:cs="Times New Roman"/>
      <w:sz w:val="24"/>
      <w:szCs w:val="24"/>
    </w:rPr>
  </w:style>
  <w:style w:type="character" w:customStyle="1" w:styleId="NumberedListContinueChar">
    <w:name w:val="Numbered List Continue Char"/>
    <w:aliases w:val="Numbered List 1 Continue Char"/>
    <w:basedOn w:val="NumberedList1Char"/>
    <w:link w:val="NumberedListContinue"/>
    <w:rsid w:val="00A60AD8"/>
    <w:rPr>
      <w:rFonts w:ascii="Times New Roman" w:eastAsia="Times New Roman" w:hAnsi="Times New Roman" w:cs="Times New Roman"/>
      <w:sz w:val="24"/>
      <w:szCs w:val="24"/>
    </w:rPr>
  </w:style>
  <w:style w:type="paragraph" w:customStyle="1" w:styleId="NumberedList3Continue">
    <w:name w:val="Numbered List 3 Continue"/>
    <w:basedOn w:val="ListContinue3"/>
    <w:link w:val="NumberedList3ContinueChar"/>
    <w:rsid w:val="00A60AD8"/>
  </w:style>
  <w:style w:type="character" w:customStyle="1" w:styleId="ListContinue2Char">
    <w:name w:val="List Continue 2 Char"/>
    <w:aliases w:val="List Bullet 2 Continue Char"/>
    <w:basedOn w:val="DefaultParagraphFont"/>
    <w:link w:val="ListContinue2"/>
    <w:uiPriority w:val="99"/>
    <w:rsid w:val="00A60AD8"/>
    <w:rPr>
      <w:rFonts w:ascii="Times New Roman" w:eastAsia="Times New Roman" w:hAnsi="Times New Roman" w:cs="Times New Roman"/>
      <w:sz w:val="24"/>
      <w:szCs w:val="24"/>
    </w:rPr>
  </w:style>
  <w:style w:type="character" w:customStyle="1" w:styleId="NumberedList2ContinueChar">
    <w:name w:val="Numbered List 2 Continue Char"/>
    <w:basedOn w:val="ListContinue2Char"/>
    <w:link w:val="NumberedList2Continue"/>
    <w:rsid w:val="00A60AD8"/>
    <w:rPr>
      <w:rFonts w:ascii="Times New Roman" w:eastAsia="Times New Roman" w:hAnsi="Times New Roman" w:cs="Times New Roman"/>
      <w:sz w:val="24"/>
      <w:szCs w:val="24"/>
    </w:rPr>
  </w:style>
  <w:style w:type="paragraph" w:customStyle="1" w:styleId="NumberedList4Continue">
    <w:name w:val="Numbered List 4 Continue"/>
    <w:basedOn w:val="Normal"/>
    <w:link w:val="NumberedList4ContinueChar"/>
    <w:rsid w:val="00A60AD8"/>
    <w:pPr>
      <w:ind w:left="1800"/>
    </w:pPr>
  </w:style>
  <w:style w:type="character" w:customStyle="1" w:styleId="ListContinue3Char">
    <w:name w:val="List Continue 3 Char"/>
    <w:aliases w:val="List Bullet 3 Continue Char"/>
    <w:basedOn w:val="DefaultParagraphFont"/>
    <w:link w:val="ListContinue3"/>
    <w:uiPriority w:val="99"/>
    <w:rsid w:val="00A60AD8"/>
    <w:rPr>
      <w:rFonts w:ascii="Times New Roman" w:eastAsia="Times New Roman" w:hAnsi="Times New Roman" w:cs="Times New Roman"/>
      <w:sz w:val="24"/>
      <w:szCs w:val="24"/>
    </w:rPr>
  </w:style>
  <w:style w:type="character" w:customStyle="1" w:styleId="NumberedList3ContinueChar">
    <w:name w:val="Numbered List 3 Continue Char"/>
    <w:basedOn w:val="ListContinue3Char"/>
    <w:link w:val="NumberedList3Continue"/>
    <w:rsid w:val="00A60AD8"/>
    <w:rPr>
      <w:rFonts w:ascii="Times New Roman" w:eastAsia="Times New Roman" w:hAnsi="Times New Roman" w:cs="Times New Roman"/>
      <w:sz w:val="24"/>
      <w:szCs w:val="24"/>
    </w:rPr>
  </w:style>
  <w:style w:type="paragraph" w:styleId="ListContinue4">
    <w:name w:val="List Continue 4"/>
    <w:aliases w:val="List Bullet 4 Continue"/>
    <w:basedOn w:val="Normal"/>
    <w:next w:val="BodyText"/>
    <w:uiPriority w:val="99"/>
    <w:unhideWhenUsed/>
    <w:rsid w:val="00A60AD8"/>
    <w:pPr>
      <w:ind w:left="1800"/>
      <w:contextualSpacing/>
    </w:pPr>
  </w:style>
  <w:style w:type="character" w:customStyle="1" w:styleId="NumberedList4ContinueChar">
    <w:name w:val="Numbered List 4 Continue Char"/>
    <w:basedOn w:val="DefaultParagraphFont"/>
    <w:link w:val="NumberedList4Continue"/>
    <w:rsid w:val="00A60AD8"/>
    <w:rPr>
      <w:rFonts w:ascii="Times New Roman" w:eastAsia="Times New Roman" w:hAnsi="Times New Roman" w:cs="Times New Roman"/>
      <w:sz w:val="24"/>
      <w:szCs w:val="24"/>
    </w:rPr>
  </w:style>
  <w:style w:type="character" w:customStyle="1" w:styleId="ListBullet4Char">
    <w:name w:val="List Bullet 4 Char"/>
    <w:basedOn w:val="DefaultParagraphFont"/>
    <w:link w:val="ListBullet4"/>
    <w:rsid w:val="00A60AD8"/>
    <w:rPr>
      <w:rFonts w:ascii="Times New Roman" w:eastAsia="Times New Roman" w:hAnsi="Times New Roman" w:cs="Times New Roman"/>
      <w:sz w:val="24"/>
      <w:szCs w:val="24"/>
    </w:rPr>
  </w:style>
  <w:style w:type="paragraph" w:customStyle="1" w:styleId="DocContractInfo">
    <w:name w:val="Doc Contract Info"/>
    <w:link w:val="DocContractInfoChar"/>
    <w:qFormat/>
    <w:rsid w:val="00A60AD8"/>
    <w:pPr>
      <w:spacing w:after="0" w:line="240" w:lineRule="auto"/>
    </w:pPr>
    <w:rPr>
      <w:rFonts w:ascii="Times New Roman" w:eastAsia="Times New Roman" w:hAnsi="Times New Roman" w:cs="Times New Roman"/>
      <w:sz w:val="16"/>
      <w:szCs w:val="20"/>
    </w:rPr>
  </w:style>
  <w:style w:type="character" w:customStyle="1" w:styleId="DisclaimerChar">
    <w:name w:val="Disclaimer Char"/>
    <w:basedOn w:val="DefaultParagraphFont"/>
    <w:link w:val="Disclaimer"/>
    <w:uiPriority w:val="12"/>
    <w:rsid w:val="00A60AD8"/>
    <w:rPr>
      <w:rFonts w:ascii="Times New Roman" w:eastAsia="Times New Roman" w:hAnsi="Times New Roman" w:cs="Times New Roman"/>
      <w:sz w:val="16"/>
      <w:szCs w:val="20"/>
    </w:rPr>
  </w:style>
  <w:style w:type="character" w:customStyle="1" w:styleId="DocContractInfoChar">
    <w:name w:val="Doc Contract Info Char"/>
    <w:basedOn w:val="DisclaimerChar"/>
    <w:link w:val="DocContractInfo"/>
    <w:rsid w:val="00A60AD8"/>
    <w:rPr>
      <w:rFonts w:ascii="Times New Roman" w:eastAsia="Times New Roman" w:hAnsi="Times New Roman" w:cs="Times New Roman"/>
      <w:sz w:val="16"/>
      <w:szCs w:val="20"/>
    </w:rPr>
  </w:style>
  <w:style w:type="paragraph" w:customStyle="1" w:styleId="ReferenceList">
    <w:name w:val="Reference List"/>
    <w:rsid w:val="00A60AD8"/>
    <w:pPr>
      <w:numPr>
        <w:numId w:val="58"/>
      </w:numPr>
      <w:tabs>
        <w:tab w:val="left" w:pos="576"/>
      </w:tabs>
      <w:spacing w:after="120" w:line="240" w:lineRule="auto"/>
      <w:ind w:left="576" w:hanging="576"/>
    </w:pPr>
    <w:rPr>
      <w:rFonts w:ascii="Times New Roman" w:eastAsia="Times New Roman" w:hAnsi="Times New Roman" w:cs="Times New Roman"/>
      <w:sz w:val="24"/>
      <w:szCs w:val="24"/>
    </w:rPr>
  </w:style>
  <w:style w:type="paragraph" w:styleId="BodyTextIndent">
    <w:name w:val="Body Text Indent"/>
    <w:basedOn w:val="BodyText"/>
    <w:link w:val="BodyTextIndentChar"/>
    <w:uiPriority w:val="99"/>
    <w:unhideWhenUsed/>
    <w:rsid w:val="00A60AD8"/>
    <w:pPr>
      <w:ind w:left="360"/>
    </w:pPr>
  </w:style>
  <w:style w:type="character" w:customStyle="1" w:styleId="BodyTextIndentChar">
    <w:name w:val="Body Text Indent Char"/>
    <w:basedOn w:val="DefaultParagraphFont"/>
    <w:link w:val="BodyTextIndent"/>
    <w:uiPriority w:val="99"/>
    <w:rsid w:val="00A60AD8"/>
    <w:rPr>
      <w:rFonts w:ascii="Times New Roman" w:eastAsia="Times New Roman" w:hAnsi="Times New Roman" w:cs="Times New Roman"/>
      <w:sz w:val="24"/>
      <w:szCs w:val="24"/>
    </w:rPr>
  </w:style>
  <w:style w:type="paragraph" w:styleId="List5">
    <w:name w:val="List 5"/>
    <w:basedOn w:val="Normal"/>
    <w:uiPriority w:val="99"/>
    <w:semiHidden/>
    <w:rsid w:val="00A60AD8"/>
    <w:pPr>
      <w:ind w:left="1800" w:hanging="360"/>
      <w:contextualSpacing/>
    </w:pPr>
  </w:style>
  <w:style w:type="paragraph" w:styleId="DocumentMap">
    <w:name w:val="Document Map"/>
    <w:basedOn w:val="Normal"/>
    <w:link w:val="DocumentMapChar"/>
    <w:uiPriority w:val="99"/>
    <w:semiHidden/>
    <w:rsid w:val="00A60AD8"/>
    <w:rPr>
      <w:rFonts w:cs="Segoe UI"/>
      <w:sz w:val="16"/>
      <w:szCs w:val="16"/>
    </w:rPr>
  </w:style>
  <w:style w:type="character" w:customStyle="1" w:styleId="DocumentMapChar">
    <w:name w:val="Document Map Char"/>
    <w:basedOn w:val="DefaultParagraphFont"/>
    <w:link w:val="DocumentMap"/>
    <w:uiPriority w:val="99"/>
    <w:semiHidden/>
    <w:rsid w:val="00A60AD8"/>
    <w:rPr>
      <w:rFonts w:ascii="Times New Roman" w:eastAsia="Times New Roman" w:hAnsi="Times New Roman" w:cs="Segoe UI"/>
      <w:sz w:val="16"/>
      <w:szCs w:val="16"/>
    </w:rPr>
  </w:style>
  <w:style w:type="paragraph" w:styleId="TOCHeading">
    <w:name w:val="TOC Heading"/>
    <w:basedOn w:val="Heading1"/>
    <w:next w:val="Normal"/>
    <w:uiPriority w:val="39"/>
    <w:semiHidden/>
    <w:unhideWhenUsed/>
    <w:qFormat/>
    <w:rsid w:val="00A60AD8"/>
    <w:pPr>
      <w:keepLines/>
      <w:numPr>
        <w:numId w:val="0"/>
      </w:numPr>
      <w:spacing w:after="0"/>
      <w:outlineLvl w:val="9"/>
    </w:pPr>
    <w:rPr>
      <w:b w:val="0"/>
      <w:bCs w:val="0"/>
      <w:color w:val="2F5496" w:themeColor="accent1" w:themeShade="BF"/>
      <w:sz w:val="32"/>
      <w:szCs w:val="32"/>
    </w:rPr>
  </w:style>
  <w:style w:type="paragraph" w:styleId="TOAHeading">
    <w:name w:val="toa heading"/>
    <w:basedOn w:val="Normal"/>
    <w:next w:val="Normal"/>
    <w:uiPriority w:val="99"/>
    <w:semiHidden/>
    <w:unhideWhenUsed/>
    <w:rsid w:val="00A60AD8"/>
    <w:pPr>
      <w:spacing w:before="120"/>
    </w:pPr>
    <w:rPr>
      <w:rFonts w:eastAsiaTheme="majorEastAsia" w:cstheme="majorBidi"/>
      <w:b/>
      <w:bCs/>
    </w:rPr>
  </w:style>
  <w:style w:type="character" w:styleId="SubtleReference">
    <w:name w:val="Subtle Reference"/>
    <w:basedOn w:val="DefaultParagraphFont"/>
    <w:uiPriority w:val="31"/>
    <w:rsid w:val="00A60AD8"/>
    <w:rPr>
      <w:rFonts w:ascii="Times New Roman" w:hAnsi="Times New Roman"/>
      <w:smallCaps/>
      <w:color w:val="5A5A5A" w:themeColor="text1" w:themeTint="A5"/>
    </w:rPr>
  </w:style>
  <w:style w:type="character" w:styleId="SmartLink">
    <w:name w:val="Smart Link"/>
    <w:basedOn w:val="DefaultParagraphFont"/>
    <w:uiPriority w:val="99"/>
    <w:semiHidden/>
    <w:unhideWhenUsed/>
    <w:rsid w:val="00A60AD8"/>
    <w:rPr>
      <w:rFonts w:ascii="Times New Roman" w:hAnsi="Times New Roman"/>
      <w:color w:val="0563C1" w:themeColor="hyperlink"/>
      <w:u w:val="single"/>
      <w:shd w:val="clear" w:color="auto" w:fill="E1DFDD"/>
    </w:rPr>
  </w:style>
  <w:style w:type="character" w:styleId="SmartHyperlink">
    <w:name w:val="Smart Hyperlink"/>
    <w:basedOn w:val="DefaultParagraphFont"/>
    <w:uiPriority w:val="99"/>
    <w:semiHidden/>
    <w:unhideWhenUsed/>
    <w:rsid w:val="00A60AD8"/>
    <w:rPr>
      <w:rFonts w:ascii="Times New Roman" w:hAnsi="Times New Roman"/>
      <w:u w:val="dotted"/>
    </w:rPr>
  </w:style>
  <w:style w:type="paragraph" w:styleId="PlainText">
    <w:name w:val="Plain Text"/>
    <w:basedOn w:val="Normal"/>
    <w:link w:val="PlainTextChar"/>
    <w:uiPriority w:val="99"/>
    <w:semiHidden/>
    <w:rsid w:val="00A60AD8"/>
    <w:rPr>
      <w:sz w:val="21"/>
      <w:szCs w:val="21"/>
    </w:rPr>
  </w:style>
  <w:style w:type="character" w:customStyle="1" w:styleId="PlainTextChar">
    <w:name w:val="Plain Text Char"/>
    <w:basedOn w:val="DefaultParagraphFont"/>
    <w:link w:val="PlainText"/>
    <w:uiPriority w:val="99"/>
    <w:semiHidden/>
    <w:rsid w:val="00A60AD8"/>
    <w:rPr>
      <w:rFonts w:ascii="Times New Roman" w:eastAsia="Times New Roman" w:hAnsi="Times New Roman" w:cs="Times New Roman"/>
      <w:sz w:val="21"/>
      <w:szCs w:val="21"/>
    </w:rPr>
  </w:style>
  <w:style w:type="character" w:styleId="PlaceholderText">
    <w:name w:val="Placeholder Text"/>
    <w:basedOn w:val="DefaultParagraphFont"/>
    <w:uiPriority w:val="99"/>
    <w:semiHidden/>
    <w:rsid w:val="00A60AD8"/>
    <w:rPr>
      <w:rFonts w:ascii="Times New Roman" w:hAnsi="Times New Roman"/>
      <w:color w:val="808080"/>
    </w:rPr>
  </w:style>
  <w:style w:type="character" w:styleId="PageNumber">
    <w:name w:val="page number"/>
    <w:uiPriority w:val="99"/>
    <w:semiHidden/>
    <w:rsid w:val="00A60AD8"/>
    <w:rPr>
      <w:rFonts w:eastAsia="MS Mincho"/>
      <w:sz w:val="20"/>
    </w:rPr>
  </w:style>
  <w:style w:type="paragraph" w:styleId="MessageHeader">
    <w:name w:val="Message Header"/>
    <w:basedOn w:val="Normal"/>
    <w:link w:val="MessageHeaderChar"/>
    <w:uiPriority w:val="99"/>
    <w:semiHidden/>
    <w:unhideWhenUsed/>
    <w:rsid w:val="00A60AD8"/>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rPr>
  </w:style>
  <w:style w:type="character" w:customStyle="1" w:styleId="MessageHeaderChar">
    <w:name w:val="Message Header Char"/>
    <w:basedOn w:val="DefaultParagraphFont"/>
    <w:link w:val="MessageHeader"/>
    <w:uiPriority w:val="99"/>
    <w:semiHidden/>
    <w:rsid w:val="00A60AD8"/>
    <w:rPr>
      <w:rFonts w:ascii="Times New Roman" w:eastAsiaTheme="majorEastAsia" w:hAnsi="Times New Roman" w:cstheme="majorBidi"/>
      <w:sz w:val="24"/>
      <w:szCs w:val="24"/>
      <w:shd w:val="pct20" w:color="auto" w:fill="auto"/>
    </w:rPr>
  </w:style>
  <w:style w:type="character" w:styleId="Mention">
    <w:name w:val="Mention"/>
    <w:basedOn w:val="DefaultParagraphFont"/>
    <w:uiPriority w:val="99"/>
    <w:unhideWhenUsed/>
    <w:rsid w:val="00A60AD8"/>
    <w:rPr>
      <w:rFonts w:ascii="Times New Roman" w:hAnsi="Times New Roman"/>
      <w:color w:val="2B579A"/>
      <w:shd w:val="clear" w:color="auto" w:fill="E1DFDD"/>
    </w:rPr>
  </w:style>
  <w:style w:type="paragraph" w:styleId="MacroText">
    <w:name w:val="macro"/>
    <w:link w:val="MacroTextChar"/>
    <w:uiPriority w:val="99"/>
    <w:semiHidden/>
    <w:unhideWhenUsed/>
    <w:rsid w:val="00A60AD8"/>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Times New Roman" w:eastAsia="Times New Roman" w:hAnsi="Times New Roman" w:cs="Times New Roman"/>
      <w:sz w:val="20"/>
      <w:szCs w:val="20"/>
    </w:rPr>
  </w:style>
  <w:style w:type="character" w:customStyle="1" w:styleId="MacroTextChar">
    <w:name w:val="Macro Text Char"/>
    <w:basedOn w:val="DefaultParagraphFont"/>
    <w:link w:val="MacroText"/>
    <w:uiPriority w:val="99"/>
    <w:semiHidden/>
    <w:rsid w:val="00A60AD8"/>
    <w:rPr>
      <w:rFonts w:ascii="Times New Roman" w:eastAsia="Times New Roman" w:hAnsi="Times New Roman" w:cs="Times New Roman"/>
      <w:sz w:val="20"/>
      <w:szCs w:val="20"/>
    </w:rPr>
  </w:style>
  <w:style w:type="character" w:styleId="LineNumber">
    <w:name w:val="line number"/>
    <w:basedOn w:val="DefaultParagraphFont"/>
    <w:uiPriority w:val="99"/>
    <w:semiHidden/>
    <w:unhideWhenUsed/>
    <w:rsid w:val="00A60AD8"/>
    <w:rPr>
      <w:rFonts w:ascii="Times New Roman" w:hAnsi="Times New Roman"/>
    </w:rPr>
  </w:style>
  <w:style w:type="character" w:styleId="IntenseReference">
    <w:name w:val="Intense Reference"/>
    <w:basedOn w:val="DefaultParagraphFont"/>
    <w:uiPriority w:val="32"/>
    <w:rsid w:val="00A60AD8"/>
    <w:rPr>
      <w:rFonts w:ascii="Times New Roman" w:hAnsi="Times New Roman"/>
      <w:b/>
      <w:bCs/>
      <w:smallCaps/>
      <w:color w:val="4472C4" w:themeColor="accent1"/>
      <w:spacing w:val="5"/>
    </w:rPr>
  </w:style>
  <w:style w:type="paragraph" w:styleId="Index1">
    <w:name w:val="index 1"/>
    <w:basedOn w:val="Normal"/>
    <w:next w:val="Normal"/>
    <w:autoRedefine/>
    <w:uiPriority w:val="99"/>
    <w:semiHidden/>
    <w:unhideWhenUsed/>
    <w:rsid w:val="00A60AD8"/>
    <w:pPr>
      <w:ind w:left="240" w:hanging="240"/>
    </w:pPr>
  </w:style>
  <w:style w:type="paragraph" w:styleId="IndexHeading">
    <w:name w:val="index heading"/>
    <w:basedOn w:val="Normal"/>
    <w:next w:val="Index1"/>
    <w:uiPriority w:val="99"/>
    <w:semiHidden/>
    <w:unhideWhenUsed/>
    <w:rsid w:val="00A60AD8"/>
    <w:rPr>
      <w:rFonts w:eastAsiaTheme="majorEastAsia" w:cstheme="majorBidi"/>
      <w:b/>
      <w:bCs/>
    </w:rPr>
  </w:style>
  <w:style w:type="character" w:styleId="HTMLVariable">
    <w:name w:val="HTML Variable"/>
    <w:basedOn w:val="DefaultParagraphFont"/>
    <w:uiPriority w:val="99"/>
    <w:semiHidden/>
    <w:unhideWhenUsed/>
    <w:rsid w:val="00A60AD8"/>
    <w:rPr>
      <w:rFonts w:ascii="Times New Roman" w:hAnsi="Times New Roman"/>
      <w:i/>
      <w:iCs/>
    </w:rPr>
  </w:style>
  <w:style w:type="character" w:styleId="HTMLTypewriter">
    <w:name w:val="HTML Typewriter"/>
    <w:basedOn w:val="DefaultParagraphFont"/>
    <w:uiPriority w:val="99"/>
    <w:semiHidden/>
    <w:unhideWhenUsed/>
    <w:rsid w:val="00A60AD8"/>
    <w:rPr>
      <w:rFonts w:ascii="Times New Roman" w:hAnsi="Times New Roman"/>
      <w:sz w:val="20"/>
      <w:szCs w:val="20"/>
    </w:rPr>
  </w:style>
  <w:style w:type="character" w:styleId="HTMLSample">
    <w:name w:val="HTML Sample"/>
    <w:basedOn w:val="DefaultParagraphFont"/>
    <w:uiPriority w:val="99"/>
    <w:semiHidden/>
    <w:unhideWhenUsed/>
    <w:rsid w:val="00A60AD8"/>
    <w:rPr>
      <w:rFonts w:ascii="Times New Roman" w:hAnsi="Times New Roman"/>
      <w:sz w:val="24"/>
      <w:szCs w:val="24"/>
    </w:rPr>
  </w:style>
  <w:style w:type="paragraph" w:styleId="HTMLPreformatted">
    <w:name w:val="HTML Preformatted"/>
    <w:basedOn w:val="Normal"/>
    <w:link w:val="HTMLPreformattedChar"/>
    <w:uiPriority w:val="99"/>
    <w:semiHidden/>
    <w:unhideWhenUsed/>
    <w:rsid w:val="00A60AD8"/>
    <w:rPr>
      <w:sz w:val="20"/>
      <w:szCs w:val="20"/>
    </w:rPr>
  </w:style>
  <w:style w:type="character" w:customStyle="1" w:styleId="HTMLPreformattedChar">
    <w:name w:val="HTML Preformatted Char"/>
    <w:basedOn w:val="DefaultParagraphFont"/>
    <w:link w:val="HTMLPreformatted"/>
    <w:uiPriority w:val="99"/>
    <w:semiHidden/>
    <w:rsid w:val="00A60AD8"/>
    <w:rPr>
      <w:rFonts w:ascii="Times New Roman" w:eastAsia="Times New Roman" w:hAnsi="Times New Roman" w:cs="Times New Roman"/>
      <w:sz w:val="20"/>
      <w:szCs w:val="20"/>
    </w:rPr>
  </w:style>
  <w:style w:type="character" w:styleId="HTMLKeyboard">
    <w:name w:val="HTML Keyboard"/>
    <w:basedOn w:val="DefaultParagraphFont"/>
    <w:uiPriority w:val="99"/>
    <w:semiHidden/>
    <w:unhideWhenUsed/>
    <w:rsid w:val="00A60AD8"/>
    <w:rPr>
      <w:rFonts w:ascii="Times New Roman" w:hAnsi="Times New Roman"/>
      <w:sz w:val="20"/>
      <w:szCs w:val="20"/>
    </w:rPr>
  </w:style>
  <w:style w:type="character" w:styleId="HTMLDefinition">
    <w:name w:val="HTML Definition"/>
    <w:basedOn w:val="DefaultParagraphFont"/>
    <w:uiPriority w:val="99"/>
    <w:semiHidden/>
    <w:unhideWhenUsed/>
    <w:rsid w:val="00A60AD8"/>
    <w:rPr>
      <w:rFonts w:ascii="Times New Roman" w:hAnsi="Times New Roman"/>
      <w:i/>
      <w:iCs/>
    </w:rPr>
  </w:style>
  <w:style w:type="character" w:styleId="HTMLCode">
    <w:name w:val="HTML Code"/>
    <w:basedOn w:val="DefaultParagraphFont"/>
    <w:uiPriority w:val="99"/>
    <w:semiHidden/>
    <w:unhideWhenUsed/>
    <w:rsid w:val="00A60AD8"/>
    <w:rPr>
      <w:rFonts w:ascii="Times New Roman" w:hAnsi="Times New Roman"/>
      <w:sz w:val="20"/>
      <w:szCs w:val="20"/>
    </w:rPr>
  </w:style>
  <w:style w:type="character" w:styleId="HTMLCite">
    <w:name w:val="HTML Cite"/>
    <w:basedOn w:val="DefaultParagraphFont"/>
    <w:uiPriority w:val="99"/>
    <w:semiHidden/>
    <w:unhideWhenUsed/>
    <w:rsid w:val="00A60AD8"/>
    <w:rPr>
      <w:rFonts w:ascii="Times New Roman" w:hAnsi="Times New Roman"/>
      <w:i/>
      <w:iCs/>
    </w:rPr>
  </w:style>
  <w:style w:type="character" w:styleId="HTMLAcronym">
    <w:name w:val="HTML Acronym"/>
    <w:basedOn w:val="DefaultParagraphFont"/>
    <w:uiPriority w:val="99"/>
    <w:semiHidden/>
    <w:rsid w:val="00A60AD8"/>
    <w:rPr>
      <w:rFonts w:ascii="Times New Roman" w:hAnsi="Times New Roman"/>
    </w:rPr>
  </w:style>
  <w:style w:type="character" w:styleId="Hashtag">
    <w:name w:val="Hashtag"/>
    <w:basedOn w:val="DefaultParagraphFont"/>
    <w:uiPriority w:val="99"/>
    <w:semiHidden/>
    <w:rsid w:val="00A60AD8"/>
    <w:rPr>
      <w:rFonts w:ascii="Times New Roman" w:hAnsi="Times New Roman"/>
      <w:color w:val="2B579A"/>
      <w:shd w:val="clear" w:color="auto" w:fill="E1DFDD"/>
    </w:rPr>
  </w:style>
  <w:style w:type="paragraph" w:styleId="EnvelopeReturn">
    <w:name w:val="envelope return"/>
    <w:basedOn w:val="Normal"/>
    <w:uiPriority w:val="99"/>
    <w:semiHidden/>
    <w:unhideWhenUsed/>
    <w:rsid w:val="00A60AD8"/>
    <w:rPr>
      <w:rFonts w:eastAsiaTheme="majorEastAsia" w:cstheme="majorBidi"/>
      <w:sz w:val="20"/>
      <w:szCs w:val="20"/>
    </w:rPr>
  </w:style>
  <w:style w:type="paragraph" w:styleId="EnvelopeAddress">
    <w:name w:val="envelope address"/>
    <w:basedOn w:val="Normal"/>
    <w:uiPriority w:val="99"/>
    <w:semiHidden/>
    <w:unhideWhenUsed/>
    <w:rsid w:val="00A60AD8"/>
    <w:pPr>
      <w:framePr w:w="7920" w:h="1980" w:hRule="exact" w:hSpace="180" w:wrap="auto" w:hAnchor="page" w:xAlign="center" w:yAlign="bottom"/>
      <w:ind w:left="2880"/>
    </w:pPr>
    <w:rPr>
      <w:rFonts w:eastAsiaTheme="majorEastAsia" w:cstheme="majorBidi"/>
    </w:rPr>
  </w:style>
  <w:style w:type="paragraph" w:styleId="Date">
    <w:name w:val="Date"/>
    <w:basedOn w:val="Normal"/>
    <w:next w:val="Normal"/>
    <w:link w:val="DateChar"/>
    <w:uiPriority w:val="99"/>
    <w:semiHidden/>
    <w:rsid w:val="00A60AD8"/>
  </w:style>
  <w:style w:type="character" w:customStyle="1" w:styleId="DateChar">
    <w:name w:val="Date Char"/>
    <w:basedOn w:val="DefaultParagraphFont"/>
    <w:link w:val="Date"/>
    <w:uiPriority w:val="99"/>
    <w:semiHidden/>
    <w:rsid w:val="00A60AD8"/>
    <w:rPr>
      <w:rFonts w:ascii="Times New Roman" w:eastAsia="Times New Roman" w:hAnsi="Times New Roman" w:cs="Times New Roman"/>
      <w:sz w:val="24"/>
      <w:szCs w:val="24"/>
    </w:rPr>
  </w:style>
  <w:style w:type="paragraph" w:styleId="Bibliography">
    <w:name w:val="Bibliography"/>
    <w:basedOn w:val="Normal"/>
    <w:next w:val="Normal"/>
    <w:uiPriority w:val="37"/>
    <w:rsid w:val="00A60AD8"/>
    <w:pPr>
      <w:spacing w:after="60"/>
    </w:pPr>
  </w:style>
  <w:style w:type="paragraph" w:styleId="TOC7">
    <w:name w:val="toc 7"/>
    <w:basedOn w:val="Normal"/>
    <w:next w:val="Normal"/>
    <w:uiPriority w:val="39"/>
    <w:unhideWhenUsed/>
    <w:rsid w:val="00A60AD8"/>
    <w:pPr>
      <w:tabs>
        <w:tab w:val="left" w:pos="900"/>
        <w:tab w:val="right" w:leader="dot" w:pos="9350"/>
      </w:tabs>
      <w:spacing w:after="100"/>
      <w:ind w:left="907" w:right="720" w:hanging="720"/>
    </w:pPr>
    <w:rPr>
      <w:noProof/>
    </w:rPr>
  </w:style>
  <w:style w:type="paragraph" w:styleId="TOC8">
    <w:name w:val="toc 8"/>
    <w:basedOn w:val="Normal"/>
    <w:next w:val="Normal"/>
    <w:uiPriority w:val="39"/>
    <w:unhideWhenUsed/>
    <w:rsid w:val="00A60AD8"/>
    <w:pPr>
      <w:tabs>
        <w:tab w:val="left" w:pos="1260"/>
        <w:tab w:val="right" w:leader="dot" w:pos="9350"/>
      </w:tabs>
      <w:spacing w:after="100"/>
      <w:ind w:left="1267" w:right="720" w:hanging="720"/>
    </w:pPr>
    <w:rPr>
      <w:noProof/>
    </w:rPr>
  </w:style>
  <w:style w:type="paragraph" w:styleId="TOC9">
    <w:name w:val="toc 9"/>
    <w:basedOn w:val="Normal"/>
    <w:next w:val="Normal"/>
    <w:uiPriority w:val="39"/>
    <w:unhideWhenUsed/>
    <w:rsid w:val="00A60AD8"/>
    <w:pPr>
      <w:tabs>
        <w:tab w:val="left" w:pos="1800"/>
        <w:tab w:val="right" w:leader="dot" w:pos="9350"/>
      </w:tabs>
      <w:spacing w:after="100"/>
      <w:ind w:left="1800" w:right="720" w:hanging="1080"/>
    </w:pPr>
    <w:rPr>
      <w:noProof/>
    </w:rPr>
  </w:style>
  <w:style w:type="paragraph" w:styleId="ListBullet5">
    <w:name w:val="List Bullet 5"/>
    <w:basedOn w:val="ListBullet"/>
    <w:next w:val="BodyText"/>
    <w:uiPriority w:val="99"/>
    <w:unhideWhenUsed/>
    <w:rsid w:val="00A60AD8"/>
    <w:pPr>
      <w:numPr>
        <w:numId w:val="54"/>
      </w:numPr>
      <w:tabs>
        <w:tab w:val="clear" w:pos="720"/>
        <w:tab w:val="left" w:pos="2160"/>
      </w:tabs>
      <w:ind w:left="2160"/>
    </w:pPr>
  </w:style>
  <w:style w:type="paragraph" w:customStyle="1" w:styleId="TableNumberedList1">
    <w:name w:val="Table Numbered List 1"/>
    <w:basedOn w:val="Normal"/>
    <w:uiPriority w:val="35"/>
    <w:qFormat/>
    <w:rsid w:val="00A60AD8"/>
    <w:pPr>
      <w:numPr>
        <w:numId w:val="59"/>
      </w:numPr>
      <w:spacing w:before="60" w:after="60"/>
    </w:pPr>
    <w:rPr>
      <w:sz w:val="20"/>
    </w:rPr>
  </w:style>
  <w:style w:type="paragraph" w:customStyle="1" w:styleId="TableNumberedList2">
    <w:name w:val="Table Numbered List 2"/>
    <w:basedOn w:val="TableNumberedList1"/>
    <w:rsid w:val="00A60AD8"/>
    <w:pPr>
      <w:numPr>
        <w:ilvl w:val="1"/>
      </w:numPr>
      <w:tabs>
        <w:tab w:val="clear" w:pos="504"/>
        <w:tab w:val="num" w:pos="424"/>
      </w:tabs>
      <w:ind w:left="424" w:hanging="194"/>
    </w:pPr>
  </w:style>
  <w:style w:type="paragraph" w:customStyle="1" w:styleId="TableNumberedList3">
    <w:name w:val="Table Numbered List 3"/>
    <w:basedOn w:val="Normal"/>
    <w:rsid w:val="00A60AD8"/>
    <w:pPr>
      <w:numPr>
        <w:numId w:val="60"/>
      </w:numPr>
      <w:spacing w:before="60" w:after="60"/>
      <w:ind w:left="604" w:hanging="57"/>
    </w:pPr>
    <w:rPr>
      <w:sz w:val="20"/>
      <w:szCs w:val="20"/>
    </w:rPr>
  </w:style>
  <w:style w:type="table" w:styleId="TableGridLight">
    <w:name w:val="Grid Table Light"/>
    <w:basedOn w:val="TableNormal"/>
    <w:uiPriority w:val="40"/>
    <w:rsid w:val="00A60A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3">
    <w:name w:val="Body Text 3"/>
    <w:basedOn w:val="Normal"/>
    <w:link w:val="BodyText3Char"/>
    <w:uiPriority w:val="99"/>
    <w:semiHidden/>
    <w:rsid w:val="00A60AD8"/>
    <w:pPr>
      <w:spacing w:line="480" w:lineRule="auto"/>
    </w:pPr>
    <w:rPr>
      <w:szCs w:val="16"/>
    </w:rPr>
  </w:style>
  <w:style w:type="character" w:customStyle="1" w:styleId="BodyText3Char">
    <w:name w:val="Body Text 3 Char"/>
    <w:basedOn w:val="DefaultParagraphFont"/>
    <w:link w:val="BodyText3"/>
    <w:uiPriority w:val="99"/>
    <w:semiHidden/>
    <w:rsid w:val="00A60AD8"/>
    <w:rPr>
      <w:rFonts w:ascii="Times New Roman" w:eastAsia="Times New Roman" w:hAnsi="Times New Roman" w:cs="Times New Roman"/>
      <w:sz w:val="24"/>
      <w:szCs w:val="16"/>
    </w:rPr>
  </w:style>
  <w:style w:type="paragraph" w:styleId="BodyTextIndent2">
    <w:name w:val="Body Text Indent 2"/>
    <w:basedOn w:val="Normal"/>
    <w:link w:val="BodyTextIndent2Char"/>
    <w:uiPriority w:val="99"/>
    <w:semiHidden/>
    <w:rsid w:val="00A60AD8"/>
    <w:pPr>
      <w:spacing w:line="360" w:lineRule="auto"/>
      <w:ind w:left="360"/>
    </w:pPr>
  </w:style>
  <w:style w:type="character" w:customStyle="1" w:styleId="BodyTextIndent2Char">
    <w:name w:val="Body Text Indent 2 Char"/>
    <w:basedOn w:val="DefaultParagraphFont"/>
    <w:link w:val="BodyTextIndent2"/>
    <w:uiPriority w:val="99"/>
    <w:semiHidden/>
    <w:rsid w:val="00A60AD8"/>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semiHidden/>
    <w:rsid w:val="00A60AD8"/>
    <w:pPr>
      <w:spacing w:line="480" w:lineRule="auto"/>
      <w:ind w:left="360"/>
    </w:pPr>
    <w:rPr>
      <w:szCs w:val="16"/>
    </w:rPr>
  </w:style>
  <w:style w:type="character" w:customStyle="1" w:styleId="BodyTextIndent3Char">
    <w:name w:val="Body Text Indent 3 Char"/>
    <w:basedOn w:val="DefaultParagraphFont"/>
    <w:link w:val="BodyTextIndent3"/>
    <w:uiPriority w:val="99"/>
    <w:semiHidden/>
    <w:rsid w:val="00A60AD8"/>
    <w:rPr>
      <w:rFonts w:ascii="Times New Roman" w:eastAsia="Times New Roman" w:hAnsi="Times New Roman" w:cs="Times New Roman"/>
      <w:sz w:val="24"/>
      <w:szCs w:val="16"/>
    </w:rPr>
  </w:style>
  <w:style w:type="paragraph" w:styleId="BodyTextFirstIndent2">
    <w:name w:val="Body Text First Indent 2"/>
    <w:basedOn w:val="BodyTextIndent"/>
    <w:link w:val="BodyTextFirstIndent2Char"/>
    <w:uiPriority w:val="99"/>
    <w:semiHidden/>
    <w:rsid w:val="00A60AD8"/>
    <w:pPr>
      <w:ind w:firstLine="360"/>
    </w:pPr>
  </w:style>
  <w:style w:type="character" w:customStyle="1" w:styleId="BodyTextFirstIndent2Char">
    <w:name w:val="Body Text First Indent 2 Char"/>
    <w:basedOn w:val="BodyTextIndentChar"/>
    <w:link w:val="BodyTextFirstIndent2"/>
    <w:uiPriority w:val="99"/>
    <w:semiHidden/>
    <w:rsid w:val="00A60AD8"/>
    <w:rPr>
      <w:rFonts w:ascii="Times New Roman" w:eastAsia="Times New Roman" w:hAnsi="Times New Roman" w:cs="Times New Roman"/>
      <w:sz w:val="24"/>
      <w:szCs w:val="24"/>
    </w:rPr>
  </w:style>
  <w:style w:type="paragraph" w:styleId="BodyTextFirstIndent">
    <w:name w:val="Body Text First Indent"/>
    <w:basedOn w:val="BodyText"/>
    <w:link w:val="BodyTextFirstIndentChar"/>
    <w:uiPriority w:val="99"/>
    <w:semiHidden/>
    <w:rsid w:val="00A60AD8"/>
    <w:pPr>
      <w:ind w:firstLine="360"/>
    </w:pPr>
  </w:style>
  <w:style w:type="character" w:customStyle="1" w:styleId="BodyTextFirstIndentChar">
    <w:name w:val="Body Text First Indent Char"/>
    <w:basedOn w:val="BodyTextChar"/>
    <w:link w:val="BodyTextFirstIndent"/>
    <w:uiPriority w:val="99"/>
    <w:semiHidden/>
    <w:rsid w:val="00A60AD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rsid w:val="00A60AD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0AD8"/>
    <w:rPr>
      <w:rFonts w:ascii="Segoe UI" w:eastAsia="Times New Roman" w:hAnsi="Segoe UI" w:cs="Segoe UI"/>
      <w:sz w:val="18"/>
      <w:szCs w:val="18"/>
    </w:rPr>
  </w:style>
  <w:style w:type="paragraph" w:styleId="E-mailSignature">
    <w:name w:val="E-mail Signature"/>
    <w:basedOn w:val="Normal"/>
    <w:link w:val="E-mailSignatureChar"/>
    <w:uiPriority w:val="99"/>
    <w:semiHidden/>
    <w:rsid w:val="00A60AD8"/>
    <w:pPr>
      <w:spacing w:after="0"/>
    </w:pPr>
  </w:style>
  <w:style w:type="character" w:customStyle="1" w:styleId="E-mailSignatureChar">
    <w:name w:val="E-mail Signature Char"/>
    <w:basedOn w:val="DefaultParagraphFont"/>
    <w:link w:val="E-mailSignature"/>
    <w:uiPriority w:val="99"/>
    <w:semiHidden/>
    <w:rsid w:val="00A60AD8"/>
    <w:rPr>
      <w:rFonts w:ascii="Times New Roman" w:eastAsia="Times New Roman" w:hAnsi="Times New Roman" w:cs="Times New Roman"/>
      <w:sz w:val="24"/>
      <w:szCs w:val="24"/>
    </w:rPr>
  </w:style>
  <w:style w:type="paragraph" w:styleId="NormalIndent">
    <w:name w:val="Normal Indent"/>
    <w:basedOn w:val="Normal"/>
    <w:uiPriority w:val="99"/>
    <w:semiHidden/>
    <w:rsid w:val="00A60AD8"/>
    <w:pPr>
      <w:ind w:left="720"/>
    </w:pPr>
  </w:style>
  <w:style w:type="paragraph" w:customStyle="1" w:styleId="MITRELogo">
    <w:name w:val="MITRE Logo"/>
    <w:rsid w:val="00A60AD8"/>
    <w:pPr>
      <w:spacing w:after="0" w:line="240" w:lineRule="auto"/>
    </w:pPr>
    <w:rPr>
      <w:rFonts w:ascii="Times New Roman" w:eastAsia="Times New Roman" w:hAnsi="Times New Roman" w:cs="Times New Roman"/>
      <w:noProof/>
      <w:sz w:val="24"/>
      <w:szCs w:val="20"/>
    </w:rPr>
  </w:style>
  <w:style w:type="paragraph" w:styleId="Revision">
    <w:name w:val="Revision"/>
    <w:hidden/>
    <w:uiPriority w:val="99"/>
    <w:semiHidden/>
    <w:rsid w:val="00A60AD8"/>
    <w:pPr>
      <w:spacing w:after="0" w:line="240" w:lineRule="auto"/>
    </w:pPr>
    <w:rPr>
      <w:rFonts w:ascii="Times New Roman" w:eastAsia="Times New Roman" w:hAnsi="Times New Roman" w:cs="Times New Roman"/>
      <w:sz w:val="24"/>
      <w:szCs w:val="24"/>
    </w:rPr>
  </w:style>
  <w:style w:type="paragraph" w:styleId="Signature">
    <w:name w:val="Signature"/>
    <w:link w:val="SignatureChar"/>
    <w:uiPriority w:val="99"/>
    <w:unhideWhenUsed/>
    <w:rsid w:val="00A60AD8"/>
    <w:pPr>
      <w:tabs>
        <w:tab w:val="left" w:pos="5760"/>
      </w:tabs>
      <w:spacing w:after="0" w:line="240" w:lineRule="auto"/>
    </w:pPr>
    <w:rPr>
      <w:rFonts w:ascii="Times New Roman" w:eastAsia="Times New Roman" w:hAnsi="Times New Roman" w:cs="Times New Roman"/>
      <w:sz w:val="24"/>
      <w:szCs w:val="24"/>
    </w:rPr>
  </w:style>
  <w:style w:type="character" w:customStyle="1" w:styleId="SignatureChar">
    <w:name w:val="Signature Char"/>
    <w:basedOn w:val="DefaultParagraphFont"/>
    <w:link w:val="Signature"/>
    <w:uiPriority w:val="99"/>
    <w:rsid w:val="00A60AD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93507">
      <w:bodyDiv w:val="1"/>
      <w:marLeft w:val="0"/>
      <w:marRight w:val="0"/>
      <w:marTop w:val="0"/>
      <w:marBottom w:val="0"/>
      <w:divBdr>
        <w:top w:val="none" w:sz="0" w:space="0" w:color="auto"/>
        <w:left w:val="none" w:sz="0" w:space="0" w:color="auto"/>
        <w:bottom w:val="none" w:sz="0" w:space="0" w:color="auto"/>
        <w:right w:val="none" w:sz="0" w:space="0" w:color="auto"/>
      </w:divBdr>
    </w:div>
    <w:div w:id="88628258">
      <w:bodyDiv w:val="1"/>
      <w:marLeft w:val="0"/>
      <w:marRight w:val="0"/>
      <w:marTop w:val="0"/>
      <w:marBottom w:val="0"/>
      <w:divBdr>
        <w:top w:val="none" w:sz="0" w:space="0" w:color="auto"/>
        <w:left w:val="none" w:sz="0" w:space="0" w:color="auto"/>
        <w:bottom w:val="none" w:sz="0" w:space="0" w:color="auto"/>
        <w:right w:val="none" w:sz="0" w:space="0" w:color="auto"/>
      </w:divBdr>
      <w:divsChild>
        <w:div w:id="49622246">
          <w:marLeft w:val="547"/>
          <w:marRight w:val="0"/>
          <w:marTop w:val="0"/>
          <w:marBottom w:val="0"/>
          <w:divBdr>
            <w:top w:val="none" w:sz="0" w:space="0" w:color="auto"/>
            <w:left w:val="none" w:sz="0" w:space="0" w:color="auto"/>
            <w:bottom w:val="none" w:sz="0" w:space="0" w:color="auto"/>
            <w:right w:val="none" w:sz="0" w:space="0" w:color="auto"/>
          </w:divBdr>
        </w:div>
        <w:div w:id="1246761853">
          <w:marLeft w:val="547"/>
          <w:marRight w:val="0"/>
          <w:marTop w:val="0"/>
          <w:marBottom w:val="0"/>
          <w:divBdr>
            <w:top w:val="none" w:sz="0" w:space="0" w:color="auto"/>
            <w:left w:val="none" w:sz="0" w:space="0" w:color="auto"/>
            <w:bottom w:val="none" w:sz="0" w:space="0" w:color="auto"/>
            <w:right w:val="none" w:sz="0" w:space="0" w:color="auto"/>
          </w:divBdr>
        </w:div>
        <w:div w:id="1942639701">
          <w:marLeft w:val="547"/>
          <w:marRight w:val="0"/>
          <w:marTop w:val="0"/>
          <w:marBottom w:val="0"/>
          <w:divBdr>
            <w:top w:val="none" w:sz="0" w:space="0" w:color="auto"/>
            <w:left w:val="none" w:sz="0" w:space="0" w:color="auto"/>
            <w:bottom w:val="none" w:sz="0" w:space="0" w:color="auto"/>
            <w:right w:val="none" w:sz="0" w:space="0" w:color="auto"/>
          </w:divBdr>
        </w:div>
      </w:divsChild>
    </w:div>
    <w:div w:id="130368088">
      <w:bodyDiv w:val="1"/>
      <w:marLeft w:val="0"/>
      <w:marRight w:val="0"/>
      <w:marTop w:val="0"/>
      <w:marBottom w:val="0"/>
      <w:divBdr>
        <w:top w:val="none" w:sz="0" w:space="0" w:color="auto"/>
        <w:left w:val="none" w:sz="0" w:space="0" w:color="auto"/>
        <w:bottom w:val="none" w:sz="0" w:space="0" w:color="auto"/>
        <w:right w:val="none" w:sz="0" w:space="0" w:color="auto"/>
      </w:divBdr>
    </w:div>
    <w:div w:id="278150113">
      <w:bodyDiv w:val="1"/>
      <w:marLeft w:val="0"/>
      <w:marRight w:val="0"/>
      <w:marTop w:val="0"/>
      <w:marBottom w:val="0"/>
      <w:divBdr>
        <w:top w:val="none" w:sz="0" w:space="0" w:color="auto"/>
        <w:left w:val="none" w:sz="0" w:space="0" w:color="auto"/>
        <w:bottom w:val="none" w:sz="0" w:space="0" w:color="auto"/>
        <w:right w:val="none" w:sz="0" w:space="0" w:color="auto"/>
      </w:divBdr>
    </w:div>
    <w:div w:id="562640576">
      <w:bodyDiv w:val="1"/>
      <w:marLeft w:val="0"/>
      <w:marRight w:val="0"/>
      <w:marTop w:val="0"/>
      <w:marBottom w:val="0"/>
      <w:divBdr>
        <w:top w:val="none" w:sz="0" w:space="0" w:color="auto"/>
        <w:left w:val="none" w:sz="0" w:space="0" w:color="auto"/>
        <w:bottom w:val="none" w:sz="0" w:space="0" w:color="auto"/>
        <w:right w:val="none" w:sz="0" w:space="0" w:color="auto"/>
      </w:divBdr>
    </w:div>
    <w:div w:id="1094087346">
      <w:bodyDiv w:val="1"/>
      <w:marLeft w:val="0"/>
      <w:marRight w:val="0"/>
      <w:marTop w:val="0"/>
      <w:marBottom w:val="0"/>
      <w:divBdr>
        <w:top w:val="none" w:sz="0" w:space="0" w:color="auto"/>
        <w:left w:val="none" w:sz="0" w:space="0" w:color="auto"/>
        <w:bottom w:val="none" w:sz="0" w:space="0" w:color="auto"/>
        <w:right w:val="none" w:sz="0" w:space="0" w:color="auto"/>
      </w:divBdr>
      <w:divsChild>
        <w:div w:id="39015788">
          <w:marLeft w:val="0"/>
          <w:marRight w:val="0"/>
          <w:marTop w:val="120"/>
          <w:marBottom w:val="0"/>
          <w:divBdr>
            <w:top w:val="none" w:sz="0" w:space="0" w:color="auto"/>
            <w:left w:val="none" w:sz="0" w:space="0" w:color="auto"/>
            <w:bottom w:val="none" w:sz="0" w:space="0" w:color="auto"/>
            <w:right w:val="none" w:sz="0" w:space="0" w:color="auto"/>
          </w:divBdr>
          <w:divsChild>
            <w:div w:id="197353970">
              <w:marLeft w:val="0"/>
              <w:marRight w:val="0"/>
              <w:marTop w:val="0"/>
              <w:marBottom w:val="0"/>
              <w:divBdr>
                <w:top w:val="none" w:sz="0" w:space="0" w:color="auto"/>
                <w:left w:val="none" w:sz="0" w:space="0" w:color="auto"/>
                <w:bottom w:val="none" w:sz="0" w:space="0" w:color="auto"/>
                <w:right w:val="none" w:sz="0" w:space="0" w:color="auto"/>
              </w:divBdr>
            </w:div>
            <w:div w:id="686104865">
              <w:marLeft w:val="0"/>
              <w:marRight w:val="0"/>
              <w:marTop w:val="0"/>
              <w:marBottom w:val="0"/>
              <w:divBdr>
                <w:top w:val="none" w:sz="0" w:space="0" w:color="auto"/>
                <w:left w:val="none" w:sz="0" w:space="0" w:color="auto"/>
                <w:bottom w:val="none" w:sz="0" w:space="0" w:color="auto"/>
                <w:right w:val="none" w:sz="0" w:space="0" w:color="auto"/>
              </w:divBdr>
            </w:div>
          </w:divsChild>
        </w:div>
        <w:div w:id="95638482">
          <w:marLeft w:val="0"/>
          <w:marRight w:val="0"/>
          <w:marTop w:val="120"/>
          <w:marBottom w:val="0"/>
          <w:divBdr>
            <w:top w:val="none" w:sz="0" w:space="0" w:color="auto"/>
            <w:left w:val="none" w:sz="0" w:space="0" w:color="auto"/>
            <w:bottom w:val="none" w:sz="0" w:space="0" w:color="auto"/>
            <w:right w:val="none" w:sz="0" w:space="0" w:color="auto"/>
          </w:divBdr>
          <w:divsChild>
            <w:div w:id="109201296">
              <w:marLeft w:val="0"/>
              <w:marRight w:val="0"/>
              <w:marTop w:val="0"/>
              <w:marBottom w:val="0"/>
              <w:divBdr>
                <w:top w:val="none" w:sz="0" w:space="0" w:color="auto"/>
                <w:left w:val="none" w:sz="0" w:space="0" w:color="auto"/>
                <w:bottom w:val="none" w:sz="0" w:space="0" w:color="auto"/>
                <w:right w:val="none" w:sz="0" w:space="0" w:color="auto"/>
              </w:divBdr>
            </w:div>
          </w:divsChild>
        </w:div>
        <w:div w:id="642589077">
          <w:marLeft w:val="0"/>
          <w:marRight w:val="0"/>
          <w:marTop w:val="120"/>
          <w:marBottom w:val="0"/>
          <w:divBdr>
            <w:top w:val="none" w:sz="0" w:space="0" w:color="auto"/>
            <w:left w:val="none" w:sz="0" w:space="0" w:color="auto"/>
            <w:bottom w:val="none" w:sz="0" w:space="0" w:color="auto"/>
            <w:right w:val="none" w:sz="0" w:space="0" w:color="auto"/>
          </w:divBdr>
          <w:divsChild>
            <w:div w:id="1327436732">
              <w:marLeft w:val="0"/>
              <w:marRight w:val="0"/>
              <w:marTop w:val="0"/>
              <w:marBottom w:val="0"/>
              <w:divBdr>
                <w:top w:val="none" w:sz="0" w:space="0" w:color="auto"/>
                <w:left w:val="none" w:sz="0" w:space="0" w:color="auto"/>
                <w:bottom w:val="none" w:sz="0" w:space="0" w:color="auto"/>
                <w:right w:val="none" w:sz="0" w:space="0" w:color="auto"/>
              </w:divBdr>
            </w:div>
          </w:divsChild>
        </w:div>
        <w:div w:id="755903927">
          <w:marLeft w:val="0"/>
          <w:marRight w:val="0"/>
          <w:marTop w:val="120"/>
          <w:marBottom w:val="0"/>
          <w:divBdr>
            <w:top w:val="none" w:sz="0" w:space="0" w:color="auto"/>
            <w:left w:val="none" w:sz="0" w:space="0" w:color="auto"/>
            <w:bottom w:val="none" w:sz="0" w:space="0" w:color="auto"/>
            <w:right w:val="none" w:sz="0" w:space="0" w:color="auto"/>
          </w:divBdr>
          <w:divsChild>
            <w:div w:id="1278760403">
              <w:marLeft w:val="0"/>
              <w:marRight w:val="0"/>
              <w:marTop w:val="0"/>
              <w:marBottom w:val="0"/>
              <w:divBdr>
                <w:top w:val="none" w:sz="0" w:space="0" w:color="auto"/>
                <w:left w:val="none" w:sz="0" w:space="0" w:color="auto"/>
                <w:bottom w:val="none" w:sz="0" w:space="0" w:color="auto"/>
                <w:right w:val="none" w:sz="0" w:space="0" w:color="auto"/>
              </w:divBdr>
            </w:div>
          </w:divsChild>
        </w:div>
        <w:div w:id="1019771612">
          <w:marLeft w:val="0"/>
          <w:marRight w:val="0"/>
          <w:marTop w:val="120"/>
          <w:marBottom w:val="0"/>
          <w:divBdr>
            <w:top w:val="none" w:sz="0" w:space="0" w:color="auto"/>
            <w:left w:val="none" w:sz="0" w:space="0" w:color="auto"/>
            <w:bottom w:val="none" w:sz="0" w:space="0" w:color="auto"/>
            <w:right w:val="none" w:sz="0" w:space="0" w:color="auto"/>
          </w:divBdr>
          <w:divsChild>
            <w:div w:id="1974674339">
              <w:marLeft w:val="0"/>
              <w:marRight w:val="0"/>
              <w:marTop w:val="0"/>
              <w:marBottom w:val="0"/>
              <w:divBdr>
                <w:top w:val="none" w:sz="0" w:space="0" w:color="auto"/>
                <w:left w:val="none" w:sz="0" w:space="0" w:color="auto"/>
                <w:bottom w:val="none" w:sz="0" w:space="0" w:color="auto"/>
                <w:right w:val="none" w:sz="0" w:space="0" w:color="auto"/>
              </w:divBdr>
            </w:div>
          </w:divsChild>
        </w:div>
        <w:div w:id="1124153044">
          <w:marLeft w:val="0"/>
          <w:marRight w:val="0"/>
          <w:marTop w:val="120"/>
          <w:marBottom w:val="0"/>
          <w:divBdr>
            <w:top w:val="none" w:sz="0" w:space="0" w:color="auto"/>
            <w:left w:val="none" w:sz="0" w:space="0" w:color="auto"/>
            <w:bottom w:val="none" w:sz="0" w:space="0" w:color="auto"/>
            <w:right w:val="none" w:sz="0" w:space="0" w:color="auto"/>
          </w:divBdr>
          <w:divsChild>
            <w:div w:id="925261242">
              <w:marLeft w:val="0"/>
              <w:marRight w:val="0"/>
              <w:marTop w:val="0"/>
              <w:marBottom w:val="0"/>
              <w:divBdr>
                <w:top w:val="none" w:sz="0" w:space="0" w:color="auto"/>
                <w:left w:val="none" w:sz="0" w:space="0" w:color="auto"/>
                <w:bottom w:val="none" w:sz="0" w:space="0" w:color="auto"/>
                <w:right w:val="none" w:sz="0" w:space="0" w:color="auto"/>
              </w:divBdr>
            </w:div>
          </w:divsChild>
        </w:div>
        <w:div w:id="1638219164">
          <w:marLeft w:val="0"/>
          <w:marRight w:val="0"/>
          <w:marTop w:val="120"/>
          <w:marBottom w:val="0"/>
          <w:divBdr>
            <w:top w:val="none" w:sz="0" w:space="0" w:color="auto"/>
            <w:left w:val="none" w:sz="0" w:space="0" w:color="auto"/>
            <w:bottom w:val="none" w:sz="0" w:space="0" w:color="auto"/>
            <w:right w:val="none" w:sz="0" w:space="0" w:color="auto"/>
          </w:divBdr>
          <w:divsChild>
            <w:div w:id="1617708850">
              <w:marLeft w:val="0"/>
              <w:marRight w:val="0"/>
              <w:marTop w:val="0"/>
              <w:marBottom w:val="0"/>
              <w:divBdr>
                <w:top w:val="none" w:sz="0" w:space="0" w:color="auto"/>
                <w:left w:val="none" w:sz="0" w:space="0" w:color="auto"/>
                <w:bottom w:val="none" w:sz="0" w:space="0" w:color="auto"/>
                <w:right w:val="none" w:sz="0" w:space="0" w:color="auto"/>
              </w:divBdr>
            </w:div>
          </w:divsChild>
        </w:div>
        <w:div w:id="1769688873">
          <w:marLeft w:val="0"/>
          <w:marRight w:val="0"/>
          <w:marTop w:val="120"/>
          <w:marBottom w:val="0"/>
          <w:divBdr>
            <w:top w:val="none" w:sz="0" w:space="0" w:color="auto"/>
            <w:left w:val="none" w:sz="0" w:space="0" w:color="auto"/>
            <w:bottom w:val="none" w:sz="0" w:space="0" w:color="auto"/>
            <w:right w:val="none" w:sz="0" w:space="0" w:color="auto"/>
          </w:divBdr>
          <w:divsChild>
            <w:div w:id="1842623070">
              <w:marLeft w:val="0"/>
              <w:marRight w:val="0"/>
              <w:marTop w:val="0"/>
              <w:marBottom w:val="0"/>
              <w:divBdr>
                <w:top w:val="none" w:sz="0" w:space="0" w:color="auto"/>
                <w:left w:val="none" w:sz="0" w:space="0" w:color="auto"/>
                <w:bottom w:val="none" w:sz="0" w:space="0" w:color="auto"/>
                <w:right w:val="none" w:sz="0" w:space="0" w:color="auto"/>
              </w:divBdr>
            </w:div>
          </w:divsChild>
        </w:div>
        <w:div w:id="1813987039">
          <w:marLeft w:val="0"/>
          <w:marRight w:val="0"/>
          <w:marTop w:val="120"/>
          <w:marBottom w:val="0"/>
          <w:divBdr>
            <w:top w:val="none" w:sz="0" w:space="0" w:color="auto"/>
            <w:left w:val="none" w:sz="0" w:space="0" w:color="auto"/>
            <w:bottom w:val="none" w:sz="0" w:space="0" w:color="auto"/>
            <w:right w:val="none" w:sz="0" w:space="0" w:color="auto"/>
          </w:divBdr>
          <w:divsChild>
            <w:div w:id="18738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2656">
      <w:bodyDiv w:val="1"/>
      <w:marLeft w:val="0"/>
      <w:marRight w:val="0"/>
      <w:marTop w:val="0"/>
      <w:marBottom w:val="0"/>
      <w:divBdr>
        <w:top w:val="none" w:sz="0" w:space="0" w:color="auto"/>
        <w:left w:val="none" w:sz="0" w:space="0" w:color="auto"/>
        <w:bottom w:val="none" w:sz="0" w:space="0" w:color="auto"/>
        <w:right w:val="none" w:sz="0" w:space="0" w:color="auto"/>
      </w:divBdr>
    </w:div>
    <w:div w:id="1418596285">
      <w:bodyDiv w:val="1"/>
      <w:marLeft w:val="0"/>
      <w:marRight w:val="0"/>
      <w:marTop w:val="0"/>
      <w:marBottom w:val="0"/>
      <w:divBdr>
        <w:top w:val="none" w:sz="0" w:space="0" w:color="auto"/>
        <w:left w:val="none" w:sz="0" w:space="0" w:color="auto"/>
        <w:bottom w:val="none" w:sz="0" w:space="0" w:color="auto"/>
        <w:right w:val="none" w:sz="0" w:space="0" w:color="auto"/>
      </w:divBdr>
    </w:div>
    <w:div w:id="1495023186">
      <w:bodyDiv w:val="1"/>
      <w:marLeft w:val="0"/>
      <w:marRight w:val="0"/>
      <w:marTop w:val="0"/>
      <w:marBottom w:val="0"/>
      <w:divBdr>
        <w:top w:val="none" w:sz="0" w:space="0" w:color="auto"/>
        <w:left w:val="none" w:sz="0" w:space="0" w:color="auto"/>
        <w:bottom w:val="none" w:sz="0" w:space="0" w:color="auto"/>
        <w:right w:val="none" w:sz="0" w:space="0" w:color="auto"/>
      </w:divBdr>
    </w:div>
    <w:div w:id="1778871888">
      <w:bodyDiv w:val="1"/>
      <w:marLeft w:val="0"/>
      <w:marRight w:val="0"/>
      <w:marTop w:val="0"/>
      <w:marBottom w:val="0"/>
      <w:divBdr>
        <w:top w:val="none" w:sz="0" w:space="0" w:color="auto"/>
        <w:left w:val="none" w:sz="0" w:space="0" w:color="auto"/>
        <w:bottom w:val="none" w:sz="0" w:space="0" w:color="auto"/>
        <w:right w:val="none" w:sz="0" w:space="0" w:color="auto"/>
      </w:divBdr>
      <w:divsChild>
        <w:div w:id="173497052">
          <w:marLeft w:val="274"/>
          <w:marRight w:val="0"/>
          <w:marTop w:val="0"/>
          <w:marBottom w:val="0"/>
          <w:divBdr>
            <w:top w:val="none" w:sz="0" w:space="0" w:color="auto"/>
            <w:left w:val="none" w:sz="0" w:space="0" w:color="auto"/>
            <w:bottom w:val="none" w:sz="0" w:space="0" w:color="auto"/>
            <w:right w:val="none" w:sz="0" w:space="0" w:color="auto"/>
          </w:divBdr>
        </w:div>
        <w:div w:id="322129131">
          <w:marLeft w:val="274"/>
          <w:marRight w:val="0"/>
          <w:marTop w:val="0"/>
          <w:marBottom w:val="0"/>
          <w:divBdr>
            <w:top w:val="none" w:sz="0" w:space="0" w:color="auto"/>
            <w:left w:val="none" w:sz="0" w:space="0" w:color="auto"/>
            <w:bottom w:val="none" w:sz="0" w:space="0" w:color="auto"/>
            <w:right w:val="none" w:sz="0" w:space="0" w:color="auto"/>
          </w:divBdr>
        </w:div>
      </w:divsChild>
    </w:div>
    <w:div w:id="193744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6.png"/><Relationship Id="R687bdb8c90944025" Type="http://schemas.microsoft.com/office/2019/09/relationships/intelligence" Target="intelligence.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sv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fontTable" Target="fontTable.xml"/><Relationship Id="rId30" Type="http://schemas.microsoft.com/office/2019/05/relationships/documenttasks" Target="documenttasks/documenttasks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olda\Downloads\techdoc-lite-deliverables-2022-v1.dotx" TargetMode="External"/></Relationships>
</file>

<file path=word/documenttasks/documenttasks1.xml><?xml version="1.0" encoding="utf-8"?>
<t:Tasks xmlns:t="http://schemas.microsoft.com/office/tasks/2019/documenttasks" xmlns:oel="http://schemas.microsoft.com/office/2019/extlst">
  <t:Task id="{8C08CDF1-8695-4B26-9FD2-E890AFBB58D3}">
    <t:Anchor>
      <t:Comment id="301478010"/>
    </t:Anchor>
    <t:History>
      <t:Event id="{4736C4B2-725E-4194-925F-C419AF142A6C}" time="2022-01-20T18:57:02.415Z">
        <t:Attribution userId="S::sfolk@mitre-engenuity.org::97184b7c-314e-48e0-adc4-5a46ff8bc89f" userProvider="AD" userName="Shelley Folk"/>
        <t:Anchor>
          <t:Comment id="301478010"/>
        </t:Anchor>
        <t:Create/>
      </t:Event>
      <t:Event id="{36AAFA21-3AC4-445B-ADD7-75025251CCFB}" time="2022-01-20T18:57:02.415Z">
        <t:Attribution userId="S::sfolk@mitre-engenuity.org::97184b7c-314e-48e0-adc4-5a46ff8bc89f" userProvider="AD" userName="Shelley Folk"/>
        <t:Anchor>
          <t:Comment id="301478010"/>
        </t:Anchor>
        <t:Assign userId="S::ssundar@mitre-engenuity.org::cd63a28f-b3c2-4d24-ac02-e6889e10e3dd" userProvider="AD" userName="Suneel Sundar"/>
      </t:Event>
      <t:Event id="{CF913A10-109E-4208-8487-2A8A85FB5A7C}" time="2022-01-20T18:57:02.415Z">
        <t:Attribution userId="S::sfolk@mitre-engenuity.org::97184b7c-314e-48e0-adc4-5a46ff8bc89f" userProvider="AD" userName="Shelley Folk"/>
        <t:Anchor>
          <t:Comment id="301478010"/>
        </t:Anchor>
        <t:SetTitle title="@Suneel Sundar Is the term &quot;partner(s)&quot; proper here? I was poking around on the Engenuity site and saw the membership page. It looks like &quot;partner&quot; has a specific meaning. Some organizations are &quot;partners&quot; while others are &quot;sponsors&quot;."/>
      </t:Event>
    </t:History>
  </t:Task>
</t:Task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79BB06942E4780912FBD24D3313742"/>
        <w:category>
          <w:name w:val="General"/>
          <w:gallery w:val="placeholder"/>
        </w:category>
        <w:types>
          <w:type w:val="bbPlcHdr"/>
        </w:types>
        <w:behaviors>
          <w:behavior w:val="content"/>
        </w:behaviors>
        <w:guid w:val="{FEBBBBBE-334D-43A9-B2AC-5673978A0B2B}"/>
      </w:docPartPr>
      <w:docPartBody>
        <w:p w:rsidR="003B33C1" w:rsidRDefault="008F7798" w:rsidP="008F7798">
          <w:pPr>
            <w:pStyle w:val="C879BB06942E4780912FBD24D3313742"/>
          </w:pPr>
          <w:r w:rsidRPr="001F39B8">
            <w:t>Click to Enter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798"/>
    <w:rsid w:val="00044A70"/>
    <w:rsid w:val="001428AE"/>
    <w:rsid w:val="00215632"/>
    <w:rsid w:val="002C536E"/>
    <w:rsid w:val="003B33C1"/>
    <w:rsid w:val="008F7798"/>
    <w:rsid w:val="00A405C0"/>
    <w:rsid w:val="00A808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79BB06942E4780912FBD24D3313742">
    <w:name w:val="C879BB06942E4780912FBD24D3313742"/>
    <w:rsid w:val="008F77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72c2dd3-fcf2-468d-8813-26dffb23a26b">
      <UserInfo>
        <DisplayName>Mark Davidson</DisplayName>
        <AccountId>14</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EB9E88D87F66D44A9CCF2EB0316EB7A" ma:contentTypeVersion="12" ma:contentTypeDescription="Create a new document." ma:contentTypeScope="" ma:versionID="10eed0b89d23b4e5801671eae7a69865">
  <xsd:schema xmlns:xsd="http://www.w3.org/2001/XMLSchema" xmlns:xs="http://www.w3.org/2001/XMLSchema" xmlns:p="http://schemas.microsoft.com/office/2006/metadata/properties" xmlns:ns2="675ba8d0-cd38-4c47-81a6-df19e09df8e2" xmlns:ns3="872c2dd3-fcf2-468d-8813-26dffb23a26b" targetNamespace="http://schemas.microsoft.com/office/2006/metadata/properties" ma:root="true" ma:fieldsID="27f428c41d7892075a5d155e29669ba3" ns2:_="" ns3:_="">
    <xsd:import namespace="675ba8d0-cd38-4c47-81a6-df19e09df8e2"/>
    <xsd:import namespace="872c2dd3-fcf2-468d-8813-26dffb23a26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5ba8d0-cd38-4c47-81a6-df19e09df8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72c2dd3-fcf2-468d-8813-26dffb23a26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SharedWithUsers xmlns="872c2dd3-fcf2-468d-8813-26dffb23a26b">
      <UserInfo>
        <DisplayName>Mark Davidson</DisplayName>
        <AccountId>14</AccountId>
        <AccountType/>
      </UserInfo>
    </SharedWithUser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ct:contentTypeSchema xmlns:ct="http://schemas.microsoft.com/office/2006/metadata/contentType" xmlns:ma="http://schemas.microsoft.com/office/2006/metadata/properties/metaAttributes" ct:_="" ma:_="" ma:contentTypeName="Document" ma:contentTypeID="0x0101000EB9E88D87F66D44A9CCF2EB0316EB7A" ma:contentTypeVersion="12" ma:contentTypeDescription="Create a new document." ma:contentTypeScope="" ma:versionID="10eed0b89d23b4e5801671eae7a69865">
  <xsd:schema xmlns:xsd="http://www.w3.org/2001/XMLSchema" xmlns:xs="http://www.w3.org/2001/XMLSchema" xmlns:p="http://schemas.microsoft.com/office/2006/metadata/properties" xmlns:ns2="675ba8d0-cd38-4c47-81a6-df19e09df8e2" xmlns:ns3="872c2dd3-fcf2-468d-8813-26dffb23a26b" targetNamespace="http://schemas.microsoft.com/office/2006/metadata/properties" ma:root="true" ma:fieldsID="27f428c41d7892075a5d155e29669ba3" ns2:_="" ns3:_="">
    <xsd:import namespace="675ba8d0-cd38-4c47-81a6-df19e09df8e2"/>
    <xsd:import namespace="872c2dd3-fcf2-468d-8813-26dffb23a26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5ba8d0-cd38-4c47-81a6-df19e09df8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72c2dd3-fcf2-468d-8813-26dffb23a26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6931E-E86C-45C0-8DB1-E46ED926B98D}">
  <ds:schemaRefs>
    <ds:schemaRef ds:uri="http://schemas.microsoft.com/office/2006/metadata/properties"/>
    <ds:schemaRef ds:uri="http://schemas.microsoft.com/office/infopath/2007/PartnerControls"/>
    <ds:schemaRef ds:uri="872c2dd3-fcf2-468d-8813-26dffb23a26b"/>
  </ds:schemaRefs>
</ds:datastoreItem>
</file>

<file path=customXml/itemProps2.xml><?xml version="1.0" encoding="utf-8"?>
<ds:datastoreItem xmlns:ds="http://schemas.openxmlformats.org/officeDocument/2006/customXml" ds:itemID="{DDD77644-0CFB-40A1-88F0-61A7530DC00A}">
  <ds:schemaRefs>
    <ds:schemaRef ds:uri="http://schemas.microsoft.com/sharepoint/v3/contenttype/forms"/>
  </ds:schemaRefs>
</ds:datastoreItem>
</file>

<file path=customXml/itemProps3.xml><?xml version="1.0" encoding="utf-8"?>
<ds:datastoreItem xmlns:ds="http://schemas.openxmlformats.org/officeDocument/2006/customXml" ds:itemID="{F046BB82-E24F-420A-9D88-1DB93DF0D7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5ba8d0-cd38-4c47-81a6-df19e09df8e2"/>
    <ds:schemaRef ds:uri="872c2dd3-fcf2-468d-8813-26dffb23a2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1623EF-47A5-4D79-ADEF-E8DB47D48502}">
  <ds:schemaRefs>
    <ds:schemaRef ds:uri="http://schemas.openxmlformats.org/officeDocument/2006/bibliography"/>
  </ds:schemaRefs>
</ds:datastoreItem>
</file>

<file path=customXml/itemProps5.xml><?xml version="1.0" encoding="utf-8"?>
<ds:datastoreItem xmlns:ds="http://schemas.openxmlformats.org/officeDocument/2006/customXml" ds:itemID="{9156931E-E86C-45C0-8DB1-E46ED926B98D}">
  <ds:schemaRefs>
    <ds:schemaRef ds:uri="http://schemas.microsoft.com/office/2006/metadata/properties"/>
    <ds:schemaRef ds:uri="http://schemas.microsoft.com/office/infopath/2007/PartnerControls"/>
    <ds:schemaRef ds:uri="872c2dd3-fcf2-468d-8813-26dffb23a26b"/>
  </ds:schemaRefs>
</ds:datastoreItem>
</file>

<file path=customXml/itemProps6.xml><?xml version="1.0" encoding="utf-8"?>
<ds:datastoreItem xmlns:ds="http://schemas.openxmlformats.org/officeDocument/2006/customXml" ds:itemID="{DDD77644-0CFB-40A1-88F0-61A7530DC00A}">
  <ds:schemaRefs>
    <ds:schemaRef ds:uri="http://schemas.microsoft.com/sharepoint/v3/contenttype/forms"/>
  </ds:schemaRefs>
</ds:datastoreItem>
</file>

<file path=customXml/itemProps7.xml><?xml version="1.0" encoding="utf-8"?>
<ds:datastoreItem xmlns:ds="http://schemas.openxmlformats.org/officeDocument/2006/customXml" ds:itemID="{F046BB82-E24F-420A-9D88-1DB93DF0D7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5ba8d0-cd38-4c47-81a6-df19e09df8e2"/>
    <ds:schemaRef ds:uri="872c2dd3-fcf2-468d-8813-26dffb23a2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571623EF-47A5-4D79-ADEF-E8DB47D48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techdoc-lite-deliverables-2022-v1.dotx</Template>
  <TotalTime>9</TotalTime>
  <Pages>1</Pages>
  <Words>4515</Words>
  <Characters>25742</Characters>
  <Application>Microsoft Office Word</Application>
  <DocSecurity>4</DocSecurity>
  <Lines>214</Lines>
  <Paragraphs>60</Paragraphs>
  <ScaleCrop>false</ScaleCrop>
  <Company/>
  <LinksUpToDate>false</LinksUpToDate>
  <CharactersWithSpaces>30197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Shelley R Folk</dc:creator>
  <cp:keywords/>
  <dc:description/>
  <cp:lastModifiedBy>Shelley R Folk</cp:lastModifiedBy>
  <cp:revision>254</cp:revision>
  <dcterms:created xsi:type="dcterms:W3CDTF">2022-01-14T13:53:00Z</dcterms:created>
  <dcterms:modified xsi:type="dcterms:W3CDTF">2022-01-24T21:24:00Z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0x0101000EB9E88D87F66D44A9CCF2EB0316EB7A</vt:lpwstr>
  </property>
</Properties>
</file>