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5zevy1gdepg"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Introducción</w:t>
      </w:r>
    </w:p>
    <w:p w:rsidR="00000000" w:rsidDel="00000000" w:rsidP="00000000" w:rsidRDefault="00000000" w:rsidRPr="00000000" w14:paraId="00000002">
      <w:pPr>
        <w:rPr/>
      </w:pPr>
      <w:r w:rsidDel="00000000" w:rsidR="00000000" w:rsidRPr="00000000">
        <w:rPr>
          <w:rtl w:val="0"/>
        </w:rPr>
        <w:t xml:space="preserve">En el presente documento se identifican los diferentes aspectos correspondientes a la visión del proyecto de sistema para control de acceso a condominios con reconocimiento automático de patentes. Este proyecto se plantea como una solución para condominios sin registro automatizado de control de acceso, para evitar el ingreso de personas ajenas al condominio en el que se implemente, mediante un reconocimiento vía imagen, capturada por medio de una cámara conectada a un sistema de base de datos, que reconocerá la patente, permitiendo el ingreso a los residentes registrados.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wwwi1mvlhxx7"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Propósito</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El propósito de este documento es recopilar, analizar y definir las necesidades y características de alto nivel del proyecto de sistema para control de acceso a condominios con reconocimiento automático de patentes. Se centra en las capacidades que necesitan los interesados ​​y los usuarios objetivo, y por qué existen estas necesidades y los detalles de cómo el proyecto las satisface.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fda6qnxpnipt"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Alcance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En el presente documento se pretende mostrar las limitaciones, condiciones y requerimientos que se necesitan exponer y analizar para el correcto desarrollo del proyecto de sistema para control de acceso a condominios con reconocimiento automático de patentes, de igual manera se desea mostrar las características y diseños del producto final de software que brinde la solución y que cumpla a cabalidad los requerimientos mencionados en el presente documento.</w:t>
      </w:r>
    </w:p>
    <w:p w:rsidR="00000000" w:rsidDel="00000000" w:rsidP="00000000" w:rsidRDefault="00000000" w:rsidRPr="00000000" w14:paraId="0000000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