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27DF1" w14:textId="5A7CA0FA" w:rsidR="2E8A6503" w:rsidRDefault="2E8A6503" w:rsidP="5B8509B5">
      <w:pPr>
        <w:pStyle w:val="Heading1"/>
      </w:pPr>
      <w:r>
        <w:t>Criterio 3 - Análisis Descriptivo Numérico</w:t>
      </w:r>
    </w:p>
    <w:p w14:paraId="728654FF" w14:textId="3EE45945" w:rsidR="559A0B63" w:rsidRDefault="559A0B63" w:rsidP="3ECBDE13">
      <w:pPr>
        <w:pStyle w:val="Heading2"/>
        <w:spacing w:line="360" w:lineRule="auto"/>
      </w:pPr>
      <w:r>
        <w:t>Modelo 2</w:t>
      </w:r>
    </w:p>
    <w:p w14:paraId="49B082FC" w14:textId="00CC653C" w:rsidR="4FB792F1" w:rsidRDefault="4FB792F1" w:rsidP="3ECBDE13">
      <w:r>
        <w:t xml:space="preserve">La gráfica a continuación representa la proporción de </w:t>
      </w:r>
      <w:r w:rsidR="0B6DE59F">
        <w:t xml:space="preserve">ofertantes (hosts) agrupados según cuántas </w:t>
      </w:r>
      <w:r w:rsidR="3EDF58D8">
        <w:t xml:space="preserve">ofertas tienen dadas de alta en Airbnb Madrid. </w:t>
      </w:r>
      <w:r w:rsidR="32D81861">
        <w:t xml:space="preserve">La media </w:t>
      </w:r>
      <w:r w:rsidR="3055870F">
        <w:t xml:space="preserve">es de </w:t>
      </w:r>
      <w:r w:rsidR="3055870F" w:rsidRPr="3ECBDE13">
        <w:rPr>
          <w:b/>
          <w:bCs/>
        </w:rPr>
        <w:t>106</w:t>
      </w:r>
      <w:r w:rsidR="2FA709C5" w:rsidRPr="3ECBDE13">
        <w:rPr>
          <w:b/>
          <w:bCs/>
        </w:rPr>
        <w:t>,03</w:t>
      </w:r>
      <w:r w:rsidR="3055870F">
        <w:t xml:space="preserve"> listings por ofertante, sin embargo, esto se debe a la alta concentración de ofertas que pertenecen a unos pocos</w:t>
      </w:r>
      <w:r w:rsidR="07369BF3">
        <w:t xml:space="preserve"> (quince personas ocupan el </w:t>
      </w:r>
      <w:r w:rsidR="07369BF3" w:rsidRPr="3ECBDE13">
        <w:rPr>
          <w:i/>
          <w:iCs/>
        </w:rPr>
        <w:t>76,68%</w:t>
      </w:r>
      <w:r w:rsidR="07369BF3">
        <w:t xml:space="preserve"> del mercado)</w:t>
      </w:r>
      <w:r w:rsidR="3055870F">
        <w:t xml:space="preserve">. Si </w:t>
      </w:r>
      <w:r w:rsidR="1006BCD1">
        <w:t xml:space="preserve">solo tenemos en cuenta las personas con menos de diez ofertas, la media baja hasta </w:t>
      </w:r>
      <w:r w:rsidR="3171B8EA" w:rsidRPr="3ECBDE13">
        <w:rPr>
          <w:b/>
          <w:bCs/>
        </w:rPr>
        <w:t>3,87</w:t>
      </w:r>
      <w:r w:rsidR="3171B8EA">
        <w:t>.</w:t>
      </w:r>
    </w:p>
    <w:p w14:paraId="73F23171" w14:textId="677FB1EF" w:rsidR="07DEC7CC" w:rsidRDefault="07DEC7CC" w:rsidP="3ECBDE13">
      <w:pPr>
        <w:jc w:val="center"/>
      </w:pPr>
      <w:r>
        <w:rPr>
          <w:noProof/>
        </w:rPr>
        <w:drawing>
          <wp:inline distT="0" distB="0" distL="0" distR="0" wp14:anchorId="719590B1" wp14:editId="3FF59D83">
            <wp:extent cx="4253047" cy="1677158"/>
            <wp:effectExtent l="9525" t="9525" r="9525" b="9525"/>
            <wp:docPr id="11831059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05993" name=""/>
                    <pic:cNvPicPr/>
                  </pic:nvPicPr>
                  <pic:blipFill>
                    <a:blip r:embed="rId7">
                      <a:extLst>
                        <a:ext uri="{28A0092B-C50C-407E-A947-70E740481C1C}">
                          <a14:useLocalDpi xmlns:a14="http://schemas.microsoft.com/office/drawing/2010/main"/>
                        </a:ext>
                      </a:extLst>
                    </a:blip>
                    <a:stretch>
                      <a:fillRect/>
                    </a:stretch>
                  </pic:blipFill>
                  <pic:spPr>
                    <a:xfrm>
                      <a:off x="0" y="0"/>
                      <a:ext cx="4253047" cy="1677158"/>
                    </a:xfrm>
                    <a:prstGeom prst="rect">
                      <a:avLst/>
                    </a:prstGeom>
                    <a:ln w="9525">
                      <a:solidFill>
                        <a:schemeClr val="tx1"/>
                      </a:solidFill>
                      <a:prstDash val="solid"/>
                    </a:ln>
                  </pic:spPr>
                </pic:pic>
              </a:graphicData>
            </a:graphic>
          </wp:inline>
        </w:drawing>
      </w:r>
    </w:p>
    <w:p w14:paraId="711C67A7" w14:textId="7E688DF7" w:rsidR="07A9F364" w:rsidRDefault="07A9F364" w:rsidP="3ECBDE13">
      <w:r w:rsidRPr="3ECBDE13">
        <w:rPr>
          <w:sz w:val="24"/>
          <w:szCs w:val="24"/>
        </w:rPr>
        <w:t xml:space="preserve">Curiosamente, el </w:t>
      </w:r>
      <w:r w:rsidRPr="3ECBDE13">
        <w:rPr>
          <w:b/>
          <w:bCs/>
          <w:sz w:val="24"/>
          <w:szCs w:val="24"/>
        </w:rPr>
        <w:t>54,32%</w:t>
      </w:r>
      <w:r w:rsidRPr="3ECBDE13">
        <w:rPr>
          <w:sz w:val="24"/>
          <w:szCs w:val="24"/>
        </w:rPr>
        <w:t xml:space="preserve"> de las ofertas carecen de licencia registrada</w:t>
      </w:r>
      <w:r w:rsidR="1E708E3D" w:rsidRPr="3ECBDE13">
        <w:rPr>
          <w:sz w:val="24"/>
          <w:szCs w:val="24"/>
        </w:rPr>
        <w:t xml:space="preserve"> y tan solo un </w:t>
      </w:r>
      <w:r w:rsidR="1E708E3D" w:rsidRPr="3ECBDE13">
        <w:rPr>
          <w:b/>
          <w:bCs/>
          <w:sz w:val="24"/>
          <w:szCs w:val="24"/>
        </w:rPr>
        <w:t>0,93%</w:t>
      </w:r>
      <w:r w:rsidR="1E708E3D" w:rsidRPr="3ECBDE13">
        <w:rPr>
          <w:sz w:val="24"/>
          <w:szCs w:val="24"/>
        </w:rPr>
        <w:t xml:space="preserve"> están </w:t>
      </w:r>
      <w:r w:rsidR="49CA0ECB" w:rsidRPr="3ECBDE13">
        <w:rPr>
          <w:sz w:val="24"/>
          <w:szCs w:val="24"/>
        </w:rPr>
        <w:t>exentos</w:t>
      </w:r>
      <w:r w:rsidR="1E708E3D" w:rsidRPr="3ECBDE13">
        <w:rPr>
          <w:sz w:val="24"/>
          <w:szCs w:val="24"/>
        </w:rPr>
        <w:t xml:space="preserve"> de licencia. Esto implica que los grandes ofertantes </w:t>
      </w:r>
      <w:r w:rsidR="1A60F7F2" w:rsidRPr="3ECBDE13">
        <w:rPr>
          <w:sz w:val="24"/>
          <w:szCs w:val="24"/>
        </w:rPr>
        <w:t>actúan</w:t>
      </w:r>
      <w:r w:rsidR="1E708E3D" w:rsidRPr="3ECBDE13">
        <w:rPr>
          <w:sz w:val="24"/>
          <w:szCs w:val="24"/>
        </w:rPr>
        <w:t xml:space="preserve"> al margen de la ley</w:t>
      </w:r>
      <w:r w:rsidR="5CCC855B" w:rsidRPr="3ECBDE13">
        <w:rPr>
          <w:sz w:val="24"/>
          <w:szCs w:val="24"/>
        </w:rPr>
        <w:t>, o bien son deshonestos con su licencia.</w:t>
      </w:r>
    </w:p>
    <w:p w14:paraId="7318343B" w14:textId="375D061B" w:rsidR="47E696E9" w:rsidRDefault="27BF0B4B" w:rsidP="4A6D6230">
      <w:r>
        <w:rPr>
          <w:noProof/>
        </w:rPr>
        <w:drawing>
          <wp:anchor distT="0" distB="0" distL="114300" distR="114300" simplePos="0" relativeHeight="251658240" behindDoc="0" locked="0" layoutInCell="1" allowOverlap="1" wp14:anchorId="104CC0B2" wp14:editId="3E139051">
            <wp:simplePos x="0" y="0"/>
            <wp:positionH relativeFrom="column">
              <wp:posOffset>9525</wp:posOffset>
            </wp:positionH>
            <wp:positionV relativeFrom="paragraph">
              <wp:posOffset>-1270</wp:posOffset>
            </wp:positionV>
            <wp:extent cx="3099435" cy="2507615"/>
            <wp:effectExtent l="19050" t="19050" r="24765" b="26035"/>
            <wp:wrapSquare wrapText="bothSides"/>
            <wp:docPr id="2989243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09696" name=""/>
                    <pic:cNvPicPr/>
                  </pic:nvPicPr>
                  <pic:blipFill>
                    <a:blip r:embed="rId8">
                      <a:extLst>
                        <a:ext uri="{28A0092B-C50C-407E-A947-70E740481C1C}">
                          <a14:useLocalDpi xmlns:a14="http://schemas.microsoft.com/office/drawing/2010/main"/>
                        </a:ext>
                      </a:extLst>
                    </a:blip>
                    <a:stretch>
                      <a:fillRect/>
                    </a:stretch>
                  </pic:blipFill>
                  <pic:spPr>
                    <a:xfrm>
                      <a:off x="0" y="0"/>
                      <a:ext cx="3099435" cy="2507615"/>
                    </a:xfrm>
                    <a:prstGeom prst="rect">
                      <a:avLst/>
                    </a:prstGeom>
                    <a:ln w="9525">
                      <a:solidFill>
                        <a:schemeClr val="tx1"/>
                      </a:solidFill>
                      <a:prstDash val="solid"/>
                    </a:ln>
                  </pic:spPr>
                </pic:pic>
              </a:graphicData>
            </a:graphic>
            <wp14:sizeRelH relativeFrom="page">
              <wp14:pctWidth>0</wp14:pctWidth>
            </wp14:sizeRelH>
            <wp14:sizeRelV relativeFrom="page">
              <wp14:pctHeight>0</wp14:pctHeight>
            </wp14:sizeRelV>
          </wp:anchor>
        </w:drawing>
      </w:r>
      <w:r w:rsidRPr="4A6D6230">
        <w:rPr>
          <w:sz w:val="24"/>
          <w:szCs w:val="24"/>
        </w:rPr>
        <w:t>En la gráfica de la izquierda hemos representado el precio de cada oferta activa (tiene precio) sobre el número de ofertas que tiene su ofertante. Esto nos ha permitido determinar que los ofertantes que ocupan mayor parte del mercado tienen el control de la mayoría de las viviendas asequibles anunciadas. Por otro lado, existen algunos empresarios que, a pesar de ocupar menos en el mercado, controlan viviendas de lujo donde el precio de alquiler es más elevado.</w:t>
      </w:r>
    </w:p>
    <w:sectPr w:rsidR="47E696E9">
      <w:headerReference w:type="default" r:id="rId9"/>
      <w:footerReference w:type="default" r:id="rId1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0E7BF" w14:textId="77777777" w:rsidR="0014787C" w:rsidRDefault="0014787C">
      <w:pPr>
        <w:spacing w:after="0" w:line="240" w:lineRule="auto"/>
      </w:pPr>
      <w:r>
        <w:separator/>
      </w:r>
    </w:p>
  </w:endnote>
  <w:endnote w:type="continuationSeparator" w:id="0">
    <w:p w14:paraId="501CD6BE" w14:textId="77777777" w:rsidR="0014787C" w:rsidRDefault="001478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5B8509B5" w14:paraId="4E06B76C" w14:textId="77777777" w:rsidTr="5B8509B5">
      <w:trPr>
        <w:trHeight w:val="300"/>
      </w:trPr>
      <w:tc>
        <w:tcPr>
          <w:tcW w:w="3005" w:type="dxa"/>
        </w:tcPr>
        <w:p w14:paraId="514D13F2" w14:textId="5A8C5FDA" w:rsidR="5B8509B5" w:rsidRDefault="5B8509B5" w:rsidP="5B8509B5">
          <w:pPr>
            <w:pStyle w:val="Header"/>
            <w:ind w:left="-115"/>
            <w:jc w:val="left"/>
          </w:pPr>
        </w:p>
      </w:tc>
      <w:tc>
        <w:tcPr>
          <w:tcW w:w="3005" w:type="dxa"/>
        </w:tcPr>
        <w:p w14:paraId="78084858" w14:textId="3219F43E" w:rsidR="5B8509B5" w:rsidRDefault="5B8509B5" w:rsidP="5B8509B5">
          <w:pPr>
            <w:pStyle w:val="Header"/>
            <w:jc w:val="center"/>
          </w:pPr>
        </w:p>
      </w:tc>
      <w:tc>
        <w:tcPr>
          <w:tcW w:w="3005" w:type="dxa"/>
        </w:tcPr>
        <w:p w14:paraId="57840008" w14:textId="13D59C83" w:rsidR="5B8509B5" w:rsidRDefault="5B8509B5" w:rsidP="5B8509B5">
          <w:pPr>
            <w:pStyle w:val="Header"/>
            <w:ind w:right="-115"/>
            <w:jc w:val="right"/>
          </w:pPr>
        </w:p>
      </w:tc>
    </w:tr>
  </w:tbl>
  <w:p w14:paraId="3EC01565" w14:textId="45C284ED" w:rsidR="5B8509B5" w:rsidRDefault="5B8509B5" w:rsidP="5B8509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7CA23" w14:textId="77777777" w:rsidR="0014787C" w:rsidRDefault="0014787C">
      <w:pPr>
        <w:spacing w:after="0" w:line="240" w:lineRule="auto"/>
      </w:pPr>
      <w:r>
        <w:separator/>
      </w:r>
    </w:p>
  </w:footnote>
  <w:footnote w:type="continuationSeparator" w:id="0">
    <w:p w14:paraId="19692DFE" w14:textId="77777777" w:rsidR="0014787C" w:rsidRDefault="001478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5B8509B5" w14:paraId="39DB2D5C" w14:textId="77777777" w:rsidTr="5B8509B5">
      <w:trPr>
        <w:trHeight w:val="300"/>
      </w:trPr>
      <w:tc>
        <w:tcPr>
          <w:tcW w:w="3005" w:type="dxa"/>
        </w:tcPr>
        <w:p w14:paraId="0A67C072" w14:textId="56FAC111" w:rsidR="5B8509B5" w:rsidRDefault="5B8509B5" w:rsidP="5B8509B5">
          <w:pPr>
            <w:pStyle w:val="Header"/>
            <w:ind w:left="-115"/>
            <w:jc w:val="left"/>
          </w:pPr>
        </w:p>
      </w:tc>
      <w:tc>
        <w:tcPr>
          <w:tcW w:w="3005" w:type="dxa"/>
        </w:tcPr>
        <w:p w14:paraId="6D5E3584" w14:textId="2D23168C" w:rsidR="5B8509B5" w:rsidRDefault="5B8509B5" w:rsidP="5B8509B5">
          <w:pPr>
            <w:pStyle w:val="Header"/>
            <w:jc w:val="center"/>
          </w:pPr>
        </w:p>
      </w:tc>
      <w:tc>
        <w:tcPr>
          <w:tcW w:w="3005" w:type="dxa"/>
        </w:tcPr>
        <w:p w14:paraId="6167C358" w14:textId="2964B655" w:rsidR="5B8509B5" w:rsidRDefault="5B8509B5" w:rsidP="5B8509B5">
          <w:pPr>
            <w:pStyle w:val="Header"/>
            <w:ind w:right="-115"/>
            <w:jc w:val="right"/>
          </w:pPr>
        </w:p>
      </w:tc>
    </w:tr>
  </w:tbl>
  <w:p w14:paraId="46709ED0" w14:textId="4EC91C61" w:rsidR="5B8509B5" w:rsidRDefault="5B8509B5" w:rsidP="5B8509B5">
    <w:pPr>
      <w:pStyle w:val="Header"/>
    </w:pPr>
  </w:p>
</w:hdr>
</file>

<file path=word/intelligence2.xml><?xml version="1.0" encoding="utf-8"?>
<int2:intelligence xmlns:int2="http://schemas.microsoft.com/office/intelligence/2020/intelligence" xmlns:oel="http://schemas.microsoft.com/office/2019/extlst">
  <int2:observations>
    <int2:textHash int2:hashCode="FTOCfxBT5cPtCw" int2:id="V3ORbR6o">
      <int2:state int2:value="Rejected" int2:type="spell"/>
    </int2:textHash>
    <int2:textHash int2:hashCode="44rBUlGcRzwUdS" int2:id="kuu8gVkW">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28DCC1"/>
    <w:multiLevelType w:val="hybridMultilevel"/>
    <w:tmpl w:val="FC5285A2"/>
    <w:lvl w:ilvl="0" w:tplc="214CC126">
      <w:start w:val="1"/>
      <w:numFmt w:val="bullet"/>
      <w:lvlText w:val=""/>
      <w:lvlJc w:val="left"/>
      <w:pPr>
        <w:ind w:left="720" w:hanging="360"/>
      </w:pPr>
      <w:rPr>
        <w:rFonts w:ascii="Symbol" w:hAnsi="Symbol" w:hint="default"/>
      </w:rPr>
    </w:lvl>
    <w:lvl w:ilvl="1" w:tplc="640A55C6">
      <w:start w:val="1"/>
      <w:numFmt w:val="bullet"/>
      <w:lvlText w:val="o"/>
      <w:lvlJc w:val="left"/>
      <w:pPr>
        <w:ind w:left="1440" w:hanging="360"/>
      </w:pPr>
      <w:rPr>
        <w:rFonts w:ascii="Courier New" w:hAnsi="Courier New" w:hint="default"/>
      </w:rPr>
    </w:lvl>
    <w:lvl w:ilvl="2" w:tplc="F94A1A94">
      <w:start w:val="1"/>
      <w:numFmt w:val="bullet"/>
      <w:lvlText w:val=""/>
      <w:lvlJc w:val="left"/>
      <w:pPr>
        <w:ind w:left="2160" w:hanging="360"/>
      </w:pPr>
      <w:rPr>
        <w:rFonts w:ascii="Wingdings" w:hAnsi="Wingdings" w:hint="default"/>
      </w:rPr>
    </w:lvl>
    <w:lvl w:ilvl="3" w:tplc="028C0D36">
      <w:start w:val="1"/>
      <w:numFmt w:val="bullet"/>
      <w:lvlText w:val=""/>
      <w:lvlJc w:val="left"/>
      <w:pPr>
        <w:ind w:left="2880" w:hanging="360"/>
      </w:pPr>
      <w:rPr>
        <w:rFonts w:ascii="Symbol" w:hAnsi="Symbol" w:hint="default"/>
      </w:rPr>
    </w:lvl>
    <w:lvl w:ilvl="4" w:tplc="238034AE">
      <w:start w:val="1"/>
      <w:numFmt w:val="bullet"/>
      <w:lvlText w:val="o"/>
      <w:lvlJc w:val="left"/>
      <w:pPr>
        <w:ind w:left="3600" w:hanging="360"/>
      </w:pPr>
      <w:rPr>
        <w:rFonts w:ascii="Courier New" w:hAnsi="Courier New" w:hint="default"/>
      </w:rPr>
    </w:lvl>
    <w:lvl w:ilvl="5" w:tplc="68E80272">
      <w:start w:val="1"/>
      <w:numFmt w:val="bullet"/>
      <w:lvlText w:val=""/>
      <w:lvlJc w:val="left"/>
      <w:pPr>
        <w:ind w:left="4320" w:hanging="360"/>
      </w:pPr>
      <w:rPr>
        <w:rFonts w:ascii="Wingdings" w:hAnsi="Wingdings" w:hint="default"/>
      </w:rPr>
    </w:lvl>
    <w:lvl w:ilvl="6" w:tplc="43B4D99E">
      <w:start w:val="1"/>
      <w:numFmt w:val="bullet"/>
      <w:lvlText w:val=""/>
      <w:lvlJc w:val="left"/>
      <w:pPr>
        <w:ind w:left="5040" w:hanging="360"/>
      </w:pPr>
      <w:rPr>
        <w:rFonts w:ascii="Symbol" w:hAnsi="Symbol" w:hint="default"/>
      </w:rPr>
    </w:lvl>
    <w:lvl w:ilvl="7" w:tplc="0A9AF362">
      <w:start w:val="1"/>
      <w:numFmt w:val="bullet"/>
      <w:lvlText w:val="o"/>
      <w:lvlJc w:val="left"/>
      <w:pPr>
        <w:ind w:left="5760" w:hanging="360"/>
      </w:pPr>
      <w:rPr>
        <w:rFonts w:ascii="Courier New" w:hAnsi="Courier New" w:hint="default"/>
      </w:rPr>
    </w:lvl>
    <w:lvl w:ilvl="8" w:tplc="8E967C64">
      <w:start w:val="1"/>
      <w:numFmt w:val="bullet"/>
      <w:lvlText w:val=""/>
      <w:lvlJc w:val="left"/>
      <w:pPr>
        <w:ind w:left="6480" w:hanging="360"/>
      </w:pPr>
      <w:rPr>
        <w:rFonts w:ascii="Wingdings" w:hAnsi="Wingdings" w:hint="default"/>
      </w:rPr>
    </w:lvl>
  </w:abstractNum>
  <w:num w:numId="1" w16cid:durableId="884562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9E3806"/>
    <w:rsid w:val="0014787C"/>
    <w:rsid w:val="0060CBD3"/>
    <w:rsid w:val="00766155"/>
    <w:rsid w:val="00897870"/>
    <w:rsid w:val="04A5DD1E"/>
    <w:rsid w:val="0720A9A9"/>
    <w:rsid w:val="07369BF3"/>
    <w:rsid w:val="07A6CFCA"/>
    <w:rsid w:val="07A9F364"/>
    <w:rsid w:val="07DEC7CC"/>
    <w:rsid w:val="0805D9E7"/>
    <w:rsid w:val="082CA632"/>
    <w:rsid w:val="08F118AF"/>
    <w:rsid w:val="095C223A"/>
    <w:rsid w:val="0A509F4A"/>
    <w:rsid w:val="0B6DE59F"/>
    <w:rsid w:val="0D3E4776"/>
    <w:rsid w:val="0FCA92C5"/>
    <w:rsid w:val="0FFFBD31"/>
    <w:rsid w:val="1006BCD1"/>
    <w:rsid w:val="101E127D"/>
    <w:rsid w:val="12E63DFE"/>
    <w:rsid w:val="13A9EC42"/>
    <w:rsid w:val="170B5F91"/>
    <w:rsid w:val="18A60713"/>
    <w:rsid w:val="1A60F7F2"/>
    <w:rsid w:val="1DEF0740"/>
    <w:rsid w:val="1E708E3D"/>
    <w:rsid w:val="1F3936E4"/>
    <w:rsid w:val="2100B33D"/>
    <w:rsid w:val="21190A66"/>
    <w:rsid w:val="21194A69"/>
    <w:rsid w:val="27BF0B4B"/>
    <w:rsid w:val="29414C02"/>
    <w:rsid w:val="2C20F26B"/>
    <w:rsid w:val="2DF716E7"/>
    <w:rsid w:val="2E8A6503"/>
    <w:rsid w:val="2ED87107"/>
    <w:rsid w:val="2FA709C5"/>
    <w:rsid w:val="30178E4C"/>
    <w:rsid w:val="3055870F"/>
    <w:rsid w:val="30F08E78"/>
    <w:rsid w:val="3135F42E"/>
    <w:rsid w:val="3171B8EA"/>
    <w:rsid w:val="317C813D"/>
    <w:rsid w:val="32D81861"/>
    <w:rsid w:val="39236A93"/>
    <w:rsid w:val="39D61569"/>
    <w:rsid w:val="3DB8AC35"/>
    <w:rsid w:val="3DCA065A"/>
    <w:rsid w:val="3ECBDE13"/>
    <w:rsid w:val="3EDF58D8"/>
    <w:rsid w:val="4035013F"/>
    <w:rsid w:val="417E8341"/>
    <w:rsid w:val="4188356C"/>
    <w:rsid w:val="470D16C4"/>
    <w:rsid w:val="477D6440"/>
    <w:rsid w:val="47E696E9"/>
    <w:rsid w:val="4864B5C9"/>
    <w:rsid w:val="49AEE9BB"/>
    <w:rsid w:val="49CA0ECB"/>
    <w:rsid w:val="4A497A51"/>
    <w:rsid w:val="4A6D6230"/>
    <w:rsid w:val="4D7A64D8"/>
    <w:rsid w:val="4E7B2EC2"/>
    <w:rsid w:val="4EBE4231"/>
    <w:rsid w:val="4EC156FF"/>
    <w:rsid w:val="4F3E548B"/>
    <w:rsid w:val="4FB792F1"/>
    <w:rsid w:val="504BC35A"/>
    <w:rsid w:val="507AA21C"/>
    <w:rsid w:val="535746DA"/>
    <w:rsid w:val="5418EE5C"/>
    <w:rsid w:val="559A0B63"/>
    <w:rsid w:val="57B4C272"/>
    <w:rsid w:val="59E517F4"/>
    <w:rsid w:val="5B8509B5"/>
    <w:rsid w:val="5CCC855B"/>
    <w:rsid w:val="610AB0A4"/>
    <w:rsid w:val="61BAB9E5"/>
    <w:rsid w:val="639E3806"/>
    <w:rsid w:val="63DBD153"/>
    <w:rsid w:val="69F10618"/>
    <w:rsid w:val="6A551CAC"/>
    <w:rsid w:val="6F278E86"/>
    <w:rsid w:val="7031C239"/>
    <w:rsid w:val="7181BA8C"/>
    <w:rsid w:val="735EDD04"/>
    <w:rsid w:val="76722197"/>
    <w:rsid w:val="76F13E7C"/>
    <w:rsid w:val="78A2470A"/>
    <w:rsid w:val="78FABD0A"/>
    <w:rsid w:val="799929E1"/>
    <w:rsid w:val="7A732AB2"/>
    <w:rsid w:val="7A922463"/>
    <w:rsid w:val="7AACA98B"/>
    <w:rsid w:val="7AE263F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E3806"/>
  <w15:chartTrackingRefBased/>
  <w15:docId w15:val="{7A477B21-E97F-49CE-ABCB-A7469632A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ECBDE13"/>
    <w:pPr>
      <w:jc w:val="both"/>
    </w:pPr>
    <w:rPr>
      <w:rFonts w:ascii="Georgia" w:eastAsia="Georgia" w:hAnsi="Georgia" w:cs="Georgia"/>
      <w:sz w:val="22"/>
      <w:szCs w:val="22"/>
    </w:rPr>
  </w:style>
  <w:style w:type="paragraph" w:styleId="Heading1">
    <w:name w:val="heading 1"/>
    <w:basedOn w:val="Normal"/>
    <w:next w:val="Normal"/>
    <w:uiPriority w:val="9"/>
    <w:qFormat/>
    <w:rsid w:val="3ECBDE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3ECBDE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ECBDE13"/>
    <w:pPr>
      <w:ind w:left="720"/>
      <w:contextualSpacing/>
    </w:pPr>
  </w:style>
  <w:style w:type="paragraph" w:styleId="Header">
    <w:name w:val="header"/>
    <w:basedOn w:val="Normal"/>
    <w:uiPriority w:val="99"/>
    <w:unhideWhenUsed/>
    <w:rsid w:val="3ECBDE13"/>
    <w:pPr>
      <w:tabs>
        <w:tab w:val="center" w:pos="4680"/>
        <w:tab w:val="right" w:pos="9360"/>
      </w:tabs>
      <w:spacing w:after="0"/>
    </w:pPr>
  </w:style>
  <w:style w:type="paragraph" w:styleId="Footer">
    <w:name w:val="footer"/>
    <w:basedOn w:val="Normal"/>
    <w:uiPriority w:val="99"/>
    <w:unhideWhenUsed/>
    <w:rsid w:val="3ECBDE13"/>
    <w:pPr>
      <w:tabs>
        <w:tab w:val="center" w:pos="4680"/>
        <w:tab w:val="right" w:pos="9360"/>
      </w:tabs>
      <w:spacing w:after="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179</Words>
  <Characters>985</Characters>
  <Application>Microsoft Office Word</Application>
  <DocSecurity>0</DocSecurity>
  <Lines>8</Lines>
  <Paragraphs>2</Paragraphs>
  <ScaleCrop>false</ScaleCrop>
  <Company/>
  <LinksUpToDate>false</LinksUpToDate>
  <CharactersWithSpaces>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Vicente Moya</dc:creator>
  <cp:keywords/>
  <dc:description/>
  <cp:lastModifiedBy>david vicente moya</cp:lastModifiedBy>
  <cp:revision>2</cp:revision>
  <dcterms:created xsi:type="dcterms:W3CDTF">2026-05-01T14:14:00Z</dcterms:created>
  <dcterms:modified xsi:type="dcterms:W3CDTF">2026-05-02T09:31:00Z</dcterms:modified>
</cp:coreProperties>
</file>