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BC00" w14:textId="77777777" w:rsidR="00123420" w:rsidRPr="00123420" w:rsidRDefault="00123420" w:rsidP="00123420">
      <w:pPr>
        <w:pStyle w:val="TtuloApartado1sinnivel"/>
        <w:rPr>
          <w:sz w:val="24"/>
        </w:rPr>
      </w:pPr>
      <w:bookmarkStart w:id="0" w:name="_Toc459888455"/>
    </w:p>
    <w:p w14:paraId="67F3ECF4" w14:textId="1AC48F2D" w:rsidR="001F2DF0" w:rsidRDefault="001F2DF0" w:rsidP="001F2DF0">
      <w:pPr>
        <w:pStyle w:val="TtuloApartado1sinnivel"/>
      </w:pPr>
      <w:r>
        <w:t xml:space="preserve">Actividad </w:t>
      </w:r>
      <w:r w:rsidR="00EB08EC">
        <w:t>3</w:t>
      </w:r>
      <w:r w:rsidR="00EB6733">
        <w:t xml:space="preserve"> (Proyecto)</w:t>
      </w:r>
      <w:r w:rsidR="00787D84">
        <w:t>.</w:t>
      </w:r>
      <w:r w:rsidR="00EB08EC">
        <w:t xml:space="preserve"> </w:t>
      </w:r>
      <w:r w:rsidR="003D4932">
        <w:t xml:space="preserve">Análisis exploratorio con </w:t>
      </w:r>
      <w:r w:rsidR="00C26E2C">
        <w:t xml:space="preserve">Google </w:t>
      </w:r>
      <w:proofErr w:type="spellStart"/>
      <w:r w:rsidR="00C26E2C">
        <w:t>BigQuery</w:t>
      </w:r>
      <w:proofErr w:type="spellEnd"/>
    </w:p>
    <w:p w14:paraId="133ECE7D" w14:textId="77777777" w:rsidR="00787D84" w:rsidRDefault="00787D84" w:rsidP="00862EE9"/>
    <w:p w14:paraId="3542273C" w14:textId="77777777" w:rsidR="003D4932" w:rsidRDefault="003D4932" w:rsidP="003D4932">
      <w:pPr>
        <w:rPr>
          <w:rFonts w:cs="UnitOT-Light"/>
          <w:szCs w:val="22"/>
        </w:rPr>
      </w:pPr>
    </w:p>
    <w:p w14:paraId="22B288ED" w14:textId="77777777" w:rsidR="000734BE" w:rsidRPr="00E142B5" w:rsidRDefault="000734BE" w:rsidP="000734BE">
      <w:pPr>
        <w:rPr>
          <w:rFonts w:cs="UnitOT-Light"/>
          <w:b/>
          <w:bCs/>
          <w:szCs w:val="22"/>
        </w:rPr>
      </w:pPr>
      <w:r>
        <w:rPr>
          <w:rFonts w:cs="UnitOT-Light"/>
          <w:b/>
          <w:bCs/>
          <w:szCs w:val="22"/>
        </w:rPr>
        <w:t>Objetivos</w:t>
      </w:r>
    </w:p>
    <w:p w14:paraId="363BB7A0" w14:textId="77777777" w:rsidR="000734BE" w:rsidRDefault="000734BE" w:rsidP="000734BE">
      <w:pPr>
        <w:rPr>
          <w:rFonts w:cs="UnitOT-Light"/>
          <w:szCs w:val="22"/>
        </w:rPr>
      </w:pPr>
    </w:p>
    <w:p w14:paraId="2C005290" w14:textId="50EF0E6F" w:rsidR="000734BE" w:rsidRDefault="000734BE" w:rsidP="000734BE">
      <w:pPr>
        <w:rPr>
          <w:rFonts w:cs="UnitOT-Light"/>
          <w:szCs w:val="22"/>
        </w:rPr>
      </w:pPr>
      <w:r>
        <w:rPr>
          <w:rFonts w:cs="UnitOT-Light"/>
          <w:szCs w:val="22"/>
        </w:rPr>
        <w:t xml:space="preserve">A través de esta actividad, los </w:t>
      </w:r>
      <w:r w:rsidR="00023E6A">
        <w:rPr>
          <w:rFonts w:cs="UnitOT-Light"/>
          <w:szCs w:val="22"/>
        </w:rPr>
        <w:t>estudiantes</w:t>
      </w:r>
      <w:r>
        <w:rPr>
          <w:rFonts w:cs="UnitOT-Light"/>
          <w:szCs w:val="22"/>
        </w:rPr>
        <w:t xml:space="preserve"> podrán poner en práctica los conceptos estudiados en las clases de teoría acerca </w:t>
      </w:r>
      <w:r w:rsidR="00412930">
        <w:rPr>
          <w:rFonts w:cs="UnitOT-Light"/>
          <w:szCs w:val="22"/>
        </w:rPr>
        <w:t xml:space="preserve">de las </w:t>
      </w:r>
      <w:r w:rsidR="00782C95">
        <w:rPr>
          <w:rFonts w:cs="UnitOT-Light"/>
          <w:szCs w:val="22"/>
        </w:rPr>
        <w:t xml:space="preserve">herramientas ofrecidas por los proveedores de </w:t>
      </w:r>
      <w:proofErr w:type="spellStart"/>
      <w:r w:rsidR="00782C95">
        <w:rPr>
          <w:rFonts w:cs="UnitOT-Light"/>
          <w:szCs w:val="22"/>
        </w:rPr>
        <w:t>cloud</w:t>
      </w:r>
      <w:proofErr w:type="spellEnd"/>
      <w:r w:rsidR="00782C95">
        <w:rPr>
          <w:rFonts w:cs="UnitOT-Light"/>
          <w:szCs w:val="22"/>
        </w:rPr>
        <w:t xml:space="preserve"> </w:t>
      </w:r>
      <w:proofErr w:type="spellStart"/>
      <w:r w:rsidR="00782C95">
        <w:rPr>
          <w:rFonts w:cs="UnitOT-Light"/>
          <w:szCs w:val="22"/>
        </w:rPr>
        <w:t>computing</w:t>
      </w:r>
      <w:proofErr w:type="spellEnd"/>
      <w:r>
        <w:rPr>
          <w:rFonts w:cs="UnitOT-Light"/>
          <w:szCs w:val="22"/>
        </w:rPr>
        <w:t xml:space="preserve">, aplicándolos a un análisis exploratorio de un conjunto de datos. El objetivo es </w:t>
      </w:r>
      <w:r w:rsidR="00782C95">
        <w:rPr>
          <w:rFonts w:cs="UnitOT-Light"/>
          <w:szCs w:val="22"/>
        </w:rPr>
        <w:t xml:space="preserve">iniciarse en el manejo de un sistema de Data </w:t>
      </w:r>
      <w:proofErr w:type="spellStart"/>
      <w:r w:rsidR="00782C95">
        <w:rPr>
          <w:rFonts w:cs="UnitOT-Light"/>
          <w:szCs w:val="22"/>
        </w:rPr>
        <w:t>Warehouse</w:t>
      </w:r>
      <w:proofErr w:type="spellEnd"/>
      <w:r w:rsidR="00782C95">
        <w:rPr>
          <w:rFonts w:cs="UnitOT-Light"/>
          <w:szCs w:val="22"/>
        </w:rPr>
        <w:t xml:space="preserve"> de tipo SaaS, en concreto el software </w:t>
      </w:r>
      <w:proofErr w:type="spellStart"/>
      <w:r w:rsidR="00782C95">
        <w:rPr>
          <w:rFonts w:cs="UnitOT-Light"/>
          <w:szCs w:val="22"/>
        </w:rPr>
        <w:t>BigQuery</w:t>
      </w:r>
      <w:proofErr w:type="spellEnd"/>
      <w:r w:rsidR="00782C95">
        <w:rPr>
          <w:rFonts w:cs="UnitOT-Light"/>
          <w:szCs w:val="22"/>
        </w:rPr>
        <w:t xml:space="preserve"> de Google Cloud, muy propicio</w:t>
      </w:r>
      <w:r>
        <w:rPr>
          <w:rFonts w:cs="UnitOT-Light"/>
          <w:szCs w:val="22"/>
        </w:rPr>
        <w:t xml:space="preserve"> para realizar análisis sin necesidad d</w:t>
      </w:r>
      <w:r w:rsidR="00782C95">
        <w:rPr>
          <w:rFonts w:cs="UnitOT-Light"/>
          <w:szCs w:val="22"/>
        </w:rPr>
        <w:t>e conocimientos de programación.</w:t>
      </w:r>
      <w:r>
        <w:rPr>
          <w:rFonts w:cs="UnitOT-Light"/>
          <w:szCs w:val="22"/>
        </w:rPr>
        <w:t xml:space="preserve"> </w:t>
      </w:r>
      <w:r w:rsidR="00782C95">
        <w:rPr>
          <w:rFonts w:cs="UnitOT-Light"/>
          <w:szCs w:val="22"/>
        </w:rPr>
        <w:t xml:space="preserve">A diferencia de </w:t>
      </w:r>
      <w:r>
        <w:rPr>
          <w:rFonts w:cs="UnitOT-Light"/>
          <w:szCs w:val="22"/>
        </w:rPr>
        <w:t xml:space="preserve">las actividades anteriores, </w:t>
      </w:r>
      <w:r w:rsidR="00782C95">
        <w:rPr>
          <w:rFonts w:cs="UnitOT-Light"/>
          <w:szCs w:val="22"/>
        </w:rPr>
        <w:t>no son necesarios conocimientos de programación</w:t>
      </w:r>
      <w:r w:rsidR="00494E6E">
        <w:rPr>
          <w:rFonts w:cs="UnitOT-Light"/>
          <w:szCs w:val="22"/>
        </w:rPr>
        <w:t>,</w:t>
      </w:r>
      <w:r w:rsidR="00782C95">
        <w:rPr>
          <w:rFonts w:cs="UnitOT-Light"/>
          <w:szCs w:val="22"/>
        </w:rPr>
        <w:t xml:space="preserve"> </w:t>
      </w:r>
      <w:r>
        <w:rPr>
          <w:rFonts w:cs="UnitOT-Light"/>
          <w:szCs w:val="22"/>
        </w:rPr>
        <w:t xml:space="preserve">sino que </w:t>
      </w:r>
      <w:r w:rsidR="00782C95">
        <w:rPr>
          <w:rFonts w:cs="UnitOT-Light"/>
          <w:szCs w:val="22"/>
        </w:rPr>
        <w:t xml:space="preserve">basta con </w:t>
      </w:r>
      <w:r>
        <w:rPr>
          <w:rFonts w:cs="UnitOT-Light"/>
          <w:szCs w:val="22"/>
        </w:rPr>
        <w:t xml:space="preserve">conocer el lenguaje SQL, </w:t>
      </w:r>
      <w:r w:rsidR="00782C95">
        <w:rPr>
          <w:rFonts w:cs="UnitOT-Light"/>
          <w:szCs w:val="22"/>
        </w:rPr>
        <w:t>con el que muchos profesionales están familiarizados</w:t>
      </w:r>
      <w:r w:rsidR="00494E6E">
        <w:rPr>
          <w:rFonts w:cs="UnitOT-Light"/>
          <w:szCs w:val="22"/>
        </w:rPr>
        <w:t>,</w:t>
      </w:r>
      <w:r w:rsidR="00782C95">
        <w:rPr>
          <w:rFonts w:cs="UnitOT-Light"/>
          <w:szCs w:val="22"/>
        </w:rPr>
        <w:t xml:space="preserve"> pese a no tener formación técnica</w:t>
      </w:r>
      <w:r>
        <w:rPr>
          <w:rFonts w:cs="UnitOT-Light"/>
          <w:szCs w:val="22"/>
        </w:rPr>
        <w:t>.</w:t>
      </w:r>
    </w:p>
    <w:p w14:paraId="236C2532" w14:textId="77777777" w:rsidR="000734BE" w:rsidRDefault="000734BE" w:rsidP="000734BE">
      <w:pPr>
        <w:rPr>
          <w:rFonts w:cs="UnitOT-Light"/>
          <w:szCs w:val="22"/>
        </w:rPr>
      </w:pPr>
    </w:p>
    <w:p w14:paraId="06DBC290" w14:textId="73BE9595" w:rsidR="000734BE" w:rsidRDefault="000734BE" w:rsidP="000734BE">
      <w:r>
        <w:rPr>
          <w:rFonts w:cs="UnitOT-Light"/>
          <w:szCs w:val="22"/>
        </w:rPr>
        <w:t xml:space="preserve">Por tanto, </w:t>
      </w:r>
      <w:proofErr w:type="spellStart"/>
      <w:r w:rsidR="00782C95">
        <w:rPr>
          <w:rFonts w:cs="UnitOT-Light"/>
          <w:szCs w:val="22"/>
        </w:rPr>
        <w:t>BigQuery</w:t>
      </w:r>
      <w:proofErr w:type="spellEnd"/>
      <w:r w:rsidR="00782C95">
        <w:rPr>
          <w:rFonts w:cs="UnitOT-Light"/>
          <w:szCs w:val="22"/>
        </w:rPr>
        <w:t xml:space="preserve"> </w:t>
      </w:r>
      <w:r>
        <w:rPr>
          <w:rFonts w:cs="UnitOT-Light"/>
          <w:szCs w:val="22"/>
        </w:rPr>
        <w:t xml:space="preserve">se erige como una tecnología accesible </w:t>
      </w:r>
      <w:r w:rsidR="00782C95">
        <w:rPr>
          <w:rFonts w:cs="UnitOT-Light"/>
          <w:szCs w:val="22"/>
        </w:rPr>
        <w:t xml:space="preserve">a </w:t>
      </w:r>
      <w:r>
        <w:rPr>
          <w:rFonts w:cs="UnitOT-Light"/>
          <w:szCs w:val="22"/>
        </w:rPr>
        <w:t xml:space="preserve">un público más amplio, que </w:t>
      </w:r>
      <w:r w:rsidR="00782C95">
        <w:rPr>
          <w:rFonts w:cs="UnitOT-Light"/>
          <w:szCs w:val="22"/>
        </w:rPr>
        <w:t xml:space="preserve">permite </w:t>
      </w:r>
      <w:r>
        <w:rPr>
          <w:rFonts w:cs="UnitOT-Light"/>
          <w:szCs w:val="22"/>
        </w:rPr>
        <w:t>consulta</w:t>
      </w:r>
      <w:r w:rsidR="00782C95">
        <w:rPr>
          <w:rFonts w:cs="UnitOT-Light"/>
          <w:szCs w:val="22"/>
        </w:rPr>
        <w:t>r</w:t>
      </w:r>
      <w:r>
        <w:rPr>
          <w:rFonts w:cs="UnitOT-Light"/>
          <w:szCs w:val="22"/>
        </w:rPr>
        <w:t xml:space="preserve"> datos almacenados en sistemas de almacenamiento distribuidos como </w:t>
      </w:r>
      <w:r w:rsidR="00782C95">
        <w:rPr>
          <w:rFonts w:cs="UnitOT-Light"/>
          <w:szCs w:val="22"/>
        </w:rPr>
        <w:t>Google Cloud Storage</w:t>
      </w:r>
      <w:r>
        <w:rPr>
          <w:rFonts w:cs="UnitOT-Light"/>
          <w:szCs w:val="22"/>
        </w:rPr>
        <w:t xml:space="preserve"> </w:t>
      </w:r>
      <w:r w:rsidR="009F36E1">
        <w:rPr>
          <w:rFonts w:cs="UnitOT-Light"/>
          <w:szCs w:val="22"/>
        </w:rPr>
        <w:t>—</w:t>
      </w:r>
      <w:r>
        <w:rPr>
          <w:rFonts w:cs="UnitOT-Light"/>
          <w:szCs w:val="22"/>
        </w:rPr>
        <w:t>caso que ocupará esta práctica</w:t>
      </w:r>
      <w:r w:rsidR="009F36E1">
        <w:rPr>
          <w:rFonts w:cs="UnitOT-Light"/>
          <w:szCs w:val="22"/>
        </w:rPr>
        <w:t>—</w:t>
      </w:r>
      <w:r w:rsidR="00782C95">
        <w:rPr>
          <w:rFonts w:cs="UnitOT-Light"/>
          <w:szCs w:val="22"/>
        </w:rPr>
        <w:t xml:space="preserve">, Google Drive, </w:t>
      </w:r>
      <w:r w:rsidR="00C26E2C">
        <w:rPr>
          <w:rFonts w:cs="UnitOT-Light"/>
          <w:szCs w:val="22"/>
        </w:rPr>
        <w:t xml:space="preserve">así como </w:t>
      </w:r>
      <w:r w:rsidR="00782C95">
        <w:rPr>
          <w:rFonts w:cs="UnitOT-Light"/>
          <w:szCs w:val="22"/>
        </w:rPr>
        <w:t xml:space="preserve">importar datos para ser almacenados y manejados por el propio software de </w:t>
      </w:r>
      <w:proofErr w:type="spellStart"/>
      <w:r w:rsidR="00782C95">
        <w:rPr>
          <w:rFonts w:cs="UnitOT-Light"/>
          <w:szCs w:val="22"/>
        </w:rPr>
        <w:t>BigQuery</w:t>
      </w:r>
      <w:proofErr w:type="spellEnd"/>
      <w:r>
        <w:rPr>
          <w:rFonts w:cs="UnitOT-Light"/>
          <w:szCs w:val="22"/>
        </w:rPr>
        <w:t>. Además de esto, se pretende</w:t>
      </w:r>
      <w:r>
        <w:t xml:space="preserve"> que los estudiantes desarrollen su creatividad y sus capacidades como científicos de datos. Para ello, se enfrentarán a un nuevo conjunto de datos que tendrán que procesar para, posteriormente, utilizar su propia iniciativa sin una guía exacta de qué se pide sobre este análisis.</w:t>
      </w:r>
    </w:p>
    <w:p w14:paraId="7F801DF5" w14:textId="26456188" w:rsidR="00C26E2C" w:rsidRDefault="00C26E2C">
      <w:pPr>
        <w:spacing w:after="160" w:line="259" w:lineRule="auto"/>
        <w:jc w:val="left"/>
        <w:rPr>
          <w:b/>
        </w:rPr>
      </w:pPr>
    </w:p>
    <w:p w14:paraId="757529D8" w14:textId="77777777" w:rsidR="00D43605" w:rsidRDefault="00D43605">
      <w:pPr>
        <w:spacing w:after="160" w:line="259" w:lineRule="auto"/>
        <w:jc w:val="left"/>
        <w:rPr>
          <w:b/>
        </w:rPr>
      </w:pPr>
    </w:p>
    <w:p w14:paraId="4EEBAAE8" w14:textId="77777777" w:rsidR="007259FC" w:rsidRDefault="007259FC">
      <w:pPr>
        <w:spacing w:after="160" w:line="259" w:lineRule="auto"/>
        <w:jc w:val="left"/>
        <w:rPr>
          <w:b/>
        </w:rPr>
      </w:pPr>
    </w:p>
    <w:p w14:paraId="1A7C3B7B" w14:textId="65E0E362" w:rsidR="000734BE" w:rsidRDefault="000734BE" w:rsidP="000734BE">
      <w:pPr>
        <w:rPr>
          <w:b/>
          <w:bCs/>
        </w:rPr>
      </w:pPr>
      <w:r w:rsidRPr="00E142B5">
        <w:rPr>
          <w:b/>
        </w:rPr>
        <w:lastRenderedPageBreak/>
        <w:t>Descripción</w:t>
      </w:r>
      <w:r w:rsidRPr="005D57D4">
        <w:rPr>
          <w:b/>
          <w:bCs/>
        </w:rPr>
        <w:t xml:space="preserve"> de la actividad</w:t>
      </w:r>
    </w:p>
    <w:p w14:paraId="0BBFCA37" w14:textId="77777777" w:rsidR="007259FC" w:rsidRDefault="007259FC" w:rsidP="000734BE">
      <w:pPr>
        <w:rPr>
          <w:b/>
          <w:bCs/>
        </w:rPr>
      </w:pPr>
    </w:p>
    <w:p w14:paraId="5ABCE428" w14:textId="77777777" w:rsidR="007259FC" w:rsidRDefault="007259FC" w:rsidP="007259FC">
      <w:r w:rsidRPr="00EE5FB5">
        <w:t xml:space="preserve">Esta actividad está asociada al proyecto transversal del título y es de </w:t>
      </w:r>
      <w:r w:rsidRPr="00BA6E32">
        <w:rPr>
          <w:b/>
          <w:bCs/>
        </w:rPr>
        <w:t>carácter grupal</w:t>
      </w:r>
      <w:r>
        <w:t>, para su desarrollo, tendrás que utilizar obligatoriamente el siguiente recurso:</w:t>
      </w:r>
    </w:p>
    <w:p w14:paraId="1B89BB6F" w14:textId="77777777" w:rsidR="007259FC" w:rsidRDefault="007259FC" w:rsidP="007259FC"/>
    <w:p w14:paraId="0DE85031" w14:textId="77777777" w:rsidR="007259FC" w:rsidRPr="009C2A56" w:rsidRDefault="007259FC" w:rsidP="007259FC">
      <w:pPr>
        <w:pStyle w:val="Vietaprimernivel"/>
      </w:pPr>
      <w:r>
        <w:t xml:space="preserve">Conjunto de dataset </w:t>
      </w:r>
      <w:r w:rsidRPr="009C2A56">
        <w:t xml:space="preserve">sales </w:t>
      </w:r>
      <w:r>
        <w:t xml:space="preserve">formado por los ficheros </w:t>
      </w:r>
      <w:r w:rsidRPr="009C2A56">
        <w:rPr>
          <w:i/>
          <w:iCs/>
        </w:rPr>
        <w:t xml:space="preserve">features.csv, sales.csv y stores.csv </w:t>
      </w:r>
      <w:r w:rsidRPr="00862EE9">
        <w:t>del</w:t>
      </w:r>
      <w:r>
        <w:t xml:space="preserve"> </w:t>
      </w:r>
      <w:r w:rsidRPr="009C2A56">
        <w:t>Catálogo de Datos del proyecto</w:t>
      </w:r>
      <w:r>
        <w:t>.</w:t>
      </w:r>
    </w:p>
    <w:p w14:paraId="555C8DE8" w14:textId="77777777" w:rsidR="007259FC" w:rsidRPr="005D57D4" w:rsidRDefault="007259FC" w:rsidP="000734BE">
      <w:pPr>
        <w:rPr>
          <w:b/>
          <w:bCs/>
        </w:rPr>
      </w:pPr>
    </w:p>
    <w:p w14:paraId="2B02A012" w14:textId="77777777" w:rsidR="000734BE" w:rsidRDefault="000734BE" w:rsidP="000734BE"/>
    <w:p w14:paraId="1EC3A9D5" w14:textId="2106A7F9" w:rsidR="000734BE" w:rsidRDefault="000734BE" w:rsidP="000734BE">
      <w:r>
        <w:t>El grupo deberá, en primer lugar, analizar el conjunto de datos propuesto para encontrar cualquier tipo de incoherencia</w:t>
      </w:r>
      <w:r w:rsidR="00F5363C">
        <w:rPr>
          <w:rStyle w:val="Refdenotaalpie"/>
        </w:rPr>
        <w:footnoteReference w:id="1"/>
      </w:r>
      <w:r>
        <w:t xml:space="preserve"> (valores faltantes, fuera de rango…) y tratarla de la forma más adecuada. Después, habrá de realizar un segundo análisis, desde una perspectiva de negocio, para plantearse y, al mismo tiempo, responder las preguntas que consideren los miembros que más valor aportan a un departamento especializado en el sector en cuestión. </w:t>
      </w:r>
    </w:p>
    <w:p w14:paraId="53571B4E" w14:textId="77777777" w:rsidR="000734BE" w:rsidRDefault="000734BE" w:rsidP="000734BE"/>
    <w:p w14:paraId="4FBF71C0" w14:textId="5BBE41EC" w:rsidR="000734BE" w:rsidRDefault="000734BE" w:rsidP="000734BE">
      <w:r>
        <w:t>No se requiere un análisis de negocio en profundidad ni pormenorizado, sino solamente practicar y comprobar cómo el conocimiento general adquirido en la asignatura es suficiente para aportar valor desde el punto de vista de negocio, atendiendo exclusivamente a lo que dicen los datos. Un análisis básico basta si se consigue extraer alguna conclusión relevante sobre estos, lo cual será puntuado muy positivamente.</w:t>
      </w:r>
    </w:p>
    <w:p w14:paraId="7E7BBA99" w14:textId="77777777" w:rsidR="000734BE" w:rsidRPr="001B1029" w:rsidRDefault="000734BE" w:rsidP="000734BE">
      <w:pPr>
        <w:pStyle w:val="Prrafodelista"/>
        <w:ind w:left="284"/>
      </w:pPr>
    </w:p>
    <w:p w14:paraId="6BB27657" w14:textId="3F146D27" w:rsidR="000734BE" w:rsidRPr="001B1029" w:rsidRDefault="000734BE" w:rsidP="000734BE">
      <w:r w:rsidRPr="001B1029">
        <w:t xml:space="preserve">Dado el </w:t>
      </w:r>
      <w:r w:rsidRPr="00E142B5">
        <w:rPr>
          <w:i/>
          <w:iCs/>
        </w:rPr>
        <w:t>dataset</w:t>
      </w:r>
      <w:r w:rsidRPr="001B1029">
        <w:t xml:space="preserve"> </w:t>
      </w:r>
      <w:r>
        <w:t>anexo</w:t>
      </w:r>
      <w:r w:rsidRPr="001B1029">
        <w:t xml:space="preserve">, </w:t>
      </w:r>
      <w:r>
        <w:t xml:space="preserve">junto con la descripción del problema que también se adjuntan, </w:t>
      </w:r>
      <w:r w:rsidRPr="001B1029">
        <w:t>se pide</w:t>
      </w:r>
      <w:r w:rsidR="00782C95">
        <w:t xml:space="preserve"> resolver los siguientes apartados </w:t>
      </w:r>
      <w:r w:rsidR="00782C95">
        <w:rPr>
          <w:b/>
        </w:rPr>
        <w:t>y tomar capturas de pantalla que muestren la ejecución de la consulta para resolver cada uno:</w:t>
      </w:r>
    </w:p>
    <w:p w14:paraId="664C64F8" w14:textId="77777777" w:rsidR="008C4AC0" w:rsidRDefault="008C4AC0" w:rsidP="003D4932">
      <w:pPr>
        <w:rPr>
          <w:rFonts w:cs="UnitOT-Light"/>
          <w:szCs w:val="22"/>
        </w:rPr>
      </w:pPr>
    </w:p>
    <w:p w14:paraId="655116F0" w14:textId="5671C110" w:rsidR="00782C95" w:rsidRDefault="000734BE" w:rsidP="00782C95">
      <w:pPr>
        <w:pStyle w:val="Prrafodelista"/>
        <w:numPr>
          <w:ilvl w:val="0"/>
          <w:numId w:val="5"/>
        </w:numPr>
        <w:ind w:left="284" w:hanging="284"/>
      </w:pPr>
      <w:r>
        <w:lastRenderedPageBreak/>
        <w:t xml:space="preserve">Subir los </w:t>
      </w:r>
      <w:r w:rsidR="00782C95">
        <w:t xml:space="preserve">tres </w:t>
      </w:r>
      <w:r>
        <w:t xml:space="preserve">ficheros de datos </w:t>
      </w:r>
      <w:r w:rsidR="00782C95">
        <w:t>a Google Cloud Storage</w:t>
      </w:r>
      <w:r w:rsidR="002C0B12">
        <w:t>.</w:t>
      </w:r>
    </w:p>
    <w:p w14:paraId="565AD7AC" w14:textId="3D440751" w:rsidR="000734BE" w:rsidRDefault="000734BE" w:rsidP="00BE628E">
      <w:pPr>
        <w:pStyle w:val="Prrafodelista"/>
        <w:numPr>
          <w:ilvl w:val="0"/>
          <w:numId w:val="5"/>
        </w:numPr>
        <w:ind w:left="284" w:hanging="284"/>
      </w:pPr>
      <w:r>
        <w:t xml:space="preserve">Crear </w:t>
      </w:r>
      <w:r w:rsidR="00782C95">
        <w:t xml:space="preserve">en </w:t>
      </w:r>
      <w:proofErr w:type="spellStart"/>
      <w:r w:rsidR="00782C95">
        <w:t>BigQuery</w:t>
      </w:r>
      <w:proofErr w:type="spellEnd"/>
      <w:r w:rsidR="00782C95">
        <w:t xml:space="preserve"> </w:t>
      </w:r>
      <w:r>
        <w:t>una tabla por ca</w:t>
      </w:r>
      <w:r w:rsidR="00782C95">
        <w:t xml:space="preserve">da uno de los ficheros de datos, </w:t>
      </w:r>
      <w:r>
        <w:t>con el esquema más adecuado</w:t>
      </w:r>
      <w:r w:rsidR="00F677FD">
        <w:t>.</w:t>
      </w:r>
      <w:r w:rsidR="00782C95">
        <w:t xml:space="preserve"> </w:t>
      </w:r>
      <w:r w:rsidR="00F677FD">
        <w:t>L</w:t>
      </w:r>
      <w:r w:rsidR="00782C95">
        <w:t xml:space="preserve">o más práctico es solicitar a </w:t>
      </w:r>
      <w:proofErr w:type="spellStart"/>
      <w:r w:rsidR="00782C95">
        <w:t>BigQuery</w:t>
      </w:r>
      <w:proofErr w:type="spellEnd"/>
      <w:r w:rsidR="00782C95">
        <w:t xml:space="preserve"> que infiera el esquema</w:t>
      </w:r>
      <w:r>
        <w:t xml:space="preserve">. </w:t>
      </w:r>
      <w:r w:rsidRPr="00F677FD">
        <w:rPr>
          <w:b/>
          <w:bCs/>
        </w:rPr>
        <w:t>Al menos una</w:t>
      </w:r>
      <w:r w:rsidR="00782C95" w:rsidRPr="00F677FD">
        <w:rPr>
          <w:b/>
          <w:bCs/>
        </w:rPr>
        <w:t xml:space="preserve"> de las tablas debe ser externa y al menos una debe ser nativa,</w:t>
      </w:r>
      <w:r w:rsidR="00782C95">
        <w:t xml:space="preserve"> lo cual requerirá, en el momento de crearla, subir el fichero con los datos.</w:t>
      </w:r>
    </w:p>
    <w:p w14:paraId="7610C80F" w14:textId="77777777" w:rsidR="000734BE" w:rsidRDefault="000734BE" w:rsidP="00BE628E">
      <w:pPr>
        <w:pStyle w:val="Prrafodelista"/>
        <w:numPr>
          <w:ilvl w:val="0"/>
          <w:numId w:val="5"/>
        </w:numPr>
        <w:ind w:left="284" w:hanging="284"/>
      </w:pPr>
      <w:r>
        <w:t>Mostrar las cinco primeras filas de cada tabla cargada. Adjuntar una captura de pantalla con la consulta y resultado.</w:t>
      </w:r>
    </w:p>
    <w:p w14:paraId="7CD7DAD6" w14:textId="77777777" w:rsidR="000734BE" w:rsidRDefault="000734BE" w:rsidP="00BE628E">
      <w:pPr>
        <w:pStyle w:val="Prrafodelista"/>
        <w:numPr>
          <w:ilvl w:val="0"/>
          <w:numId w:val="5"/>
        </w:numPr>
        <w:ind w:left="284" w:hanging="284"/>
      </w:pPr>
      <w:r>
        <w:t>Contar el número de filas de cada tabla. Indicar este número en el informe.</w:t>
      </w:r>
    </w:p>
    <w:p w14:paraId="7FF33973" w14:textId="7673D6A1" w:rsidR="000734BE" w:rsidRDefault="000734BE" w:rsidP="00BE628E">
      <w:pPr>
        <w:pStyle w:val="Prrafodelista"/>
        <w:numPr>
          <w:ilvl w:val="0"/>
          <w:numId w:val="5"/>
        </w:numPr>
        <w:ind w:left="284" w:hanging="284"/>
      </w:pPr>
      <w:r>
        <w:t>Estudiar el rango (máximo y mínimo) de cada variable numérica. Indicar estos datos en el informe</w:t>
      </w:r>
      <w:r w:rsidR="00F5363C">
        <w:t xml:space="preserve"> y </w:t>
      </w:r>
      <w:r w:rsidR="00F5363C" w:rsidRPr="00D11814">
        <w:rPr>
          <w:b/>
          <w:bCs/>
        </w:rPr>
        <w:t>dar una interpretación de qué están indicando</w:t>
      </w:r>
      <w:r w:rsidRPr="00D11814">
        <w:rPr>
          <w:b/>
          <w:bCs/>
        </w:rPr>
        <w:t>.</w:t>
      </w:r>
    </w:p>
    <w:p w14:paraId="44564F07" w14:textId="445F5E2F" w:rsidR="000734BE" w:rsidRDefault="000734BE" w:rsidP="00BE628E">
      <w:pPr>
        <w:pStyle w:val="Prrafodelista"/>
        <w:numPr>
          <w:ilvl w:val="0"/>
          <w:numId w:val="5"/>
        </w:numPr>
        <w:ind w:left="284" w:hanging="284"/>
      </w:pPr>
      <w:r>
        <w:t xml:space="preserve">Estudiar las diferentes categorías de las principales variables </w:t>
      </w:r>
      <w:r w:rsidRPr="00D11814">
        <w:rPr>
          <w:b/>
          <w:bCs/>
        </w:rPr>
        <w:t>categóricas</w:t>
      </w:r>
      <w:r>
        <w:t xml:space="preserve"> y el número de filas correspondientes a cada categoría. Indicar las conclusiones en el informe</w:t>
      </w:r>
      <w:r w:rsidR="00F5363C">
        <w:t xml:space="preserve"> y </w:t>
      </w:r>
      <w:r w:rsidR="00F5363C" w:rsidRPr="00D11814">
        <w:rPr>
          <w:b/>
          <w:bCs/>
        </w:rPr>
        <w:t>dar una interpretación de qué están indicando</w:t>
      </w:r>
      <w:r w:rsidRPr="00D11814">
        <w:rPr>
          <w:b/>
          <w:bCs/>
        </w:rPr>
        <w:t>.</w:t>
      </w:r>
    </w:p>
    <w:p w14:paraId="3E228C58" w14:textId="77777777" w:rsidR="000734BE" w:rsidRDefault="000734BE" w:rsidP="00BE628E">
      <w:pPr>
        <w:pStyle w:val="Prrafodelista"/>
        <w:numPr>
          <w:ilvl w:val="0"/>
          <w:numId w:val="5"/>
        </w:numPr>
        <w:ind w:left="284" w:hanging="284"/>
      </w:pPr>
      <w:r>
        <w:t xml:space="preserve">Buscar valores inexistentes o anómalos (por ejemplo, valores negativos en variables que solo pueden ser positivas; valores </w:t>
      </w:r>
      <w:proofErr w:type="gramStart"/>
      <w:r>
        <w:t>excepcionalmente altos o excepcionalmente bajos</w:t>
      </w:r>
      <w:proofErr w:type="gramEnd"/>
      <w:r>
        <w:t xml:space="preserve"> o negativos) en las principales variables. Indicar cualquier anomalía encontrada.</w:t>
      </w:r>
    </w:p>
    <w:p w14:paraId="4E6EECC7" w14:textId="318D0F17" w:rsidR="000734BE" w:rsidRDefault="000734BE" w:rsidP="00BE628E">
      <w:pPr>
        <w:pStyle w:val="Prrafodelista"/>
        <w:numPr>
          <w:ilvl w:val="0"/>
          <w:numId w:val="5"/>
        </w:numPr>
        <w:ind w:left="284" w:hanging="284"/>
      </w:pPr>
      <w:r>
        <w:t xml:space="preserve">Realizar alguna operación </w:t>
      </w:r>
      <w:proofErr w:type="spellStart"/>
      <w:r w:rsidRPr="005A3304">
        <w:rPr>
          <w:i/>
          <w:iCs/>
        </w:rPr>
        <w:t>join</w:t>
      </w:r>
      <w:proofErr w:type="spellEnd"/>
      <w:r>
        <w:t xml:space="preserve"> entre las tablas creadas que el equipo considere relevante. Guardar el resultado en </w:t>
      </w:r>
      <w:r w:rsidRPr="00D11814">
        <w:rPr>
          <w:b/>
          <w:bCs/>
        </w:rPr>
        <w:t>vistas</w:t>
      </w:r>
      <w:r>
        <w:t xml:space="preserve"> y </w:t>
      </w:r>
      <w:r w:rsidRPr="000B70B9">
        <w:rPr>
          <w:b/>
        </w:rPr>
        <w:t xml:space="preserve">explicar </w:t>
      </w:r>
      <w:r>
        <w:rPr>
          <w:b/>
        </w:rPr>
        <w:t xml:space="preserve">en el informe </w:t>
      </w:r>
      <w:r w:rsidRPr="000B70B9">
        <w:rPr>
          <w:b/>
        </w:rPr>
        <w:t xml:space="preserve">el valor añadido de realizar dicho(s) </w:t>
      </w:r>
      <w:proofErr w:type="spellStart"/>
      <w:r w:rsidRPr="005A3304">
        <w:rPr>
          <w:b/>
          <w:i/>
          <w:iCs/>
        </w:rPr>
        <w:t>join</w:t>
      </w:r>
      <w:proofErr w:type="spellEnd"/>
      <w:r w:rsidRPr="005A3304">
        <w:rPr>
          <w:b/>
          <w:i/>
          <w:iCs/>
        </w:rPr>
        <w:t>(s)</w:t>
      </w:r>
      <w:r w:rsidRPr="000B70B9">
        <w:rPr>
          <w:b/>
        </w:rPr>
        <w:t>.</w:t>
      </w:r>
      <w:r w:rsidR="0067770E">
        <w:rPr>
          <w:b/>
        </w:rPr>
        <w:t xml:space="preserve"> La no creación de vistas será penalizada.</w:t>
      </w:r>
    </w:p>
    <w:p w14:paraId="107E5BD9" w14:textId="77777777" w:rsidR="000734BE" w:rsidRDefault="000734BE" w:rsidP="00BE628E">
      <w:pPr>
        <w:pStyle w:val="Prrafodelista"/>
        <w:numPr>
          <w:ilvl w:val="0"/>
          <w:numId w:val="5"/>
        </w:numPr>
        <w:ind w:left="284" w:hanging="284"/>
      </w:pPr>
      <w:r>
        <w:t xml:space="preserve">Obtener cualquier agregación (medias, sumas, desviaciones típicas…) que el equipo considere relevante desde una perspectiva de negocio, guardarla en vistas y </w:t>
      </w:r>
      <w:r w:rsidRPr="00866646">
        <w:rPr>
          <w:b/>
        </w:rPr>
        <w:t xml:space="preserve">explicar </w:t>
      </w:r>
      <w:r>
        <w:rPr>
          <w:b/>
        </w:rPr>
        <w:t xml:space="preserve">en el informe </w:t>
      </w:r>
      <w:r w:rsidRPr="00866646">
        <w:rPr>
          <w:b/>
        </w:rPr>
        <w:t>el motivo y las conclusiones que se deducen</w:t>
      </w:r>
      <w:r>
        <w:t>.</w:t>
      </w:r>
    </w:p>
    <w:p w14:paraId="5A96473B" w14:textId="77777777" w:rsidR="000734BE" w:rsidRDefault="000734BE" w:rsidP="00BE628E">
      <w:pPr>
        <w:pStyle w:val="Prrafodelista"/>
        <w:numPr>
          <w:ilvl w:val="0"/>
          <w:numId w:val="5"/>
        </w:numPr>
        <w:ind w:left="284" w:hanging="284"/>
      </w:pPr>
      <w:r>
        <w:t xml:space="preserve">Obtener cualquier agrupación y agregación (cualquier agregación aplicada en diferentes grupos) que el equipo considere relevante desde una perspectiva de negocio, guardarlas en vistas y </w:t>
      </w:r>
      <w:r w:rsidRPr="00866646">
        <w:rPr>
          <w:b/>
        </w:rPr>
        <w:t xml:space="preserve">explicar </w:t>
      </w:r>
      <w:r>
        <w:rPr>
          <w:b/>
        </w:rPr>
        <w:t xml:space="preserve">en el informe </w:t>
      </w:r>
      <w:r w:rsidRPr="00866646">
        <w:rPr>
          <w:b/>
        </w:rPr>
        <w:t>el motivo y las conclusiones que se deducen</w:t>
      </w:r>
      <w:r>
        <w:rPr>
          <w:bCs/>
        </w:rPr>
        <w:t>.</w:t>
      </w:r>
      <w:r>
        <w:t xml:space="preserve">  </w:t>
      </w:r>
    </w:p>
    <w:p w14:paraId="5D1A30F4" w14:textId="14192A41" w:rsidR="0067770E" w:rsidRPr="00C916D7" w:rsidRDefault="00416532" w:rsidP="00BE628E">
      <w:pPr>
        <w:pStyle w:val="Prrafodelista"/>
        <w:numPr>
          <w:ilvl w:val="0"/>
          <w:numId w:val="5"/>
        </w:numPr>
        <w:ind w:left="284" w:hanging="284"/>
        <w:rPr>
          <w:iCs/>
        </w:rPr>
      </w:pPr>
      <w:r w:rsidRPr="00C916D7">
        <w:rPr>
          <w:iCs/>
        </w:rPr>
        <w:t xml:space="preserve">Un informe que se limite a responder a las preguntas </w:t>
      </w:r>
      <w:r w:rsidR="0067770E" w:rsidRPr="00C916D7">
        <w:rPr>
          <w:iCs/>
        </w:rPr>
        <w:t xml:space="preserve">anteriores </w:t>
      </w:r>
      <w:r w:rsidRPr="00C916D7">
        <w:rPr>
          <w:iCs/>
        </w:rPr>
        <w:t xml:space="preserve">y no </w:t>
      </w:r>
      <w:r w:rsidR="0081396C" w:rsidRPr="00C916D7">
        <w:rPr>
          <w:iCs/>
        </w:rPr>
        <w:t>añada</w:t>
      </w:r>
      <w:r w:rsidRPr="00C916D7">
        <w:rPr>
          <w:iCs/>
        </w:rPr>
        <w:t xml:space="preserve"> conclusiones</w:t>
      </w:r>
      <w:r w:rsidR="0067770E" w:rsidRPr="00C916D7">
        <w:rPr>
          <w:iCs/>
        </w:rPr>
        <w:t xml:space="preserve"> de negocio</w:t>
      </w:r>
      <w:r w:rsidRPr="00C916D7">
        <w:rPr>
          <w:iCs/>
        </w:rPr>
        <w:t xml:space="preserve">, planteando </w:t>
      </w:r>
      <w:r w:rsidR="0081396C" w:rsidRPr="00C916D7">
        <w:rPr>
          <w:iCs/>
        </w:rPr>
        <w:t xml:space="preserve">y respondiendo con los datos </w:t>
      </w:r>
      <w:r w:rsidRPr="00C916D7">
        <w:rPr>
          <w:iCs/>
        </w:rPr>
        <w:t xml:space="preserve">varias </w:t>
      </w:r>
      <w:r w:rsidRPr="00C916D7">
        <w:rPr>
          <w:iCs/>
        </w:rPr>
        <w:lastRenderedPageBreak/>
        <w:t xml:space="preserve">preguntas de negocio </w:t>
      </w:r>
      <w:r w:rsidR="0081396C" w:rsidRPr="00C916D7">
        <w:rPr>
          <w:iCs/>
        </w:rPr>
        <w:t>relevantes de cierta complejidad</w:t>
      </w:r>
      <w:r w:rsidRPr="00C916D7">
        <w:rPr>
          <w:iCs/>
        </w:rPr>
        <w:t xml:space="preserve">, </w:t>
      </w:r>
      <w:r w:rsidRPr="00C916D7">
        <w:rPr>
          <w:b/>
          <w:bCs/>
          <w:iCs/>
        </w:rPr>
        <w:t xml:space="preserve">será calificado con </w:t>
      </w:r>
      <w:r w:rsidR="0081396C" w:rsidRPr="00C916D7">
        <w:rPr>
          <w:b/>
          <w:bCs/>
          <w:iCs/>
        </w:rPr>
        <w:t xml:space="preserve">un </w:t>
      </w:r>
      <w:r w:rsidR="00C66F01" w:rsidRPr="00C916D7">
        <w:rPr>
          <w:b/>
          <w:bCs/>
          <w:iCs/>
        </w:rPr>
        <w:t>4</w:t>
      </w:r>
      <w:r w:rsidRPr="00C916D7">
        <w:rPr>
          <w:b/>
          <w:bCs/>
          <w:iCs/>
        </w:rPr>
        <w:t>.0</w:t>
      </w:r>
      <w:r w:rsidR="0081396C" w:rsidRPr="00C916D7">
        <w:rPr>
          <w:b/>
          <w:bCs/>
          <w:iCs/>
        </w:rPr>
        <w:t xml:space="preserve"> sobre 10</w:t>
      </w:r>
      <w:r w:rsidR="00C66F01" w:rsidRPr="00C916D7">
        <w:rPr>
          <w:b/>
          <w:bCs/>
          <w:iCs/>
        </w:rPr>
        <w:t xml:space="preserve"> y</w:t>
      </w:r>
      <w:r w:rsidR="00C916D7" w:rsidRPr="00C916D7">
        <w:rPr>
          <w:b/>
          <w:bCs/>
          <w:iCs/>
        </w:rPr>
        <w:t>,</w:t>
      </w:r>
      <w:r w:rsidR="00C66F01" w:rsidRPr="00C916D7">
        <w:rPr>
          <w:b/>
          <w:bCs/>
          <w:iCs/>
        </w:rPr>
        <w:t xml:space="preserve"> por tanto, la actividad no hará media con las demás (0 puntos)</w:t>
      </w:r>
      <w:r w:rsidR="00D22FCF">
        <w:rPr>
          <w:iCs/>
        </w:rPr>
        <w:t>.</w:t>
      </w:r>
      <w:r w:rsidR="00C66F01" w:rsidRPr="00C916D7">
        <w:rPr>
          <w:iCs/>
        </w:rPr>
        <w:t xml:space="preserve"> </w:t>
      </w:r>
    </w:p>
    <w:p w14:paraId="44F2EFC4" w14:textId="4308AC8C" w:rsidR="00416532" w:rsidRPr="0067770E" w:rsidRDefault="0067770E" w:rsidP="00BE628E">
      <w:pPr>
        <w:pStyle w:val="Prrafodelista"/>
        <w:numPr>
          <w:ilvl w:val="0"/>
          <w:numId w:val="5"/>
        </w:numPr>
        <w:ind w:left="284" w:hanging="284"/>
        <w:rPr>
          <w:i/>
        </w:rPr>
      </w:pPr>
      <w:r w:rsidRPr="00D22FCF">
        <w:rPr>
          <w:b/>
          <w:bCs/>
          <w:iCs/>
        </w:rPr>
        <w:t xml:space="preserve">También será calificado con un 4.0 un informe </w:t>
      </w:r>
      <w:r w:rsidR="00C66F01" w:rsidRPr="00D22FCF">
        <w:rPr>
          <w:b/>
          <w:bCs/>
          <w:iCs/>
        </w:rPr>
        <w:t xml:space="preserve">que </w:t>
      </w:r>
      <w:r w:rsidRPr="00D22FCF">
        <w:rPr>
          <w:b/>
          <w:bCs/>
          <w:iCs/>
        </w:rPr>
        <w:t xml:space="preserve">se limite a repetir </w:t>
      </w:r>
      <w:r w:rsidR="00C66F01" w:rsidRPr="00D22FCF">
        <w:rPr>
          <w:b/>
          <w:bCs/>
          <w:iCs/>
        </w:rPr>
        <w:t xml:space="preserve">en palabras lo </w:t>
      </w:r>
      <w:r w:rsidRPr="00D22FCF">
        <w:rPr>
          <w:b/>
          <w:bCs/>
          <w:iCs/>
        </w:rPr>
        <w:t xml:space="preserve">mismo </w:t>
      </w:r>
      <w:r w:rsidR="00C66F01" w:rsidRPr="00D22FCF">
        <w:rPr>
          <w:b/>
          <w:bCs/>
          <w:iCs/>
        </w:rPr>
        <w:t xml:space="preserve">que </w:t>
      </w:r>
      <w:r w:rsidRPr="00D22FCF">
        <w:rPr>
          <w:b/>
          <w:bCs/>
          <w:iCs/>
        </w:rPr>
        <w:t xml:space="preserve">ya </w:t>
      </w:r>
      <w:r w:rsidR="00C66F01" w:rsidRPr="00D22FCF">
        <w:rPr>
          <w:b/>
          <w:bCs/>
          <w:iCs/>
        </w:rPr>
        <w:t xml:space="preserve">muestran los </w:t>
      </w:r>
      <w:r w:rsidRPr="00D22FCF">
        <w:rPr>
          <w:b/>
          <w:bCs/>
          <w:iCs/>
        </w:rPr>
        <w:t>resultados de las consultas</w:t>
      </w:r>
      <w:r w:rsidR="00C66F01" w:rsidRPr="00D22FCF">
        <w:rPr>
          <w:b/>
          <w:bCs/>
          <w:iCs/>
        </w:rPr>
        <w:t>, sin ofrecer interpretaciones de dichos resultados.</w:t>
      </w:r>
      <w:r>
        <w:rPr>
          <w:i/>
        </w:rPr>
        <w:t xml:space="preserve"> </w:t>
      </w:r>
      <w:r>
        <w:t xml:space="preserve">Ejemplo: frases como </w:t>
      </w:r>
      <w:r w:rsidR="00CE2227">
        <w:t>«</w:t>
      </w:r>
      <w:r>
        <w:t>la tienda que más vende es la A</w:t>
      </w:r>
      <w:r w:rsidR="00CE2227">
        <w:t>»</w:t>
      </w:r>
      <w:r>
        <w:t xml:space="preserve"> o </w:t>
      </w:r>
      <w:r w:rsidR="00CE2227">
        <w:t>«</w:t>
      </w:r>
      <w:r>
        <w:t>la venta media es de 3.42</w:t>
      </w:r>
      <w:r w:rsidR="00CE2227">
        <w:t>»</w:t>
      </w:r>
      <w:r>
        <w:t xml:space="preserve"> no serán puntuadas porque no aportan nada respecto a lo que ya muestra la tabla del resultado de la consulta.</w:t>
      </w:r>
    </w:p>
    <w:p w14:paraId="0B88A2CD" w14:textId="22ACD283" w:rsidR="0067770E" w:rsidRPr="0081396C" w:rsidRDefault="0067770E" w:rsidP="00BE628E">
      <w:pPr>
        <w:pStyle w:val="Prrafodelista"/>
        <w:numPr>
          <w:ilvl w:val="0"/>
          <w:numId w:val="5"/>
        </w:numPr>
        <w:ind w:left="284" w:hanging="284"/>
        <w:rPr>
          <w:i/>
        </w:rPr>
      </w:pPr>
      <w:r w:rsidRPr="00CE2227">
        <w:rPr>
          <w:b/>
          <w:bCs/>
          <w:iCs/>
        </w:rPr>
        <w:t>No será valorada una hipótesis no soportada por datos.</w:t>
      </w:r>
      <w:r>
        <w:t xml:space="preserve"> Ejemplo: </w:t>
      </w:r>
      <w:r w:rsidR="00CE2227">
        <w:t>«</w:t>
      </w:r>
      <w:r>
        <w:t>se podría crear esta vista para buscar si unas tiendas venden más que otras</w:t>
      </w:r>
      <w:r w:rsidR="00CE2227">
        <w:t>»</w:t>
      </w:r>
      <w:r>
        <w:t xml:space="preserve"> </w:t>
      </w:r>
      <w:r>
        <w:sym w:font="Wingdings" w:char="F0E0"/>
      </w:r>
      <w:r>
        <w:t xml:space="preserve"> esto no será puntuado</w:t>
      </w:r>
      <w:r w:rsidR="00B0705F">
        <w:t>,</w:t>
      </w:r>
      <w:r>
        <w:t xml:space="preserve"> a menos que se lleve a término dicha comprobación y</w:t>
      </w:r>
      <w:r w:rsidR="00B0705F">
        <w:t>,</w:t>
      </w:r>
      <w:r>
        <w:t xml:space="preserve"> además</w:t>
      </w:r>
      <w:r w:rsidR="00B0705F">
        <w:t>,</w:t>
      </w:r>
      <w:r>
        <w:t xml:space="preserve"> se relacione o interprete con perspectiva de negocio (no simplemente </w:t>
      </w:r>
      <w:r w:rsidR="00B0705F">
        <w:t>«</w:t>
      </w:r>
      <w:r>
        <w:t>la tienda 14 vende más</w:t>
      </w:r>
      <w:r w:rsidR="00B0705F">
        <w:t>»,</w:t>
      </w:r>
      <w:r>
        <w:t xml:space="preserve"> sino </w:t>
      </w:r>
      <w:r w:rsidR="00B0705F">
        <w:t>«</w:t>
      </w:r>
      <w:r>
        <w:t>vende más como ocurre con todas las tiendas situadas en lugares cuyo CPI es …</w:t>
      </w:r>
      <w:r w:rsidR="00B0705F">
        <w:t>»</w:t>
      </w:r>
      <w:r>
        <w:t>)</w:t>
      </w:r>
      <w:r w:rsidR="00B22B1D">
        <w:t>.</w:t>
      </w:r>
    </w:p>
    <w:p w14:paraId="13427E7F" w14:textId="77777777" w:rsidR="00866646" w:rsidRPr="000734BE" w:rsidRDefault="00866646" w:rsidP="000734BE">
      <w:pPr>
        <w:pStyle w:val="Prrafodelista"/>
        <w:ind w:left="284"/>
      </w:pPr>
    </w:p>
    <w:p w14:paraId="736266EF" w14:textId="47DC7AE3" w:rsidR="00866646" w:rsidRDefault="00866646" w:rsidP="000734BE">
      <w:r w:rsidRPr="000734BE">
        <w:rPr>
          <w:b/>
        </w:rPr>
        <w:t>Entregable</w:t>
      </w:r>
    </w:p>
    <w:p w14:paraId="706335B2" w14:textId="77777777" w:rsidR="000734BE" w:rsidRDefault="000734BE" w:rsidP="000734BE"/>
    <w:p w14:paraId="71A171E6" w14:textId="4F7962D4" w:rsidR="000734BE" w:rsidRDefault="000734BE" w:rsidP="00BE628E">
      <w:pPr>
        <w:pStyle w:val="Prrafodelista"/>
        <w:numPr>
          <w:ilvl w:val="0"/>
          <w:numId w:val="6"/>
        </w:numPr>
        <w:ind w:left="284" w:hanging="284"/>
      </w:pPr>
      <w:r>
        <w:t xml:space="preserve">Fichero </w:t>
      </w:r>
      <w:r w:rsidRPr="005D57D4">
        <w:rPr>
          <w:i/>
        </w:rPr>
        <w:t>apellidos_nombre</w:t>
      </w:r>
      <w:r w:rsidR="0067770E">
        <w:rPr>
          <w:i/>
        </w:rPr>
        <w:t>_</w:t>
      </w:r>
      <w:r w:rsidR="007608F6">
        <w:rPr>
          <w:i/>
        </w:rPr>
        <w:t>consultas</w:t>
      </w:r>
      <w:r w:rsidRPr="005D57D4">
        <w:rPr>
          <w:i/>
        </w:rPr>
        <w:t>.</w:t>
      </w:r>
      <w:r w:rsidR="0067770E">
        <w:rPr>
          <w:i/>
        </w:rPr>
        <w:t xml:space="preserve">pdf </w:t>
      </w:r>
      <w:r>
        <w:t xml:space="preserve">con </w:t>
      </w:r>
      <w:r w:rsidR="0067770E">
        <w:t xml:space="preserve">capturas de pantalla </w:t>
      </w:r>
      <w:r w:rsidR="0067770E" w:rsidRPr="00B22B1D">
        <w:rPr>
          <w:b/>
          <w:bCs/>
        </w:rPr>
        <w:t xml:space="preserve">de </w:t>
      </w:r>
      <w:r w:rsidRPr="00B22B1D">
        <w:rPr>
          <w:b/>
          <w:bCs/>
        </w:rPr>
        <w:t>las consultas SQL</w:t>
      </w:r>
      <w:r>
        <w:t xml:space="preserve"> </w:t>
      </w:r>
      <w:r w:rsidR="0067770E">
        <w:t xml:space="preserve">(pero </w:t>
      </w:r>
      <w:r w:rsidR="0067770E" w:rsidRPr="00B22B1D">
        <w:rPr>
          <w:b/>
        </w:rPr>
        <w:t>no</w:t>
      </w:r>
      <w:r w:rsidR="0067770E">
        <w:t xml:space="preserve"> de los resultados) </w:t>
      </w:r>
      <w:r>
        <w:t xml:space="preserve">realizadas </w:t>
      </w:r>
      <w:r w:rsidR="0067770E">
        <w:t xml:space="preserve">en </w:t>
      </w:r>
      <w:proofErr w:type="spellStart"/>
      <w:r w:rsidR="0067770E">
        <w:t>BigQuery</w:t>
      </w:r>
      <w:proofErr w:type="spellEnd"/>
      <w:r w:rsidR="0067770E">
        <w:t xml:space="preserve"> </w:t>
      </w:r>
      <w:r>
        <w:t xml:space="preserve">para resolver los apartados anteriores. Cada </w:t>
      </w:r>
      <w:r w:rsidR="00B22B1D">
        <w:t>estudiante</w:t>
      </w:r>
      <w:r>
        <w:t xml:space="preserve"> tendrá que realizar una entrega individual, aunque </w:t>
      </w:r>
      <w:r w:rsidR="00782C95">
        <w:t xml:space="preserve">todos </w:t>
      </w:r>
      <w:r>
        <w:t>entregue</w:t>
      </w:r>
      <w:r w:rsidR="00782C95">
        <w:t>n</w:t>
      </w:r>
      <w:r w:rsidR="0067770E">
        <w:t xml:space="preserve"> el mismo fichero</w:t>
      </w:r>
      <w:r>
        <w:t xml:space="preserve">. </w:t>
      </w:r>
      <w:r w:rsidR="007608F6">
        <w:t>No hay límite de extensión.</w:t>
      </w:r>
    </w:p>
    <w:p w14:paraId="42074754" w14:textId="34E74E6A" w:rsidR="000734BE" w:rsidRDefault="007608F6" w:rsidP="00782C95">
      <w:pPr>
        <w:pStyle w:val="Prrafodelista"/>
        <w:numPr>
          <w:ilvl w:val="0"/>
          <w:numId w:val="6"/>
        </w:numPr>
        <w:ind w:left="284" w:hanging="284"/>
      </w:pPr>
      <w:r>
        <w:t xml:space="preserve">Fichero </w:t>
      </w:r>
      <w:r>
        <w:rPr>
          <w:i/>
        </w:rPr>
        <w:t xml:space="preserve">apellidos_nombre_informe.pdf </w:t>
      </w:r>
      <w:r>
        <w:t xml:space="preserve">con un informe </w:t>
      </w:r>
      <w:r w:rsidR="000734BE">
        <w:t xml:space="preserve">en </w:t>
      </w:r>
      <w:r w:rsidR="00782C95">
        <w:t xml:space="preserve">PDF (máx. </w:t>
      </w:r>
      <w:r w:rsidR="0067770E">
        <w:t>8</w:t>
      </w:r>
      <w:r w:rsidR="00782C95">
        <w:t xml:space="preserve"> páginas) </w:t>
      </w:r>
      <w:r w:rsidR="000734BE">
        <w:t xml:space="preserve">del proceso llevado a cabo, </w:t>
      </w:r>
      <w:r w:rsidR="0067770E">
        <w:rPr>
          <w:b/>
        </w:rPr>
        <w:t>sin las consultas realizadas</w:t>
      </w:r>
      <w:r w:rsidR="00B22B1D">
        <w:rPr>
          <w:b/>
        </w:rPr>
        <w:t>,</w:t>
      </w:r>
      <w:r w:rsidR="0067770E">
        <w:rPr>
          <w:b/>
        </w:rPr>
        <w:t xml:space="preserve"> </w:t>
      </w:r>
      <w:r w:rsidR="0067770E" w:rsidRPr="00B22B1D">
        <w:rPr>
          <w:b/>
        </w:rPr>
        <w:t xml:space="preserve">pero </w:t>
      </w:r>
      <w:r w:rsidRPr="00B22B1D">
        <w:rPr>
          <w:b/>
        </w:rPr>
        <w:t xml:space="preserve">con capturas </w:t>
      </w:r>
      <w:r w:rsidR="00F5363C" w:rsidRPr="00B22B1D">
        <w:rPr>
          <w:b/>
        </w:rPr>
        <w:t xml:space="preserve">de pantalla </w:t>
      </w:r>
      <w:r w:rsidRPr="00B22B1D">
        <w:rPr>
          <w:b/>
        </w:rPr>
        <w:t xml:space="preserve">de </w:t>
      </w:r>
      <w:r w:rsidR="0067770E" w:rsidRPr="00B22B1D">
        <w:rPr>
          <w:b/>
        </w:rPr>
        <w:t xml:space="preserve">los </w:t>
      </w:r>
      <w:r w:rsidR="0067770E" w:rsidRPr="00B22B1D">
        <w:rPr>
          <w:b/>
          <w:i/>
        </w:rPr>
        <w:t>resultados</w:t>
      </w:r>
      <w:r w:rsidR="0067770E" w:rsidRPr="00B22B1D">
        <w:rPr>
          <w:b/>
        </w:rPr>
        <w:t xml:space="preserve">, </w:t>
      </w:r>
      <w:r w:rsidR="0067770E">
        <w:rPr>
          <w:b/>
        </w:rPr>
        <w:t xml:space="preserve">con énfasis </w:t>
      </w:r>
      <w:r w:rsidR="000734BE" w:rsidRPr="005D57D4">
        <w:rPr>
          <w:b/>
        </w:rPr>
        <w:t>en los aspectos de negocio</w:t>
      </w:r>
      <w:r w:rsidR="000734BE">
        <w:rPr>
          <w:b/>
        </w:rPr>
        <w:t>, así como en la explicación de</w:t>
      </w:r>
      <w:r w:rsidR="000734BE" w:rsidRPr="005D57D4">
        <w:rPr>
          <w:b/>
        </w:rPr>
        <w:t xml:space="preserve"> las conclusiones derivadas de </w:t>
      </w:r>
      <w:r>
        <w:rPr>
          <w:b/>
        </w:rPr>
        <w:t>dichos resultados</w:t>
      </w:r>
      <w:r w:rsidR="000734BE">
        <w:t>.</w:t>
      </w:r>
    </w:p>
    <w:p w14:paraId="6C8FB344" w14:textId="6A488258" w:rsidR="00520E9F" w:rsidRPr="007608F6" w:rsidRDefault="007608F6" w:rsidP="00782C95">
      <w:pPr>
        <w:pStyle w:val="Prrafodelista"/>
        <w:numPr>
          <w:ilvl w:val="0"/>
          <w:numId w:val="6"/>
        </w:numPr>
        <w:ind w:left="284" w:hanging="284"/>
        <w:rPr>
          <w:i/>
        </w:rPr>
      </w:pPr>
      <w:r w:rsidRPr="00B22B1D">
        <w:rPr>
          <w:b/>
          <w:bCs/>
          <w:iCs/>
        </w:rPr>
        <w:t>Todo lo que no esté en el fichero de informe no será considerado</w:t>
      </w:r>
      <w:r w:rsidR="00B22B1D">
        <w:t>.</w:t>
      </w:r>
      <w:r>
        <w:t xml:space="preserve"> Cualquier consulta efectuada deberá estar en el fichero de capturas, y las capturas de los resultados deben ir al fichero del informe y ser explícitamente comentados para ser puntuados. </w:t>
      </w:r>
      <w:r w:rsidR="00F5363C">
        <w:t>Toda</w:t>
      </w:r>
      <w:r>
        <w:t xml:space="preserve"> consulta cuyos resultados no sean analizados y comentados (no </w:t>
      </w:r>
      <w:r w:rsidR="00F5363C">
        <w:t>simplemente</w:t>
      </w:r>
      <w:r>
        <w:t xml:space="preserve"> </w:t>
      </w:r>
      <w:r w:rsidR="00AC728C">
        <w:t>«</w:t>
      </w:r>
      <w:r>
        <w:t>repetidos con palabras</w:t>
      </w:r>
      <w:r w:rsidR="00AC728C">
        <w:t>»</w:t>
      </w:r>
      <w:r>
        <w:t>) en el informe no será puntuada.</w:t>
      </w:r>
    </w:p>
    <w:p w14:paraId="11EC5437" w14:textId="561FE0B8" w:rsidR="007608F6" w:rsidRPr="007608F6" w:rsidRDefault="007608F6" w:rsidP="007608F6">
      <w:pPr>
        <w:pStyle w:val="Prrafodelista"/>
        <w:numPr>
          <w:ilvl w:val="0"/>
          <w:numId w:val="6"/>
        </w:numPr>
        <w:ind w:left="284" w:hanging="284"/>
      </w:pPr>
      <w:r>
        <w:lastRenderedPageBreak/>
        <w:t xml:space="preserve">Cada sección del informe debe corresponder con un apartado del fichero de consultas. El informe y el fichero de consultas deberán tener </w:t>
      </w:r>
      <w:r w:rsidRPr="00C62EAE">
        <w:t>las mismas secciones</w:t>
      </w:r>
      <w:r>
        <w:t xml:space="preserve"> para ver qué consulta se hizo en cada caso.</w:t>
      </w:r>
    </w:p>
    <w:p w14:paraId="67C4A31B" w14:textId="52F0F9E6" w:rsidR="00C62EAE" w:rsidRDefault="00C62EAE">
      <w:pPr>
        <w:spacing w:after="160" w:line="259" w:lineRule="auto"/>
        <w:jc w:val="left"/>
        <w:rPr>
          <w:b/>
        </w:rPr>
      </w:pPr>
    </w:p>
    <w:p w14:paraId="34DED4DD" w14:textId="72B0128D" w:rsidR="000230BE" w:rsidRDefault="000230BE" w:rsidP="000734BE">
      <w:pPr>
        <w:rPr>
          <w:b/>
        </w:rPr>
      </w:pPr>
      <w:r w:rsidRPr="000734BE">
        <w:rPr>
          <w:b/>
        </w:rPr>
        <w:t>Rúbrica</w:t>
      </w:r>
    </w:p>
    <w:tbl>
      <w:tblPr>
        <w:tblStyle w:val="Tabladecuadrcula5oscura-nfasis51"/>
        <w:tblW w:w="0" w:type="auto"/>
        <w:tblLook w:val="04A0" w:firstRow="1" w:lastRow="0" w:firstColumn="1" w:lastColumn="0" w:noHBand="0" w:noVBand="1"/>
      </w:tblPr>
      <w:tblGrid>
        <w:gridCol w:w="1550"/>
        <w:gridCol w:w="3958"/>
        <w:gridCol w:w="1675"/>
        <w:gridCol w:w="1027"/>
      </w:tblGrid>
      <w:tr w:rsidR="000734BE" w14:paraId="61E77430" w14:textId="77777777" w:rsidTr="00C66F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bottom w:val="single" w:sz="4" w:space="0" w:color="FFFFFF" w:themeColor="background1"/>
            </w:tcBorders>
            <w:shd w:val="clear" w:color="auto" w:fill="0098CD"/>
            <w:tcMar>
              <w:top w:w="57" w:type="dxa"/>
              <w:bottom w:w="57" w:type="dxa"/>
            </w:tcMar>
            <w:vAlign w:val="center"/>
          </w:tcPr>
          <w:p w14:paraId="2763C453" w14:textId="2DD410C0" w:rsidR="000734BE" w:rsidRPr="006069B6" w:rsidRDefault="000734BE" w:rsidP="00C26E2C">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 xml:space="preserve">Análisis exploratorio con </w:t>
            </w:r>
            <w:proofErr w:type="spellStart"/>
            <w:r w:rsidR="00C26E2C">
              <w:rPr>
                <w:rFonts w:cs="UnitOT-Medi"/>
                <w:b w:val="0"/>
                <w:bCs w:val="0"/>
                <w:color w:val="FFFFFF" w:themeColor="background1"/>
                <w:sz w:val="22"/>
                <w:szCs w:val="22"/>
              </w:rPr>
              <w:t>BigQuery</w:t>
            </w:r>
            <w:proofErr w:type="spellEnd"/>
          </w:p>
        </w:tc>
        <w:tc>
          <w:tcPr>
            <w:tcW w:w="3958" w:type="dxa"/>
            <w:tcBorders>
              <w:bottom w:val="single" w:sz="4" w:space="0" w:color="FFFFFF" w:themeColor="background1"/>
            </w:tcBorders>
            <w:shd w:val="clear" w:color="auto" w:fill="0098CD"/>
            <w:tcMar>
              <w:top w:w="57" w:type="dxa"/>
              <w:bottom w:w="57" w:type="dxa"/>
            </w:tcMar>
            <w:vAlign w:val="center"/>
          </w:tcPr>
          <w:p w14:paraId="396F6E2F" w14:textId="77777777" w:rsidR="000734BE" w:rsidRPr="006069B6" w:rsidRDefault="000734BE" w:rsidP="000F52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75" w:type="dxa"/>
            <w:tcBorders>
              <w:bottom w:val="single" w:sz="4" w:space="0" w:color="FFFFFF" w:themeColor="background1"/>
            </w:tcBorders>
            <w:shd w:val="clear" w:color="auto" w:fill="0098CD"/>
            <w:tcMar>
              <w:top w:w="57" w:type="dxa"/>
              <w:bottom w:w="57" w:type="dxa"/>
            </w:tcMar>
            <w:vAlign w:val="center"/>
          </w:tcPr>
          <w:p w14:paraId="02E2C63D" w14:textId="77777777" w:rsidR="000734BE" w:rsidRPr="006069B6" w:rsidRDefault="000734BE" w:rsidP="000F52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r>
              <w:rPr>
                <w:rFonts w:cs="UnitOT-Medi"/>
                <w:b w:val="0"/>
                <w:bCs w:val="0"/>
                <w:color w:val="FFFFFF" w:themeColor="background1"/>
                <w:sz w:val="22"/>
                <w:szCs w:val="22"/>
              </w:rPr>
              <w:t xml:space="preserve"> </w:t>
            </w:r>
          </w:p>
          <w:p w14:paraId="50DBB85F" w14:textId="77777777" w:rsidR="000734BE" w:rsidRPr="006069B6" w:rsidRDefault="000734BE" w:rsidP="000F52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1027" w:type="dxa"/>
            <w:tcBorders>
              <w:bottom w:val="single" w:sz="4" w:space="0" w:color="FFFFFF" w:themeColor="background1"/>
            </w:tcBorders>
            <w:shd w:val="clear" w:color="auto" w:fill="0098CD"/>
            <w:tcMar>
              <w:top w:w="57" w:type="dxa"/>
              <w:bottom w:w="57" w:type="dxa"/>
            </w:tcMar>
            <w:vAlign w:val="center"/>
          </w:tcPr>
          <w:p w14:paraId="183D06C8" w14:textId="77777777" w:rsidR="000734BE" w:rsidRPr="006069B6" w:rsidRDefault="000734BE" w:rsidP="000F52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7839F135" w14:textId="77777777" w:rsidR="000734BE" w:rsidRPr="006069B6" w:rsidRDefault="000734BE" w:rsidP="000F52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0734BE" w14:paraId="73A82252" w14:textId="77777777" w:rsidTr="00C66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bottom w:val="single" w:sz="4" w:space="0" w:color="0098CD"/>
              <w:right w:val="single" w:sz="4" w:space="0" w:color="0098CD"/>
            </w:tcBorders>
            <w:shd w:val="clear" w:color="auto" w:fill="E6F4F9"/>
            <w:tcMar>
              <w:top w:w="57" w:type="dxa"/>
              <w:bottom w:w="57" w:type="dxa"/>
            </w:tcMar>
            <w:vAlign w:val="center"/>
          </w:tcPr>
          <w:p w14:paraId="0761520C" w14:textId="77777777" w:rsidR="000734BE" w:rsidRPr="00D51245" w:rsidRDefault="000734BE" w:rsidP="000F52E4">
            <w:pPr>
              <w:spacing w:line="240" w:lineRule="auto"/>
              <w:jc w:val="left"/>
              <w:rPr>
                <w:rFonts w:cs="UnitOT-Medi"/>
                <w:sz w:val="20"/>
                <w:szCs w:val="20"/>
              </w:rPr>
            </w:pPr>
            <w:r w:rsidRPr="00D51245">
              <w:rPr>
                <w:rFonts w:cs="UnitOT-Medi"/>
                <w:bCs w:val="0"/>
                <w:sz w:val="20"/>
                <w:szCs w:val="20"/>
              </w:rPr>
              <w:t>Criterio 1</w:t>
            </w:r>
          </w:p>
        </w:tc>
        <w:tc>
          <w:tcPr>
            <w:tcW w:w="3958" w:type="dxa"/>
            <w:tcBorders>
              <w:left w:val="single" w:sz="4" w:space="0" w:color="0098CD"/>
              <w:bottom w:val="single" w:sz="4" w:space="0" w:color="0098CD"/>
              <w:right w:val="single" w:sz="4" w:space="0" w:color="0098CD"/>
            </w:tcBorders>
            <w:shd w:val="clear" w:color="auto" w:fill="auto"/>
            <w:tcMar>
              <w:top w:w="57" w:type="dxa"/>
              <w:bottom w:w="57" w:type="dxa"/>
            </w:tcMar>
            <w:vAlign w:val="center"/>
          </w:tcPr>
          <w:p w14:paraId="3B954C75" w14:textId="5A9752F8" w:rsidR="000734BE" w:rsidRPr="006069B6" w:rsidRDefault="000734BE" w:rsidP="00C26E2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La </w:t>
            </w:r>
            <w:r w:rsidR="00C26E2C">
              <w:rPr>
                <w:rFonts w:cs="UnitOT-Light"/>
                <w:sz w:val="20"/>
                <w:szCs w:val="20"/>
              </w:rPr>
              <w:t>creación de tablas y de vistas para consultas complejas es correcta</w:t>
            </w:r>
            <w:r w:rsidR="00B947E2">
              <w:rPr>
                <w:rFonts w:cs="UnitOT-Light"/>
                <w:sz w:val="20"/>
                <w:szCs w:val="20"/>
              </w:rPr>
              <w:t>.</w:t>
            </w:r>
          </w:p>
        </w:tc>
        <w:tc>
          <w:tcPr>
            <w:tcW w:w="1675" w:type="dxa"/>
            <w:tcBorders>
              <w:left w:val="single" w:sz="4" w:space="0" w:color="0098CD"/>
              <w:bottom w:val="single" w:sz="4" w:space="0" w:color="0098CD"/>
              <w:right w:val="single" w:sz="4" w:space="0" w:color="0098CD"/>
            </w:tcBorders>
            <w:shd w:val="clear" w:color="auto" w:fill="auto"/>
            <w:tcMar>
              <w:top w:w="57" w:type="dxa"/>
              <w:bottom w:w="57" w:type="dxa"/>
            </w:tcMar>
            <w:vAlign w:val="center"/>
          </w:tcPr>
          <w:p w14:paraId="2DD8FE12" w14:textId="217A5C24" w:rsidR="000734BE" w:rsidRPr="006069B6" w:rsidRDefault="00C26E2C" w:rsidP="00C26E2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1027" w:type="dxa"/>
            <w:tcBorders>
              <w:left w:val="single" w:sz="4" w:space="0" w:color="0098CD"/>
              <w:bottom w:val="single" w:sz="4" w:space="0" w:color="0098CD"/>
            </w:tcBorders>
            <w:shd w:val="clear" w:color="auto" w:fill="auto"/>
            <w:tcMar>
              <w:top w:w="57" w:type="dxa"/>
              <w:bottom w:w="57" w:type="dxa"/>
            </w:tcMar>
            <w:vAlign w:val="center"/>
          </w:tcPr>
          <w:p w14:paraId="7897D3E0" w14:textId="7A56CFBA" w:rsidR="000734BE" w:rsidRPr="006069B6" w:rsidRDefault="00C26E2C" w:rsidP="00C26E2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0734BE">
              <w:rPr>
                <w:rFonts w:cs="UnitOT-Light"/>
                <w:sz w:val="20"/>
                <w:szCs w:val="20"/>
              </w:rPr>
              <w:t>0 </w:t>
            </w:r>
            <w:r w:rsidR="000734BE" w:rsidRPr="006069B6">
              <w:rPr>
                <w:rFonts w:cs="UnitOT-Light"/>
                <w:sz w:val="20"/>
                <w:szCs w:val="20"/>
              </w:rPr>
              <w:t>%</w:t>
            </w:r>
          </w:p>
        </w:tc>
      </w:tr>
      <w:tr w:rsidR="000734BE" w14:paraId="48307A1E" w14:textId="77777777" w:rsidTr="00C66F01">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tcMar>
              <w:top w:w="57" w:type="dxa"/>
              <w:bottom w:w="57" w:type="dxa"/>
            </w:tcMar>
            <w:vAlign w:val="center"/>
          </w:tcPr>
          <w:p w14:paraId="14399E00" w14:textId="77777777" w:rsidR="000734BE" w:rsidRPr="00D51245" w:rsidRDefault="000734BE" w:rsidP="000F52E4">
            <w:pPr>
              <w:spacing w:line="240" w:lineRule="auto"/>
              <w:jc w:val="left"/>
              <w:rPr>
                <w:rFonts w:cs="UnitOT-Medi"/>
                <w:sz w:val="20"/>
                <w:szCs w:val="20"/>
              </w:rPr>
            </w:pPr>
            <w:r w:rsidRPr="00D51245">
              <w:rPr>
                <w:rFonts w:cs="UnitOT-Medi"/>
                <w:bCs w:val="0"/>
                <w:sz w:val="20"/>
                <w:szCs w:val="20"/>
              </w:rPr>
              <w:t>Criterio 2</w:t>
            </w:r>
          </w:p>
        </w:tc>
        <w:tc>
          <w:tcPr>
            <w:tcW w:w="3958"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016F235F" w14:textId="76338BCA" w:rsidR="000734BE" w:rsidRPr="006069B6" w:rsidRDefault="000734BE" w:rsidP="00C26E2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Las consultas SQL y las capturas de </w:t>
            </w:r>
            <w:r w:rsidR="00C26E2C">
              <w:rPr>
                <w:rFonts w:cs="UnitOT-Light"/>
                <w:sz w:val="20"/>
                <w:szCs w:val="20"/>
              </w:rPr>
              <w:t xml:space="preserve">pantalla </w:t>
            </w:r>
            <w:r>
              <w:rPr>
                <w:rFonts w:cs="UnitOT-Light"/>
                <w:sz w:val="20"/>
                <w:szCs w:val="20"/>
              </w:rPr>
              <w:t>son correctas.</w:t>
            </w:r>
          </w:p>
        </w:tc>
        <w:tc>
          <w:tcPr>
            <w:tcW w:w="1675"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3C33393B" w14:textId="7CDD8D58" w:rsidR="000734BE" w:rsidRPr="006069B6" w:rsidRDefault="00C66F01" w:rsidP="00C26E2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1027" w:type="dxa"/>
            <w:tcBorders>
              <w:top w:val="single" w:sz="4" w:space="0" w:color="0098CD"/>
              <w:left w:val="single" w:sz="4" w:space="0" w:color="0098CD"/>
              <w:bottom w:val="single" w:sz="4" w:space="0" w:color="0098CD"/>
            </w:tcBorders>
            <w:shd w:val="clear" w:color="auto" w:fill="auto"/>
            <w:tcMar>
              <w:top w:w="57" w:type="dxa"/>
              <w:bottom w:w="57" w:type="dxa"/>
            </w:tcMar>
            <w:vAlign w:val="center"/>
          </w:tcPr>
          <w:p w14:paraId="14277141" w14:textId="6F6C1864" w:rsidR="000734BE" w:rsidRPr="006069B6" w:rsidRDefault="00C66F01" w:rsidP="00C66F01">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0734BE">
              <w:rPr>
                <w:rFonts w:cs="UnitOT-Light"/>
                <w:sz w:val="20"/>
                <w:szCs w:val="20"/>
              </w:rPr>
              <w:t>0 </w:t>
            </w:r>
            <w:r w:rsidR="000734BE" w:rsidRPr="006069B6">
              <w:rPr>
                <w:rFonts w:cs="UnitOT-Light"/>
                <w:sz w:val="20"/>
                <w:szCs w:val="20"/>
              </w:rPr>
              <w:t>%</w:t>
            </w:r>
          </w:p>
        </w:tc>
      </w:tr>
      <w:tr w:rsidR="000734BE" w14:paraId="5C4FD155" w14:textId="77777777" w:rsidTr="00C66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tcMar>
              <w:top w:w="57" w:type="dxa"/>
              <w:bottom w:w="57" w:type="dxa"/>
            </w:tcMar>
            <w:vAlign w:val="center"/>
          </w:tcPr>
          <w:p w14:paraId="06C9B0E3" w14:textId="77777777" w:rsidR="000734BE" w:rsidRPr="00D51245" w:rsidRDefault="000734BE" w:rsidP="000F52E4">
            <w:pPr>
              <w:spacing w:line="240" w:lineRule="auto"/>
              <w:jc w:val="left"/>
              <w:rPr>
                <w:rFonts w:cs="UnitOT-Medi"/>
                <w:sz w:val="20"/>
                <w:szCs w:val="20"/>
              </w:rPr>
            </w:pPr>
            <w:r w:rsidRPr="00D51245">
              <w:rPr>
                <w:rFonts w:cs="UnitOT-Medi"/>
                <w:bCs w:val="0"/>
                <w:sz w:val="20"/>
                <w:szCs w:val="20"/>
              </w:rPr>
              <w:t>Criterio 3</w:t>
            </w:r>
          </w:p>
        </w:tc>
        <w:tc>
          <w:tcPr>
            <w:tcW w:w="3958"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02939BBB" w14:textId="5D459779" w:rsidR="000734BE" w:rsidRPr="006069B6" w:rsidRDefault="000734BE" w:rsidP="00C66F01">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Las preguntas de negocio son relevantes</w:t>
            </w:r>
            <w:r w:rsidR="00C26E2C">
              <w:rPr>
                <w:rFonts w:cs="UnitOT-Light"/>
                <w:sz w:val="20"/>
                <w:szCs w:val="20"/>
              </w:rPr>
              <w:t xml:space="preserve"> y están correctamente </w:t>
            </w:r>
            <w:r w:rsidR="00C66F01">
              <w:rPr>
                <w:rFonts w:cs="UnitOT-Light"/>
                <w:sz w:val="20"/>
                <w:szCs w:val="20"/>
              </w:rPr>
              <w:t>respondidas con datos</w:t>
            </w:r>
            <w:r>
              <w:rPr>
                <w:rFonts w:cs="UnitOT-Light"/>
                <w:sz w:val="20"/>
                <w:szCs w:val="20"/>
              </w:rPr>
              <w:t>.</w:t>
            </w:r>
          </w:p>
        </w:tc>
        <w:tc>
          <w:tcPr>
            <w:tcW w:w="1675"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73CA0F4D" w14:textId="661F2BD6" w:rsidR="000734BE" w:rsidRPr="006069B6" w:rsidRDefault="00C66F01" w:rsidP="00C26E2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p>
        </w:tc>
        <w:tc>
          <w:tcPr>
            <w:tcW w:w="1027" w:type="dxa"/>
            <w:tcBorders>
              <w:top w:val="single" w:sz="4" w:space="0" w:color="0098CD"/>
              <w:left w:val="single" w:sz="4" w:space="0" w:color="0098CD"/>
              <w:bottom w:val="single" w:sz="4" w:space="0" w:color="0098CD"/>
            </w:tcBorders>
            <w:shd w:val="clear" w:color="auto" w:fill="auto"/>
            <w:tcMar>
              <w:top w:w="57" w:type="dxa"/>
              <w:bottom w:w="57" w:type="dxa"/>
            </w:tcMar>
            <w:vAlign w:val="center"/>
          </w:tcPr>
          <w:p w14:paraId="29B9E9EC" w14:textId="6D34D4CA" w:rsidR="000734BE" w:rsidRPr="006069B6" w:rsidRDefault="00C66F01" w:rsidP="000F52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r w:rsidR="000734BE" w:rsidRPr="006069B6">
              <w:rPr>
                <w:rFonts w:cs="UnitOT-Light"/>
                <w:sz w:val="20"/>
                <w:szCs w:val="20"/>
              </w:rPr>
              <w:t>0</w:t>
            </w:r>
            <w:r w:rsidR="000734BE">
              <w:rPr>
                <w:rFonts w:cs="UnitOT-Light"/>
                <w:sz w:val="20"/>
                <w:szCs w:val="20"/>
              </w:rPr>
              <w:t> </w:t>
            </w:r>
            <w:r w:rsidR="000734BE" w:rsidRPr="006069B6">
              <w:rPr>
                <w:rFonts w:cs="UnitOT-Light"/>
                <w:sz w:val="20"/>
                <w:szCs w:val="20"/>
              </w:rPr>
              <w:t>%</w:t>
            </w:r>
          </w:p>
        </w:tc>
      </w:tr>
      <w:tr w:rsidR="000734BE" w14:paraId="3A8C5305" w14:textId="77777777" w:rsidTr="00C66F01">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tcMar>
              <w:top w:w="57" w:type="dxa"/>
              <w:bottom w:w="57" w:type="dxa"/>
            </w:tcMar>
            <w:vAlign w:val="center"/>
          </w:tcPr>
          <w:p w14:paraId="7D1E9878" w14:textId="77777777" w:rsidR="000734BE" w:rsidRPr="00D51245" w:rsidRDefault="000734BE" w:rsidP="000F52E4">
            <w:pPr>
              <w:spacing w:line="240" w:lineRule="auto"/>
              <w:jc w:val="left"/>
              <w:rPr>
                <w:rFonts w:cs="UnitOT-Medi"/>
                <w:sz w:val="20"/>
                <w:szCs w:val="20"/>
              </w:rPr>
            </w:pPr>
            <w:r w:rsidRPr="00D51245">
              <w:rPr>
                <w:rFonts w:cs="UnitOT-Medi"/>
                <w:sz w:val="20"/>
                <w:szCs w:val="20"/>
              </w:rPr>
              <w:t>Criterio 4</w:t>
            </w:r>
          </w:p>
        </w:tc>
        <w:tc>
          <w:tcPr>
            <w:tcW w:w="3958"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19CC37B2" w14:textId="22023698" w:rsidR="000734BE" w:rsidRDefault="000734BE" w:rsidP="007608F6">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El informe es claro y conciso, </w:t>
            </w:r>
            <w:r w:rsidR="007608F6">
              <w:rPr>
                <w:rFonts w:cs="UnitOT-Light"/>
                <w:sz w:val="20"/>
                <w:szCs w:val="20"/>
              </w:rPr>
              <w:t xml:space="preserve">demuestra madurez </w:t>
            </w:r>
            <w:r>
              <w:rPr>
                <w:rFonts w:cs="UnitOT-Light"/>
                <w:sz w:val="20"/>
                <w:szCs w:val="20"/>
              </w:rPr>
              <w:t xml:space="preserve">y aporta conclusiones claras </w:t>
            </w:r>
            <w:r w:rsidR="007608F6">
              <w:rPr>
                <w:rFonts w:cs="UnitOT-Light"/>
                <w:sz w:val="20"/>
                <w:szCs w:val="20"/>
              </w:rPr>
              <w:t>y valiosas soportadas siempre por los datos</w:t>
            </w:r>
            <w:r w:rsidR="001076AD">
              <w:rPr>
                <w:rFonts w:cs="UnitOT-Light"/>
                <w:sz w:val="20"/>
                <w:szCs w:val="20"/>
              </w:rPr>
              <w:t>.</w:t>
            </w:r>
          </w:p>
        </w:tc>
        <w:tc>
          <w:tcPr>
            <w:tcW w:w="1675"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4A816422" w14:textId="56F36D8B" w:rsidR="000734BE" w:rsidRDefault="00C66F01" w:rsidP="00C26E2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p>
        </w:tc>
        <w:tc>
          <w:tcPr>
            <w:tcW w:w="1027" w:type="dxa"/>
            <w:tcBorders>
              <w:top w:val="single" w:sz="4" w:space="0" w:color="0098CD"/>
              <w:left w:val="single" w:sz="4" w:space="0" w:color="0098CD"/>
              <w:bottom w:val="single" w:sz="4" w:space="0" w:color="0098CD"/>
            </w:tcBorders>
            <w:shd w:val="clear" w:color="auto" w:fill="auto"/>
            <w:tcMar>
              <w:top w:w="57" w:type="dxa"/>
              <w:bottom w:w="57" w:type="dxa"/>
            </w:tcMar>
            <w:vAlign w:val="center"/>
          </w:tcPr>
          <w:p w14:paraId="60EB363B" w14:textId="4575E368" w:rsidR="000734BE" w:rsidRDefault="00C66F01" w:rsidP="000F52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r w:rsidR="000734BE">
              <w:rPr>
                <w:rFonts w:cs="UnitOT-Light"/>
                <w:sz w:val="20"/>
                <w:szCs w:val="20"/>
              </w:rPr>
              <w:t>0 %</w:t>
            </w:r>
          </w:p>
        </w:tc>
      </w:tr>
      <w:tr w:rsidR="000734BE" w14:paraId="670B91DF" w14:textId="77777777" w:rsidTr="00C66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tcBorders>
            <w:shd w:val="clear" w:color="auto" w:fill="auto"/>
            <w:tcMar>
              <w:top w:w="57" w:type="dxa"/>
              <w:bottom w:w="57" w:type="dxa"/>
            </w:tcMar>
            <w:vAlign w:val="center"/>
          </w:tcPr>
          <w:p w14:paraId="3459BBA3" w14:textId="77777777" w:rsidR="000734BE" w:rsidRPr="005B48C2" w:rsidRDefault="000734BE" w:rsidP="000F52E4">
            <w:pPr>
              <w:spacing w:line="240" w:lineRule="auto"/>
              <w:jc w:val="center"/>
              <w:rPr>
                <w:b w:val="0"/>
                <w:bCs w:val="0"/>
                <w:color w:val="000000"/>
                <w:sz w:val="22"/>
                <w:szCs w:val="18"/>
                <w:lang w:eastAsia="en-GB"/>
              </w:rPr>
            </w:pPr>
          </w:p>
        </w:tc>
        <w:tc>
          <w:tcPr>
            <w:tcW w:w="3958" w:type="dxa"/>
            <w:tcBorders>
              <w:top w:val="single" w:sz="4" w:space="0" w:color="0098CD"/>
            </w:tcBorders>
            <w:shd w:val="clear" w:color="auto" w:fill="auto"/>
            <w:tcMar>
              <w:top w:w="57" w:type="dxa"/>
              <w:bottom w:w="57" w:type="dxa"/>
            </w:tcMar>
            <w:vAlign w:val="center"/>
          </w:tcPr>
          <w:p w14:paraId="7180275D" w14:textId="77777777" w:rsidR="000734BE" w:rsidRPr="006069B6" w:rsidRDefault="000734BE" w:rsidP="000F52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675" w:type="dxa"/>
            <w:tcBorders>
              <w:top w:val="single" w:sz="4" w:space="0" w:color="0098CD"/>
              <w:right w:val="single" w:sz="4" w:space="0" w:color="0098CD"/>
            </w:tcBorders>
            <w:shd w:val="clear" w:color="auto" w:fill="E6F4F9"/>
            <w:tcMar>
              <w:top w:w="57" w:type="dxa"/>
              <w:bottom w:w="57" w:type="dxa"/>
            </w:tcMar>
            <w:vAlign w:val="center"/>
          </w:tcPr>
          <w:p w14:paraId="5C73221B" w14:textId="77777777" w:rsidR="000734BE" w:rsidRPr="006069B6" w:rsidRDefault="000734BE" w:rsidP="000F52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1027" w:type="dxa"/>
            <w:tcBorders>
              <w:top w:val="single" w:sz="4" w:space="0" w:color="0098CD"/>
              <w:left w:val="single" w:sz="4" w:space="0" w:color="0098CD"/>
            </w:tcBorders>
            <w:shd w:val="clear" w:color="auto" w:fill="E6F4F9"/>
            <w:tcMar>
              <w:top w:w="57" w:type="dxa"/>
              <w:bottom w:w="57" w:type="dxa"/>
            </w:tcMar>
            <w:vAlign w:val="center"/>
          </w:tcPr>
          <w:p w14:paraId="47F04172" w14:textId="77777777" w:rsidR="000734BE" w:rsidRPr="006069B6" w:rsidRDefault="000734BE" w:rsidP="000F52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w:t>
            </w:r>
            <w:r>
              <w:rPr>
                <w:rFonts w:cs="UnitOT-Light"/>
                <w:b/>
                <w:sz w:val="20"/>
                <w:szCs w:val="20"/>
              </w:rPr>
              <w:t> </w:t>
            </w:r>
            <w:r w:rsidRPr="006069B6">
              <w:rPr>
                <w:rFonts w:cs="UnitOT-Light"/>
                <w:b/>
                <w:sz w:val="20"/>
                <w:szCs w:val="20"/>
              </w:rPr>
              <w:t>%</w:t>
            </w:r>
          </w:p>
        </w:tc>
      </w:tr>
    </w:tbl>
    <w:p w14:paraId="51722DB5" w14:textId="77777777" w:rsidR="00C62EAE" w:rsidRPr="00C62EAE" w:rsidRDefault="00C62EAE" w:rsidP="00C62EAE">
      <w:pPr>
        <w:pStyle w:val="Prrafodelista"/>
      </w:pPr>
    </w:p>
    <w:p w14:paraId="049760FD" w14:textId="739BFA59" w:rsidR="000734BE" w:rsidRDefault="000734BE" w:rsidP="00C62EAE">
      <w:pPr>
        <w:pStyle w:val="Prrafodelista"/>
        <w:numPr>
          <w:ilvl w:val="0"/>
          <w:numId w:val="8"/>
        </w:numPr>
      </w:pPr>
      <w:r w:rsidRPr="00C62EAE">
        <w:rPr>
          <w:b/>
        </w:rPr>
        <w:t>Extensión</w:t>
      </w:r>
      <w:r>
        <w:t xml:space="preserve"> máxima del informe en </w:t>
      </w:r>
      <w:r w:rsidR="00C66F01">
        <w:t>PDF</w:t>
      </w:r>
      <w:r>
        <w:t xml:space="preserve">: </w:t>
      </w:r>
      <w:r w:rsidR="00C62EAE">
        <w:t>8</w:t>
      </w:r>
      <w:r>
        <w:t xml:space="preserve"> páginas</w:t>
      </w:r>
      <w:r w:rsidR="00C66F01">
        <w:t xml:space="preserve"> </w:t>
      </w:r>
      <w:r w:rsidR="00C62EAE">
        <w:t xml:space="preserve">incluida la </w:t>
      </w:r>
      <w:r w:rsidR="00C66F01">
        <w:t>portada</w:t>
      </w:r>
      <w:r>
        <w:t xml:space="preserve">, fuente Calibri 12, </w:t>
      </w:r>
      <w:r w:rsidRPr="001076AD">
        <w:rPr>
          <w:b/>
          <w:bCs/>
        </w:rPr>
        <w:t xml:space="preserve">interlineado </w:t>
      </w:r>
      <w:r w:rsidR="00C66F01" w:rsidRPr="001076AD">
        <w:rPr>
          <w:b/>
          <w:bCs/>
        </w:rPr>
        <w:t>sencillo</w:t>
      </w:r>
      <w:r w:rsidR="001076AD">
        <w:t>.</w:t>
      </w:r>
      <w:r>
        <w:t xml:space="preserve"> </w:t>
      </w:r>
      <w:r w:rsidR="00C62EAE">
        <w:t xml:space="preserve">Debe incluir capturas de todos los </w:t>
      </w:r>
      <w:r w:rsidR="00AA7412" w:rsidRPr="00C62EAE">
        <w:rPr>
          <w:i/>
        </w:rPr>
        <w:t>resultados,</w:t>
      </w:r>
      <w:r w:rsidR="00C62EAE">
        <w:t xml:space="preserve"> pero no de las consultas.</w:t>
      </w:r>
    </w:p>
    <w:p w14:paraId="5ABA7945" w14:textId="4D7908CF" w:rsidR="00C62EAE" w:rsidRPr="00C62EAE" w:rsidRDefault="00C62EAE" w:rsidP="00C62EAE">
      <w:pPr>
        <w:pStyle w:val="Prrafodelista"/>
        <w:numPr>
          <w:ilvl w:val="0"/>
          <w:numId w:val="8"/>
        </w:numPr>
      </w:pPr>
      <w:r w:rsidRPr="00C62EAE">
        <w:rPr>
          <w:b/>
        </w:rPr>
        <w:t>Extensión</w:t>
      </w:r>
      <w:r>
        <w:t xml:space="preserve"> máxima del fichero de consultas: sin límite. Debe incluir exclusivamente capturas de las consultas efectuadas y tener las mismas secciones que el fichero del informe.</w:t>
      </w:r>
    </w:p>
    <w:p w14:paraId="3E707778" w14:textId="77777777" w:rsidR="000734BE" w:rsidRDefault="000734BE" w:rsidP="000734BE">
      <w:pPr>
        <w:pStyle w:val="Prrafodelista"/>
        <w:ind w:left="284"/>
      </w:pPr>
    </w:p>
    <w:p w14:paraId="7BA3FADA" w14:textId="49F52116" w:rsidR="000734BE" w:rsidRDefault="000734BE" w:rsidP="000734BE">
      <w:pPr>
        <w:rPr>
          <w:b/>
        </w:rPr>
      </w:pPr>
      <w:r w:rsidRPr="005D57D4">
        <w:rPr>
          <w:b/>
        </w:rPr>
        <w:t>Entrega de la actividad grupal</w:t>
      </w:r>
    </w:p>
    <w:p w14:paraId="5CDB693E" w14:textId="77777777" w:rsidR="000734BE" w:rsidRDefault="000734BE" w:rsidP="000734BE">
      <w:pPr>
        <w:rPr>
          <w:b/>
        </w:rPr>
      </w:pPr>
    </w:p>
    <w:p w14:paraId="686146AA" w14:textId="15C8457C" w:rsidR="000734BE" w:rsidRDefault="000734BE" w:rsidP="000734BE">
      <w:pPr>
        <w:rPr>
          <w:rFonts w:asciiTheme="minorHAnsi" w:eastAsiaTheme="minorHAnsi" w:hAnsiTheme="minorHAnsi" w:cstheme="minorHAnsi"/>
          <w:color w:val="auto"/>
          <w:lang w:eastAsia="en-US" w:bidi="es-ES"/>
        </w:rPr>
      </w:pPr>
      <w:r w:rsidRPr="005D57D4">
        <w:rPr>
          <w:rFonts w:asciiTheme="minorHAnsi" w:eastAsiaTheme="minorHAnsi" w:hAnsiTheme="minorHAnsi" w:cstheme="minorHAnsi"/>
          <w:color w:val="auto"/>
          <w:lang w:eastAsia="en-US" w:bidi="es-ES"/>
        </w:rPr>
        <w:t xml:space="preserve">Al finalizar la actividad grupal, </w:t>
      </w:r>
      <w:r w:rsidRPr="005D57D4">
        <w:rPr>
          <w:rFonts w:asciiTheme="minorHAnsi" w:eastAsiaTheme="minorHAnsi" w:hAnsiTheme="minorHAnsi" w:cstheme="minorHAnsi"/>
          <w:b/>
          <w:color w:val="auto"/>
          <w:lang w:eastAsia="en-US" w:bidi="es-ES"/>
        </w:rPr>
        <w:t>todos los miembros del equipo entregarán la misma actividad</w:t>
      </w:r>
      <w:r w:rsidRPr="005D57D4">
        <w:rPr>
          <w:rFonts w:asciiTheme="minorHAnsi" w:eastAsiaTheme="minorHAnsi" w:hAnsiTheme="minorHAnsi" w:cstheme="minorHAnsi"/>
          <w:color w:val="auto"/>
          <w:lang w:eastAsia="en-US" w:bidi="es-ES"/>
        </w:rPr>
        <w:t xml:space="preserve"> a través del apartado </w:t>
      </w:r>
      <w:r w:rsidRPr="005D57D4">
        <w:rPr>
          <w:rFonts w:asciiTheme="minorHAnsi" w:hAnsiTheme="minorHAnsi" w:cstheme="minorHAnsi"/>
          <w:color w:val="222222"/>
          <w:shd w:val="clear" w:color="auto" w:fill="FFFFFF"/>
        </w:rPr>
        <w:t>«</w:t>
      </w:r>
      <w:r w:rsidRPr="005D57D4">
        <w:rPr>
          <w:rFonts w:asciiTheme="minorHAnsi" w:eastAsiaTheme="minorHAnsi" w:hAnsiTheme="minorHAnsi" w:cstheme="minorHAnsi"/>
          <w:color w:val="auto"/>
          <w:lang w:eastAsia="en-US" w:bidi="es-ES"/>
        </w:rPr>
        <w:t>Envío de actividades</w:t>
      </w:r>
      <w:r w:rsidRPr="005D57D4">
        <w:rPr>
          <w:rFonts w:asciiTheme="minorHAnsi" w:hAnsiTheme="minorHAnsi" w:cstheme="minorHAnsi"/>
          <w:color w:val="222222"/>
          <w:shd w:val="clear" w:color="auto" w:fill="FFFFFF"/>
        </w:rPr>
        <w:t>»</w:t>
      </w:r>
      <w:r w:rsidRPr="005D57D4">
        <w:rPr>
          <w:rFonts w:asciiTheme="minorHAnsi" w:eastAsiaTheme="minorHAnsi" w:hAnsiTheme="minorHAnsi" w:cstheme="minorHAnsi"/>
          <w:color w:val="auto"/>
          <w:lang w:eastAsia="en-US" w:bidi="es-ES"/>
        </w:rPr>
        <w:t xml:space="preserve"> del aula virtual. El informe</w:t>
      </w:r>
      <w:r w:rsidR="00416532">
        <w:rPr>
          <w:rFonts w:asciiTheme="minorHAnsi" w:eastAsiaTheme="minorHAnsi" w:hAnsiTheme="minorHAnsi" w:cstheme="minorHAnsi"/>
          <w:color w:val="auto"/>
          <w:lang w:eastAsia="en-US" w:bidi="es-ES"/>
        </w:rPr>
        <w:t xml:space="preserve"> y</w:t>
      </w:r>
      <w:r w:rsidRPr="005D57D4">
        <w:rPr>
          <w:rFonts w:asciiTheme="minorHAnsi" w:eastAsiaTheme="minorHAnsi" w:hAnsiTheme="minorHAnsi" w:cstheme="minorHAnsi"/>
          <w:color w:val="auto"/>
          <w:lang w:eastAsia="en-US" w:bidi="es-ES"/>
        </w:rPr>
        <w:t xml:space="preserve"> </w:t>
      </w:r>
      <w:r w:rsidR="00F5363C">
        <w:rPr>
          <w:rFonts w:asciiTheme="minorHAnsi" w:eastAsiaTheme="minorHAnsi" w:hAnsiTheme="minorHAnsi" w:cstheme="minorHAnsi"/>
          <w:color w:val="auto"/>
          <w:lang w:eastAsia="en-US" w:bidi="es-ES"/>
        </w:rPr>
        <w:t xml:space="preserve">el fichero de consultas deben </w:t>
      </w:r>
      <w:r w:rsidRPr="005D57D4">
        <w:rPr>
          <w:rFonts w:asciiTheme="minorHAnsi" w:eastAsiaTheme="minorHAnsi" w:hAnsiTheme="minorHAnsi" w:cstheme="minorHAnsi"/>
          <w:color w:val="auto"/>
          <w:lang w:eastAsia="en-US" w:bidi="es-ES"/>
        </w:rPr>
        <w:t>ir nombrados</w:t>
      </w:r>
      <w:r>
        <w:rPr>
          <w:rFonts w:asciiTheme="minorHAnsi" w:eastAsiaTheme="minorHAnsi" w:hAnsiTheme="minorHAnsi" w:cstheme="minorHAnsi"/>
          <w:color w:val="auto"/>
          <w:lang w:eastAsia="en-US" w:bidi="es-ES"/>
        </w:rPr>
        <w:t>,</w:t>
      </w:r>
      <w:r w:rsidRPr="005D57D4">
        <w:rPr>
          <w:rFonts w:asciiTheme="minorHAnsi" w:eastAsiaTheme="minorHAnsi" w:hAnsiTheme="minorHAnsi" w:cstheme="minorHAnsi"/>
          <w:color w:val="auto"/>
          <w:lang w:eastAsia="en-US" w:bidi="es-ES"/>
        </w:rPr>
        <w:t xml:space="preserve"> respectivamente</w:t>
      </w:r>
      <w:r>
        <w:rPr>
          <w:rFonts w:asciiTheme="minorHAnsi" w:eastAsiaTheme="minorHAnsi" w:hAnsiTheme="minorHAnsi" w:cstheme="minorHAnsi"/>
          <w:color w:val="auto"/>
          <w:lang w:eastAsia="en-US" w:bidi="es-ES"/>
        </w:rPr>
        <w:t>,</w:t>
      </w:r>
      <w:r w:rsidRPr="005D57D4">
        <w:rPr>
          <w:rFonts w:asciiTheme="minorHAnsi" w:eastAsiaTheme="minorHAnsi" w:hAnsiTheme="minorHAnsi" w:cstheme="minorHAnsi"/>
          <w:color w:val="auto"/>
          <w:lang w:eastAsia="en-US" w:bidi="es-ES"/>
        </w:rPr>
        <w:t xml:space="preserve"> como se muestra a continuación,</w:t>
      </w:r>
      <w:r>
        <w:rPr>
          <w:rFonts w:asciiTheme="minorHAnsi" w:eastAsiaTheme="minorHAnsi" w:hAnsiTheme="minorHAnsi" w:cstheme="minorHAnsi"/>
          <w:color w:val="auto"/>
          <w:lang w:eastAsia="en-US" w:bidi="es-ES"/>
        </w:rPr>
        <w:t xml:space="preserve"> </w:t>
      </w:r>
      <w:r w:rsidRPr="00CF0FA6">
        <w:rPr>
          <w:rFonts w:asciiTheme="minorHAnsi" w:eastAsiaTheme="minorHAnsi" w:hAnsiTheme="minorHAnsi" w:cstheme="minorHAnsi"/>
          <w:color w:val="auto"/>
          <w:lang w:eastAsia="en-US" w:bidi="es-ES"/>
        </w:rPr>
        <w:t>sin tildes ni apóstrofes ni ningún otro carácter que pudiera resultar conflictivo</w:t>
      </w:r>
      <w:r w:rsidRPr="005D57D4">
        <w:rPr>
          <w:rFonts w:asciiTheme="minorHAnsi" w:eastAsiaTheme="minorHAnsi" w:hAnsiTheme="minorHAnsi" w:cstheme="minorHAnsi"/>
          <w:color w:val="auto"/>
          <w:lang w:eastAsia="en-US" w:bidi="es-ES"/>
        </w:rPr>
        <w:t>:</w:t>
      </w:r>
    </w:p>
    <w:p w14:paraId="76E0CB1C" w14:textId="77777777" w:rsidR="000734BE" w:rsidRPr="005D57D4" w:rsidRDefault="000734BE" w:rsidP="000734BE">
      <w:pPr>
        <w:rPr>
          <w:b/>
        </w:rPr>
      </w:pPr>
    </w:p>
    <w:p w14:paraId="28DCEBD5" w14:textId="503AC8BE" w:rsidR="000734BE" w:rsidRPr="005D57D4" w:rsidRDefault="000734BE" w:rsidP="00BE628E">
      <w:pPr>
        <w:pStyle w:val="Prrafodelista"/>
        <w:numPr>
          <w:ilvl w:val="0"/>
          <w:numId w:val="7"/>
        </w:numPr>
        <w:ind w:left="284" w:hanging="284"/>
        <w:rPr>
          <w:rFonts w:asciiTheme="minorHAnsi" w:eastAsiaTheme="minorHAnsi" w:hAnsiTheme="minorHAnsi" w:cstheme="minorHAnsi"/>
          <w:color w:val="auto"/>
          <w:lang w:eastAsia="en-US" w:bidi="es-ES"/>
        </w:rPr>
      </w:pPr>
      <w:r w:rsidRPr="005D57D4">
        <w:rPr>
          <w:rFonts w:asciiTheme="minorHAnsi" w:eastAsiaTheme="minorHAnsi" w:hAnsiTheme="minorHAnsi" w:cstheme="minorHAnsi"/>
          <w:color w:val="auto"/>
          <w:lang w:eastAsia="en-US" w:bidi="es-ES"/>
        </w:rPr>
        <w:t>APELLIDO1_APELLIDO2_NOMBRE_</w:t>
      </w:r>
      <w:r w:rsidR="007608F6">
        <w:rPr>
          <w:rFonts w:asciiTheme="minorHAnsi" w:eastAsiaTheme="minorHAnsi" w:hAnsiTheme="minorHAnsi" w:cstheme="minorHAnsi"/>
          <w:color w:val="auto"/>
          <w:lang w:eastAsia="en-US" w:bidi="es-ES"/>
        </w:rPr>
        <w:t>consultas</w:t>
      </w:r>
      <w:r w:rsidRPr="005D57D4">
        <w:rPr>
          <w:rFonts w:asciiTheme="minorHAnsi" w:eastAsiaTheme="minorHAnsi" w:hAnsiTheme="minorHAnsi" w:cstheme="minorHAnsi"/>
          <w:color w:val="auto"/>
          <w:lang w:eastAsia="en-US" w:bidi="es-ES"/>
        </w:rPr>
        <w:t xml:space="preserve">.pdf </w:t>
      </w:r>
    </w:p>
    <w:p w14:paraId="3E500B31" w14:textId="47944827" w:rsidR="000734BE" w:rsidRPr="005D57D4" w:rsidRDefault="000734BE" w:rsidP="00BE628E">
      <w:pPr>
        <w:pStyle w:val="Prrafodelista"/>
        <w:numPr>
          <w:ilvl w:val="0"/>
          <w:numId w:val="7"/>
        </w:numPr>
        <w:ind w:left="284" w:hanging="284"/>
        <w:rPr>
          <w:rFonts w:asciiTheme="minorHAnsi" w:eastAsiaTheme="minorHAnsi" w:hAnsiTheme="minorHAnsi" w:cstheme="minorHAnsi"/>
          <w:color w:val="auto"/>
          <w:lang w:eastAsia="en-US" w:bidi="es-ES"/>
        </w:rPr>
      </w:pPr>
      <w:r w:rsidRPr="005D57D4">
        <w:rPr>
          <w:rFonts w:asciiTheme="minorHAnsi" w:eastAsiaTheme="minorHAnsi" w:hAnsiTheme="minorHAnsi" w:cstheme="minorHAnsi"/>
          <w:color w:val="auto"/>
          <w:lang w:eastAsia="en-US" w:bidi="es-ES"/>
        </w:rPr>
        <w:t>APELLIDO1_APELLIDO2_NOMBRE_</w:t>
      </w:r>
      <w:r w:rsidR="007608F6">
        <w:rPr>
          <w:rFonts w:asciiTheme="minorHAnsi" w:eastAsiaTheme="minorHAnsi" w:hAnsiTheme="minorHAnsi" w:cstheme="minorHAnsi"/>
          <w:color w:val="auto"/>
          <w:lang w:eastAsia="en-US" w:bidi="es-ES"/>
        </w:rPr>
        <w:t>informe.pdf</w:t>
      </w:r>
    </w:p>
    <w:p w14:paraId="1FCA3536" w14:textId="77777777" w:rsidR="000734BE" w:rsidRPr="00CF0FA6" w:rsidRDefault="000734BE" w:rsidP="000734BE">
      <w:pPr>
        <w:rPr>
          <w:rFonts w:asciiTheme="minorHAnsi" w:eastAsiaTheme="minorHAnsi" w:hAnsiTheme="minorHAnsi" w:cstheme="minorHAnsi"/>
          <w:color w:val="auto"/>
          <w:lang w:eastAsia="en-US" w:bidi="es-ES"/>
        </w:rPr>
      </w:pPr>
    </w:p>
    <w:p w14:paraId="2B682D5D" w14:textId="3753B9ED" w:rsidR="000734BE" w:rsidRPr="005D57D4" w:rsidRDefault="000734BE" w:rsidP="000734BE">
      <w:pPr>
        <w:pStyle w:val="Destacados"/>
        <w:rPr>
          <w:rFonts w:eastAsiaTheme="minorHAnsi"/>
        </w:rPr>
      </w:pPr>
      <w:r w:rsidRPr="005D57D4">
        <w:rPr>
          <w:rFonts w:eastAsiaTheme="minorHAnsi"/>
        </w:rPr>
        <w:t xml:space="preserve">Todos los miembros del equipo deben hacer la entrega en el aula virtual y </w:t>
      </w:r>
      <w:r>
        <w:rPr>
          <w:rFonts w:eastAsiaTheme="minorHAnsi"/>
        </w:rPr>
        <w:t>han de</w:t>
      </w:r>
      <w:r w:rsidRPr="005D57D4">
        <w:rPr>
          <w:rFonts w:eastAsiaTheme="minorHAnsi"/>
        </w:rPr>
        <w:t xml:space="preserve"> adjuntar el mismo documento.</w:t>
      </w:r>
    </w:p>
    <w:p w14:paraId="56966523" w14:textId="094BD6F4" w:rsidR="00866646" w:rsidRDefault="00866646" w:rsidP="00866646">
      <w:pPr>
        <w:rPr>
          <w:rFonts w:asciiTheme="majorHAnsi" w:eastAsiaTheme="minorHAnsi" w:hAnsiTheme="majorHAnsi" w:cstheme="majorHAnsi"/>
          <w:color w:val="auto"/>
          <w:sz w:val="22"/>
          <w:szCs w:val="22"/>
          <w:lang w:eastAsia="en-US"/>
        </w:rPr>
      </w:pPr>
    </w:p>
    <w:p w14:paraId="3D82026B" w14:textId="3F43D0DA" w:rsidR="00EB08EC" w:rsidRDefault="000734BE" w:rsidP="002E225C">
      <w:pPr>
        <w:rPr>
          <w:rFonts w:eastAsiaTheme="minorHAnsi"/>
          <w:lang w:val="es-ES_tradnl" w:eastAsia="en-US"/>
        </w:rPr>
      </w:pPr>
      <w:r>
        <w:rPr>
          <w:rFonts w:eastAsiaTheme="minorHAnsi"/>
          <w:lang w:val="es-ES_tradnl" w:eastAsia="en-US"/>
        </w:rPr>
        <w:t xml:space="preserve">Se debe indicar en el informe y en el </w:t>
      </w:r>
      <w:r w:rsidRPr="00530A73">
        <w:rPr>
          <w:rFonts w:eastAsiaTheme="minorHAnsi"/>
          <w:i/>
          <w:iCs/>
          <w:lang w:val="es-ES_tradnl" w:eastAsia="en-US"/>
        </w:rPr>
        <w:t>script</w:t>
      </w:r>
      <w:r>
        <w:rPr>
          <w:rFonts w:eastAsiaTheme="minorHAnsi"/>
          <w:lang w:val="es-ES_tradnl" w:eastAsia="en-US"/>
        </w:rPr>
        <w:t xml:space="preserve"> el nombre de todos los componentes del equipo. </w:t>
      </w:r>
      <w:bookmarkEnd w:id="0"/>
    </w:p>
    <w:p w14:paraId="7329A51D" w14:textId="77777777" w:rsidR="002E225C" w:rsidRDefault="002E225C" w:rsidP="002E225C">
      <w:pPr>
        <w:rPr>
          <w:rFonts w:eastAsiaTheme="minorHAnsi"/>
          <w:lang w:val="es-ES_tradnl" w:eastAsia="en-US"/>
        </w:rPr>
      </w:pPr>
    </w:p>
    <w:p w14:paraId="48127487" w14:textId="77777777" w:rsidR="002E225C" w:rsidRDefault="002E225C" w:rsidP="002E225C">
      <w:pPr>
        <w:rPr>
          <w:rFonts w:eastAsiaTheme="minorHAnsi"/>
          <w:lang w:val="es-ES_tradnl" w:eastAsia="en-US"/>
        </w:rPr>
      </w:pPr>
    </w:p>
    <w:p w14:paraId="23A4CCBF" w14:textId="77777777" w:rsidR="002E225C" w:rsidRDefault="002E225C" w:rsidP="002E225C">
      <w:pPr>
        <w:rPr>
          <w:rFonts w:eastAsiaTheme="minorHAnsi"/>
          <w:lang w:val="es-ES_tradnl" w:eastAsia="en-US"/>
        </w:rPr>
      </w:pPr>
    </w:p>
    <w:p w14:paraId="79736264" w14:textId="77777777" w:rsidR="002E225C" w:rsidRDefault="002E225C" w:rsidP="002E225C">
      <w:pPr>
        <w:rPr>
          <w:rFonts w:eastAsiaTheme="minorHAnsi"/>
          <w:lang w:val="es-ES_tradnl" w:eastAsia="en-US"/>
        </w:rPr>
      </w:pPr>
    </w:p>
    <w:p w14:paraId="417835AD" w14:textId="77777777" w:rsidR="002E225C" w:rsidRDefault="002E225C" w:rsidP="002E225C">
      <w:pPr>
        <w:rPr>
          <w:rFonts w:eastAsiaTheme="minorHAnsi"/>
          <w:lang w:val="es-ES_tradnl" w:eastAsia="en-US"/>
        </w:rPr>
      </w:pPr>
    </w:p>
    <w:p w14:paraId="6D5FC2DF" w14:textId="77777777" w:rsidR="002E225C" w:rsidRDefault="002E225C" w:rsidP="002E225C">
      <w:pPr>
        <w:rPr>
          <w:rFonts w:eastAsiaTheme="minorHAnsi"/>
          <w:lang w:val="es-ES_tradnl" w:eastAsia="en-US"/>
        </w:rPr>
      </w:pPr>
    </w:p>
    <w:p w14:paraId="2D013A64" w14:textId="77777777" w:rsidR="002E225C" w:rsidRDefault="002E225C" w:rsidP="002E225C">
      <w:pPr>
        <w:rPr>
          <w:rFonts w:eastAsiaTheme="minorHAnsi"/>
          <w:lang w:val="es-ES_tradnl" w:eastAsia="en-US"/>
        </w:rPr>
      </w:pPr>
    </w:p>
    <w:p w14:paraId="16165554" w14:textId="77777777" w:rsidR="002E225C" w:rsidRDefault="002E225C" w:rsidP="002E225C">
      <w:pPr>
        <w:rPr>
          <w:rFonts w:eastAsiaTheme="minorHAnsi"/>
          <w:lang w:val="es-ES_tradnl" w:eastAsia="en-US"/>
        </w:rPr>
      </w:pPr>
    </w:p>
    <w:p w14:paraId="72EF8A8A" w14:textId="77777777" w:rsidR="002E225C" w:rsidRDefault="002E225C" w:rsidP="002E225C">
      <w:pPr>
        <w:rPr>
          <w:rFonts w:eastAsiaTheme="minorHAnsi"/>
          <w:lang w:val="es-ES_tradnl" w:eastAsia="en-US"/>
        </w:rPr>
      </w:pPr>
    </w:p>
    <w:p w14:paraId="0011682B" w14:textId="77777777" w:rsidR="002E225C" w:rsidRDefault="002E225C" w:rsidP="002E225C">
      <w:pPr>
        <w:rPr>
          <w:rFonts w:eastAsiaTheme="minorHAnsi"/>
          <w:lang w:val="es-ES_tradnl" w:eastAsia="en-US"/>
        </w:rPr>
      </w:pPr>
    </w:p>
    <w:p w14:paraId="4A31B005" w14:textId="77777777" w:rsidR="002E225C" w:rsidRDefault="002E225C" w:rsidP="002E225C">
      <w:pPr>
        <w:rPr>
          <w:rFonts w:eastAsiaTheme="minorHAnsi"/>
          <w:lang w:val="es-ES_tradnl" w:eastAsia="en-US"/>
        </w:rPr>
      </w:pPr>
    </w:p>
    <w:p w14:paraId="338EE5E7" w14:textId="77777777" w:rsidR="002E225C" w:rsidRDefault="002E225C" w:rsidP="002E225C">
      <w:pPr>
        <w:rPr>
          <w:rFonts w:eastAsiaTheme="minorHAnsi"/>
          <w:lang w:val="es-ES_tradnl" w:eastAsia="en-US"/>
        </w:rPr>
      </w:pPr>
    </w:p>
    <w:p w14:paraId="5B46B84E" w14:textId="77777777" w:rsidR="002E225C" w:rsidRDefault="002E225C" w:rsidP="002E225C">
      <w:pPr>
        <w:rPr>
          <w:rFonts w:eastAsiaTheme="minorHAnsi"/>
          <w:lang w:val="es-ES_tradnl" w:eastAsia="en-US"/>
        </w:rPr>
      </w:pPr>
    </w:p>
    <w:p w14:paraId="4056A454" w14:textId="77777777" w:rsidR="002E225C" w:rsidRDefault="002E225C" w:rsidP="002E225C">
      <w:pPr>
        <w:rPr>
          <w:rFonts w:eastAsiaTheme="minorHAnsi"/>
          <w:lang w:val="es-ES_tradnl" w:eastAsia="en-US"/>
        </w:rPr>
      </w:pPr>
    </w:p>
    <w:p w14:paraId="12941767" w14:textId="77777777" w:rsidR="002E225C" w:rsidRDefault="002E225C" w:rsidP="002E225C">
      <w:pPr>
        <w:rPr>
          <w:rFonts w:eastAsiaTheme="minorHAnsi"/>
          <w:lang w:val="es-ES_tradnl" w:eastAsia="en-US"/>
        </w:rPr>
      </w:pPr>
    </w:p>
    <w:p w14:paraId="391E648D" w14:textId="77777777" w:rsidR="002E225C" w:rsidRDefault="002E225C" w:rsidP="002E225C">
      <w:pPr>
        <w:rPr>
          <w:rFonts w:eastAsiaTheme="minorHAnsi"/>
          <w:lang w:val="es-ES_tradnl" w:eastAsia="en-US"/>
        </w:rPr>
      </w:pPr>
    </w:p>
    <w:p w14:paraId="6282D6B6" w14:textId="77777777" w:rsidR="002E225C" w:rsidRDefault="002E225C" w:rsidP="002E225C">
      <w:pPr>
        <w:rPr>
          <w:rFonts w:eastAsiaTheme="minorHAnsi"/>
          <w:lang w:val="es-ES_tradnl" w:eastAsia="en-US"/>
        </w:rPr>
      </w:pPr>
    </w:p>
    <w:p w14:paraId="0C442192" w14:textId="77777777" w:rsidR="002E225C" w:rsidRDefault="002E225C" w:rsidP="002E225C">
      <w:pPr>
        <w:rPr>
          <w:rFonts w:eastAsiaTheme="minorHAnsi"/>
          <w:lang w:val="es-ES_tradnl" w:eastAsia="en-US"/>
        </w:rPr>
      </w:pPr>
    </w:p>
    <w:p w14:paraId="25AB84D1" w14:textId="77777777" w:rsidR="002E225C" w:rsidRDefault="002E225C" w:rsidP="002E225C">
      <w:pPr>
        <w:rPr>
          <w:rFonts w:eastAsiaTheme="minorHAnsi"/>
          <w:lang w:val="es-ES_tradnl" w:eastAsia="en-US"/>
        </w:rPr>
      </w:pPr>
    </w:p>
    <w:p w14:paraId="35BF9605" w14:textId="77777777" w:rsidR="002E225C" w:rsidRDefault="002E225C" w:rsidP="002E225C">
      <w:pPr>
        <w:rPr>
          <w:rFonts w:asciiTheme="majorHAnsi" w:eastAsiaTheme="minorHAnsi" w:hAnsiTheme="majorHAnsi" w:cstheme="majorHAnsi"/>
          <w:color w:val="auto"/>
          <w:sz w:val="22"/>
          <w:szCs w:val="22"/>
          <w:lang w:eastAsia="en-US"/>
        </w:rPr>
      </w:pPr>
    </w:p>
    <w:p w14:paraId="2D7BCCC6" w14:textId="09586000" w:rsidR="00EB08EC" w:rsidRDefault="00EB08EC" w:rsidP="00EB08EC">
      <w:pPr>
        <w:pStyle w:val="TtuloApartado1sinnivel"/>
      </w:pPr>
      <w:r>
        <w:lastRenderedPageBreak/>
        <w:t>Anexo</w:t>
      </w:r>
    </w:p>
    <w:p w14:paraId="016B8F57" w14:textId="77777777" w:rsidR="00EB08EC" w:rsidRDefault="00EB08EC" w:rsidP="00EB08EC">
      <w:pPr>
        <w:jc w:val="left"/>
        <w:rPr>
          <w:rFonts w:cs="UnitOT-Light"/>
          <w:szCs w:val="22"/>
        </w:rPr>
      </w:pPr>
    </w:p>
    <w:p w14:paraId="1666B40E" w14:textId="4B6D25FE" w:rsidR="00EB08EC" w:rsidRDefault="00EB08EC" w:rsidP="00EB08EC">
      <w:r>
        <w:t>Una cadena de tiendas ha contratado a vuestro equipo para analizar su histórico de datos de venta y, a partir de las conclusiones que se obtengan, trazar diferentes estrategias para incrementar sus números.</w:t>
      </w:r>
    </w:p>
    <w:p w14:paraId="7D164072" w14:textId="77777777" w:rsidR="00EB08EC" w:rsidRDefault="00EB08EC" w:rsidP="00EB08EC"/>
    <w:p w14:paraId="59B34611" w14:textId="77777777" w:rsidR="00EB08EC" w:rsidRDefault="00EB08EC" w:rsidP="00EB08EC">
      <w:r>
        <w:t>En concreto, os han proporcionado los datos históricos de ventas de 45 de sus tiendas, que se encuentran en diferentes regiones y donde cada una dispone de diferentes departamentos. Los datos están repartidos en tres ficheros CSV, que contienen los siguientes datos:</w:t>
      </w:r>
    </w:p>
    <w:p w14:paraId="4D93EAF1" w14:textId="77777777" w:rsidR="00EB08EC" w:rsidRDefault="00EB08EC" w:rsidP="00EB08EC"/>
    <w:p w14:paraId="3EA9078D" w14:textId="77777777" w:rsidR="00EB08EC" w:rsidRPr="00413BDC" w:rsidRDefault="00EB08EC" w:rsidP="00EB08EC">
      <w:pPr>
        <w:rPr>
          <w:b/>
        </w:rPr>
      </w:pPr>
      <w:r w:rsidRPr="00413BDC">
        <w:rPr>
          <w:b/>
        </w:rPr>
        <w:t>stores.csv</w:t>
      </w:r>
    </w:p>
    <w:p w14:paraId="75938A8E" w14:textId="35576B13" w:rsidR="00EB08EC" w:rsidRDefault="00EB08EC" w:rsidP="00EB08EC">
      <w:r>
        <w:t>Información anonimizada de 45 tiendas:</w:t>
      </w:r>
    </w:p>
    <w:p w14:paraId="38375DBA" w14:textId="68DD8ED7" w:rsidR="00EB08EC" w:rsidRDefault="00EB08EC" w:rsidP="00EB08EC">
      <w:pPr>
        <w:pStyle w:val="Prrafodelista"/>
        <w:numPr>
          <w:ilvl w:val="0"/>
          <w:numId w:val="9"/>
        </w:numPr>
        <w:ind w:left="284" w:hanging="284"/>
      </w:pPr>
      <w:r w:rsidRPr="00A0282F">
        <w:rPr>
          <w:b/>
        </w:rPr>
        <w:t>Store</w:t>
      </w:r>
      <w:r w:rsidR="008E490D">
        <w:rPr>
          <w:b/>
        </w:rPr>
        <w:t>:</w:t>
      </w:r>
      <w:r>
        <w:t xml:space="preserve"> </w:t>
      </w:r>
      <w:r w:rsidR="008E490D">
        <w:t>i</w:t>
      </w:r>
      <w:r>
        <w:t>dentificador único de cada tienda.</w:t>
      </w:r>
    </w:p>
    <w:p w14:paraId="3F137107" w14:textId="079BC209" w:rsidR="00EB08EC" w:rsidRDefault="00EB08EC" w:rsidP="00EB08EC">
      <w:pPr>
        <w:pStyle w:val="Prrafodelista"/>
        <w:numPr>
          <w:ilvl w:val="0"/>
          <w:numId w:val="9"/>
        </w:numPr>
        <w:ind w:left="284" w:hanging="284"/>
      </w:pPr>
      <w:proofErr w:type="spellStart"/>
      <w:r w:rsidRPr="00A0282F">
        <w:rPr>
          <w:b/>
        </w:rPr>
        <w:t>Type</w:t>
      </w:r>
      <w:proofErr w:type="spellEnd"/>
      <w:r w:rsidR="008E490D">
        <w:rPr>
          <w:b/>
        </w:rPr>
        <w:t>:</w:t>
      </w:r>
      <w:r>
        <w:t xml:space="preserve"> </w:t>
      </w:r>
      <w:r w:rsidR="008E490D">
        <w:t>t</w:t>
      </w:r>
      <w:r>
        <w:t>ipo de tienda (no nos han dado más detalles de qué significa cada uno de los tipos).</w:t>
      </w:r>
    </w:p>
    <w:p w14:paraId="67E3E5D1" w14:textId="3F3D55C2" w:rsidR="00EB08EC" w:rsidRDefault="00EB08EC" w:rsidP="00EB08EC">
      <w:pPr>
        <w:pStyle w:val="Prrafodelista"/>
        <w:numPr>
          <w:ilvl w:val="0"/>
          <w:numId w:val="9"/>
        </w:numPr>
        <w:ind w:left="284" w:hanging="284"/>
      </w:pPr>
      <w:proofErr w:type="spellStart"/>
      <w:r w:rsidRPr="00A0282F">
        <w:rPr>
          <w:b/>
        </w:rPr>
        <w:t>Size</w:t>
      </w:r>
      <w:proofErr w:type="spellEnd"/>
      <w:r w:rsidR="008E490D">
        <w:rPr>
          <w:b/>
        </w:rPr>
        <w:t>:</w:t>
      </w:r>
      <w:r>
        <w:t xml:space="preserve"> </w:t>
      </w:r>
      <w:r w:rsidR="008E490D" w:rsidRPr="00FB1667">
        <w:t>t</w:t>
      </w:r>
      <w:r>
        <w:t>amaño de la tienda (tampoco nos han indicado cómo miden este tamaño, pero puede usarse para tener una idea relativa de qué tiendas son más o menos grandes).</w:t>
      </w:r>
    </w:p>
    <w:p w14:paraId="2CF47FAF" w14:textId="77777777" w:rsidR="00EB08EC" w:rsidRDefault="00EB08EC" w:rsidP="00EB08EC"/>
    <w:p w14:paraId="3AD3209C" w14:textId="77777777" w:rsidR="00EB08EC" w:rsidRPr="00413BDC" w:rsidRDefault="00EB08EC" w:rsidP="00EB08EC">
      <w:pPr>
        <w:rPr>
          <w:b/>
        </w:rPr>
      </w:pPr>
      <w:r w:rsidRPr="00413BDC">
        <w:rPr>
          <w:b/>
        </w:rPr>
        <w:t>features.csv</w:t>
      </w:r>
    </w:p>
    <w:p w14:paraId="5096D7D0" w14:textId="77777777" w:rsidR="00EB08EC" w:rsidRDefault="00EB08EC" w:rsidP="00EB08EC">
      <w:r>
        <w:t>Contiene información adicional sobre la tienda, el departamento y las características de la región donde esta se encuentra para cada fecha.</w:t>
      </w:r>
    </w:p>
    <w:p w14:paraId="45E229EB" w14:textId="4E760A96" w:rsidR="00EB08EC" w:rsidRDefault="00EB08EC" w:rsidP="00EB08EC">
      <w:pPr>
        <w:pStyle w:val="Prrafodelista"/>
        <w:numPr>
          <w:ilvl w:val="0"/>
          <w:numId w:val="10"/>
        </w:numPr>
        <w:ind w:left="284" w:hanging="284"/>
      </w:pPr>
      <w:r w:rsidRPr="00413BDC">
        <w:rPr>
          <w:b/>
        </w:rPr>
        <w:t>Store</w:t>
      </w:r>
      <w:r w:rsidR="00C030FA">
        <w:rPr>
          <w:b/>
        </w:rPr>
        <w:t>:</w:t>
      </w:r>
      <w:r>
        <w:t xml:space="preserve"> identificador único de la tienda.</w:t>
      </w:r>
    </w:p>
    <w:p w14:paraId="106EF0AB" w14:textId="0F7646ED" w:rsidR="00EB08EC" w:rsidRDefault="00EB08EC" w:rsidP="00EB08EC">
      <w:pPr>
        <w:pStyle w:val="Prrafodelista"/>
        <w:numPr>
          <w:ilvl w:val="0"/>
          <w:numId w:val="10"/>
        </w:numPr>
        <w:ind w:left="284" w:hanging="284"/>
      </w:pPr>
      <w:r w:rsidRPr="00413BDC">
        <w:rPr>
          <w:b/>
        </w:rPr>
        <w:t>Date</w:t>
      </w:r>
      <w:r w:rsidR="00C030FA">
        <w:rPr>
          <w:b/>
        </w:rPr>
        <w:t>:</w:t>
      </w:r>
      <w:r>
        <w:t xml:space="preserve"> semana a la que se refiere la entrada (</w:t>
      </w:r>
      <w:proofErr w:type="spellStart"/>
      <w:r w:rsidRPr="00A0282F">
        <w:rPr>
          <w:i/>
          <w:iCs/>
        </w:rPr>
        <w:t>record</w:t>
      </w:r>
      <w:proofErr w:type="spellEnd"/>
      <w:r>
        <w:t xml:space="preserve"> o fila).</w:t>
      </w:r>
    </w:p>
    <w:p w14:paraId="0B1390DD" w14:textId="1B1090CF" w:rsidR="00EB08EC" w:rsidRDefault="00EB08EC" w:rsidP="00EB08EC">
      <w:pPr>
        <w:pStyle w:val="Prrafodelista"/>
        <w:numPr>
          <w:ilvl w:val="0"/>
          <w:numId w:val="10"/>
        </w:numPr>
        <w:ind w:left="284" w:hanging="284"/>
      </w:pPr>
      <w:proofErr w:type="spellStart"/>
      <w:r w:rsidRPr="00413BDC">
        <w:rPr>
          <w:b/>
        </w:rPr>
        <w:t>Temperature</w:t>
      </w:r>
      <w:proofErr w:type="spellEnd"/>
      <w:r w:rsidR="00C030FA">
        <w:rPr>
          <w:b/>
        </w:rPr>
        <w:t>:</w:t>
      </w:r>
      <w:r>
        <w:t xml:space="preserve"> temperatura media de la región donde se encuentra la tienda.</w:t>
      </w:r>
    </w:p>
    <w:p w14:paraId="08A91F5E" w14:textId="02F62F40" w:rsidR="00EB08EC" w:rsidRDefault="00EB08EC" w:rsidP="00EB08EC">
      <w:pPr>
        <w:pStyle w:val="Prrafodelista"/>
        <w:numPr>
          <w:ilvl w:val="0"/>
          <w:numId w:val="10"/>
        </w:numPr>
        <w:ind w:left="284" w:hanging="284"/>
      </w:pPr>
      <w:proofErr w:type="spellStart"/>
      <w:r w:rsidRPr="00413BDC">
        <w:rPr>
          <w:b/>
        </w:rPr>
        <w:t>Fuel_Price</w:t>
      </w:r>
      <w:proofErr w:type="spellEnd"/>
      <w:r w:rsidR="00C030FA">
        <w:rPr>
          <w:b/>
        </w:rPr>
        <w:t>:</w:t>
      </w:r>
      <w:r>
        <w:t xml:space="preserve"> precio del combustible en la región.</w:t>
      </w:r>
    </w:p>
    <w:p w14:paraId="5B250BA6" w14:textId="459BA757" w:rsidR="00EB08EC" w:rsidRDefault="00EB08EC" w:rsidP="00EB08EC">
      <w:pPr>
        <w:pStyle w:val="Prrafodelista"/>
        <w:numPr>
          <w:ilvl w:val="0"/>
          <w:numId w:val="10"/>
        </w:numPr>
        <w:ind w:left="284" w:hanging="284"/>
      </w:pPr>
      <w:r w:rsidRPr="00413BDC">
        <w:rPr>
          <w:b/>
        </w:rPr>
        <w:lastRenderedPageBreak/>
        <w:t>MarkDown1-5</w:t>
      </w:r>
      <w:r w:rsidR="00694EE6">
        <w:rPr>
          <w:b/>
        </w:rPr>
        <w:t>:</w:t>
      </w:r>
      <w:r>
        <w:t xml:space="preserve"> datos anonimizados sobre promociones (se pueden obviar para este análisis).</w:t>
      </w:r>
    </w:p>
    <w:p w14:paraId="373CC97B" w14:textId="3613F321" w:rsidR="00EB08EC" w:rsidRDefault="00EB08EC" w:rsidP="00EB08EC">
      <w:pPr>
        <w:pStyle w:val="Prrafodelista"/>
        <w:numPr>
          <w:ilvl w:val="0"/>
          <w:numId w:val="10"/>
        </w:numPr>
        <w:ind w:left="284" w:hanging="284"/>
      </w:pPr>
      <w:r w:rsidRPr="00413BDC">
        <w:rPr>
          <w:b/>
        </w:rPr>
        <w:t>CPI</w:t>
      </w:r>
      <w:r w:rsidR="00694EE6">
        <w:rPr>
          <w:b/>
        </w:rPr>
        <w:t>:</w:t>
      </w:r>
      <w:r>
        <w:t xml:space="preserve"> </w:t>
      </w:r>
      <w:r w:rsidR="00694EE6">
        <w:t>í</w:t>
      </w:r>
      <w:r>
        <w:t>ndice de precios al consumo.</w:t>
      </w:r>
    </w:p>
    <w:p w14:paraId="320A35EC" w14:textId="10193E55" w:rsidR="00EB08EC" w:rsidRDefault="00EB08EC" w:rsidP="00EB08EC">
      <w:pPr>
        <w:pStyle w:val="Prrafodelista"/>
        <w:numPr>
          <w:ilvl w:val="0"/>
          <w:numId w:val="10"/>
        </w:numPr>
        <w:ind w:left="284" w:hanging="284"/>
      </w:pPr>
      <w:proofErr w:type="spellStart"/>
      <w:r w:rsidRPr="00413BDC">
        <w:rPr>
          <w:b/>
        </w:rPr>
        <w:t>Unemployment</w:t>
      </w:r>
      <w:proofErr w:type="spellEnd"/>
      <w:r w:rsidR="00694EE6">
        <w:rPr>
          <w:b/>
        </w:rPr>
        <w:t>:</w:t>
      </w:r>
      <w:r>
        <w:t xml:space="preserve"> </w:t>
      </w:r>
      <w:r w:rsidR="00694EE6">
        <w:t>t</w:t>
      </w:r>
      <w:r>
        <w:t>asa de desempleo.</w:t>
      </w:r>
    </w:p>
    <w:p w14:paraId="4CC36817" w14:textId="6CBB5E8F" w:rsidR="00EB08EC" w:rsidRDefault="00EB08EC" w:rsidP="00EB08EC">
      <w:pPr>
        <w:pStyle w:val="Prrafodelista"/>
        <w:numPr>
          <w:ilvl w:val="0"/>
          <w:numId w:val="10"/>
        </w:numPr>
        <w:ind w:left="284" w:hanging="284"/>
      </w:pPr>
      <w:proofErr w:type="spellStart"/>
      <w:r w:rsidRPr="00413BDC">
        <w:rPr>
          <w:b/>
        </w:rPr>
        <w:t>IsHoliday</w:t>
      </w:r>
      <w:proofErr w:type="spellEnd"/>
      <w:r w:rsidR="00694EE6">
        <w:rPr>
          <w:b/>
        </w:rPr>
        <w:t>:</w:t>
      </w:r>
      <w:r>
        <w:t xml:space="preserve"> </w:t>
      </w:r>
      <w:r w:rsidR="00694EE6">
        <w:t>i</w:t>
      </w:r>
      <w:r>
        <w:t xml:space="preserve">ndica si la semana tiene algún día especial (Navidad, </w:t>
      </w:r>
      <w:r w:rsidRPr="00A0282F">
        <w:rPr>
          <w:i/>
          <w:iCs/>
        </w:rPr>
        <w:t>Black Friday</w:t>
      </w:r>
      <w:r>
        <w:t>…).</w:t>
      </w:r>
    </w:p>
    <w:p w14:paraId="7F7D0D86" w14:textId="77777777" w:rsidR="00EB08EC" w:rsidRDefault="00EB08EC" w:rsidP="00EB08EC"/>
    <w:p w14:paraId="7B7CBF58" w14:textId="77777777" w:rsidR="00EB08EC" w:rsidRPr="00413BDC" w:rsidRDefault="00EB08EC" w:rsidP="00EB08EC">
      <w:pPr>
        <w:rPr>
          <w:b/>
        </w:rPr>
      </w:pPr>
      <w:r w:rsidRPr="00413BDC">
        <w:rPr>
          <w:b/>
        </w:rPr>
        <w:t>sales.csv</w:t>
      </w:r>
    </w:p>
    <w:p w14:paraId="7BC581EF" w14:textId="77777777" w:rsidR="00EB08EC" w:rsidRDefault="00EB08EC" w:rsidP="00EB08EC">
      <w:r>
        <w:t>Información histórica sobre ventas entre 2010-02-05 y 2012-11-01.</w:t>
      </w:r>
    </w:p>
    <w:p w14:paraId="6316AE79" w14:textId="74ACA42E" w:rsidR="00EB08EC" w:rsidRDefault="00EB08EC" w:rsidP="00EB08EC">
      <w:pPr>
        <w:pStyle w:val="Prrafodelista"/>
        <w:numPr>
          <w:ilvl w:val="0"/>
          <w:numId w:val="11"/>
        </w:numPr>
        <w:ind w:left="284" w:hanging="284"/>
      </w:pPr>
      <w:r w:rsidRPr="00A0282F">
        <w:rPr>
          <w:b/>
        </w:rPr>
        <w:t>Store</w:t>
      </w:r>
      <w:r w:rsidR="005251DD">
        <w:rPr>
          <w:b/>
        </w:rPr>
        <w:t>:</w:t>
      </w:r>
      <w:r>
        <w:t xml:space="preserve"> </w:t>
      </w:r>
      <w:r w:rsidR="005251DD">
        <w:t>i</w:t>
      </w:r>
      <w:r>
        <w:t>dentificador de la tienda</w:t>
      </w:r>
      <w:r w:rsidR="005251DD">
        <w:t>.</w:t>
      </w:r>
    </w:p>
    <w:p w14:paraId="78305383" w14:textId="53071A8C" w:rsidR="00EB08EC" w:rsidRDefault="00EB08EC" w:rsidP="00EB08EC">
      <w:pPr>
        <w:pStyle w:val="Prrafodelista"/>
        <w:numPr>
          <w:ilvl w:val="0"/>
          <w:numId w:val="11"/>
        </w:numPr>
        <w:ind w:left="284" w:hanging="284"/>
      </w:pPr>
      <w:proofErr w:type="spellStart"/>
      <w:r w:rsidRPr="00A0282F">
        <w:rPr>
          <w:b/>
        </w:rPr>
        <w:t>Dept</w:t>
      </w:r>
      <w:proofErr w:type="spellEnd"/>
      <w:r w:rsidR="005251DD">
        <w:rPr>
          <w:b/>
        </w:rPr>
        <w:t>:</w:t>
      </w:r>
      <w:r>
        <w:t xml:space="preserve"> </w:t>
      </w:r>
      <w:r w:rsidR="005251DD">
        <w:t>i</w:t>
      </w:r>
      <w:r>
        <w:t>dentificador del departamento</w:t>
      </w:r>
      <w:r w:rsidR="005251DD">
        <w:t>.</w:t>
      </w:r>
    </w:p>
    <w:p w14:paraId="7100B695" w14:textId="7695694F" w:rsidR="00EB08EC" w:rsidRDefault="00EB08EC" w:rsidP="00EB08EC">
      <w:pPr>
        <w:pStyle w:val="Prrafodelista"/>
        <w:numPr>
          <w:ilvl w:val="0"/>
          <w:numId w:val="11"/>
        </w:numPr>
        <w:ind w:left="284" w:hanging="284"/>
      </w:pPr>
      <w:r w:rsidRPr="00A0282F">
        <w:rPr>
          <w:b/>
        </w:rPr>
        <w:t>Date</w:t>
      </w:r>
      <w:r w:rsidR="005251DD">
        <w:rPr>
          <w:b/>
        </w:rPr>
        <w:t>:</w:t>
      </w:r>
      <w:r>
        <w:t xml:space="preserve"> </w:t>
      </w:r>
      <w:r w:rsidR="005251DD">
        <w:t>s</w:t>
      </w:r>
      <w:r>
        <w:t>emana a la que hace referencia el valor de ventas</w:t>
      </w:r>
      <w:r w:rsidR="005251DD">
        <w:t>.</w:t>
      </w:r>
    </w:p>
    <w:p w14:paraId="436964D8" w14:textId="5DD27B8D" w:rsidR="00EB08EC" w:rsidRDefault="00EB08EC" w:rsidP="00EB08EC">
      <w:pPr>
        <w:pStyle w:val="Prrafodelista"/>
        <w:numPr>
          <w:ilvl w:val="0"/>
          <w:numId w:val="11"/>
        </w:numPr>
        <w:ind w:left="284" w:hanging="284"/>
      </w:pPr>
      <w:proofErr w:type="spellStart"/>
      <w:r w:rsidRPr="00A0282F">
        <w:rPr>
          <w:b/>
        </w:rPr>
        <w:t>Weekly_Sales</w:t>
      </w:r>
      <w:proofErr w:type="spellEnd"/>
      <w:r w:rsidR="005251DD">
        <w:rPr>
          <w:b/>
        </w:rPr>
        <w:t>:</w:t>
      </w:r>
      <w:r>
        <w:t xml:space="preserve"> </w:t>
      </w:r>
      <w:r w:rsidR="005251DD">
        <w:t>v</w:t>
      </w:r>
      <w:r>
        <w:t>entas del departamento de la tienda en la semana indicada</w:t>
      </w:r>
      <w:r w:rsidR="005251DD">
        <w:t>.</w:t>
      </w:r>
    </w:p>
    <w:p w14:paraId="3D4E8FE8" w14:textId="58A68A71" w:rsidR="00EB08EC" w:rsidRDefault="00EB08EC" w:rsidP="00EB08EC">
      <w:pPr>
        <w:pStyle w:val="Prrafodelista"/>
        <w:numPr>
          <w:ilvl w:val="0"/>
          <w:numId w:val="11"/>
        </w:numPr>
        <w:ind w:left="284" w:hanging="284"/>
      </w:pPr>
      <w:proofErr w:type="spellStart"/>
      <w:r w:rsidRPr="00A0282F">
        <w:rPr>
          <w:b/>
        </w:rPr>
        <w:t>IsHoliday</w:t>
      </w:r>
      <w:proofErr w:type="spellEnd"/>
      <w:r w:rsidR="005251DD">
        <w:rPr>
          <w:b/>
        </w:rPr>
        <w:t>:</w:t>
      </w:r>
      <w:r>
        <w:t xml:space="preserve"> </w:t>
      </w:r>
      <w:r w:rsidR="005251DD">
        <w:t>i</w:t>
      </w:r>
      <w:r>
        <w:t xml:space="preserve">ndica si la semana tiene algún día especial (Navidad, </w:t>
      </w:r>
      <w:r w:rsidRPr="005251DD">
        <w:rPr>
          <w:i/>
          <w:iCs/>
        </w:rPr>
        <w:t>Black Friday</w:t>
      </w:r>
      <w:r>
        <w:t>…)</w:t>
      </w:r>
      <w:r w:rsidR="005251DD">
        <w:t>.</w:t>
      </w:r>
    </w:p>
    <w:p w14:paraId="09F37E2B" w14:textId="77777777" w:rsidR="00EB08EC" w:rsidRDefault="00EB08EC" w:rsidP="00EB08EC"/>
    <w:p w14:paraId="5D3BE4A7" w14:textId="77777777" w:rsidR="00EB08EC" w:rsidRDefault="00EB08EC" w:rsidP="00EB08EC">
      <w:r>
        <w:t>A la compañía en cuestión le gustaría, tras un primer análisis exploratorio sencillo, deducir alguna información interesante y que les pueda dar pistas sobre qué tal funcionan las ventas en cada tienda y en los departamentos de estas, cómo evolucionan las ventas a lo largo del año o qué diferencias existen entre regiones en función de sus características (temperatura, CPI, tasa de desempleo…). La salida debe consistir en las consultas utilizadas, los resultados obtenidos y, sobre todo y más importante, en una interpretación en la que se expliquen los resultados y cómo se podría ayudar a los gestores de las tiendas para aumentar las ventas.</w:t>
      </w:r>
    </w:p>
    <w:p w14:paraId="53A31612" w14:textId="14D6B0D3" w:rsidR="00EB1040" w:rsidRDefault="00EB1040">
      <w:pPr>
        <w:spacing w:after="160" w:line="259" w:lineRule="auto"/>
        <w:jc w:val="left"/>
      </w:pPr>
      <w:r>
        <w:br w:type="page"/>
      </w:r>
    </w:p>
    <w:p w14:paraId="329292EC" w14:textId="77777777" w:rsidR="00EB08EC" w:rsidRDefault="00EB08EC" w:rsidP="00EB08EC">
      <w:pPr>
        <w:pStyle w:val="TtuloApartado1sinnivel"/>
      </w:pPr>
      <w:r>
        <w:lastRenderedPageBreak/>
        <w:t xml:space="preserve">Empezando con </w:t>
      </w:r>
      <w:proofErr w:type="spellStart"/>
      <w:r>
        <w:t>BigQuery</w:t>
      </w:r>
      <w:proofErr w:type="spellEnd"/>
    </w:p>
    <w:p w14:paraId="3D15C014" w14:textId="77777777" w:rsidR="001E186B" w:rsidRPr="001E186B" w:rsidRDefault="001E186B" w:rsidP="001E186B"/>
    <w:p w14:paraId="3C1B2E2B" w14:textId="34A40E71" w:rsidR="00EB08EC" w:rsidRDefault="00EB08EC" w:rsidP="00EB08EC">
      <w:pPr>
        <w:pStyle w:val="Prrafodelista"/>
        <w:ind w:left="0"/>
        <w:rPr>
          <w:color w:val="auto"/>
        </w:rPr>
      </w:pPr>
      <w:r>
        <w:rPr>
          <w:color w:val="auto"/>
        </w:rPr>
        <w:t xml:space="preserve">Para abrir </w:t>
      </w:r>
      <w:proofErr w:type="spellStart"/>
      <w:r>
        <w:rPr>
          <w:color w:val="auto"/>
        </w:rPr>
        <w:t>BigQuery</w:t>
      </w:r>
      <w:proofErr w:type="spellEnd"/>
      <w:r>
        <w:rPr>
          <w:color w:val="auto"/>
        </w:rPr>
        <w:t xml:space="preserve">, en el menú de las tres líneas de la izquierda (el mismo que habíamos usado para entrar en </w:t>
      </w:r>
      <w:proofErr w:type="spellStart"/>
      <w:r>
        <w:rPr>
          <w:color w:val="auto"/>
        </w:rPr>
        <w:t>Dataproc</w:t>
      </w:r>
      <w:proofErr w:type="spellEnd"/>
      <w:r>
        <w:rPr>
          <w:color w:val="auto"/>
        </w:rPr>
        <w:t xml:space="preserve"> y en la interfaz de Google Cloud Storage)</w:t>
      </w:r>
      <w:r w:rsidR="007D45D0">
        <w:rPr>
          <w:color w:val="auto"/>
        </w:rPr>
        <w:t>,</w:t>
      </w:r>
      <w:r>
        <w:rPr>
          <w:color w:val="auto"/>
        </w:rPr>
        <w:t xml:space="preserve"> buscamos aproximadamente en la mitad del </w:t>
      </w:r>
      <w:proofErr w:type="spellStart"/>
      <w:r w:rsidRPr="007D45D0">
        <w:rPr>
          <w:i/>
          <w:iCs/>
          <w:color w:val="auto"/>
        </w:rPr>
        <w:t>scroll</w:t>
      </w:r>
      <w:proofErr w:type="spellEnd"/>
      <w:r>
        <w:rPr>
          <w:color w:val="auto"/>
        </w:rPr>
        <w:t xml:space="preserve"> la sección de ANÁLISIS y ahí, </w:t>
      </w:r>
      <w:proofErr w:type="spellStart"/>
      <w:r>
        <w:rPr>
          <w:color w:val="auto"/>
        </w:rPr>
        <w:t>BigQuery</w:t>
      </w:r>
      <w:proofErr w:type="spellEnd"/>
      <w:r>
        <w:rPr>
          <w:color w:val="auto"/>
        </w:rPr>
        <w:t xml:space="preserve">: </w:t>
      </w:r>
    </w:p>
    <w:p w14:paraId="79C6F791" w14:textId="77777777" w:rsidR="00EB08EC" w:rsidRDefault="00EB08EC" w:rsidP="00EB08EC">
      <w:pPr>
        <w:pStyle w:val="Prrafodelista"/>
        <w:ind w:left="0"/>
        <w:rPr>
          <w:color w:val="auto"/>
        </w:rPr>
      </w:pPr>
    </w:p>
    <w:p w14:paraId="61146E9C" w14:textId="313DA55E" w:rsidR="00EB08EC" w:rsidRDefault="00616590" w:rsidP="00616590">
      <w:pPr>
        <w:pStyle w:val="Prrafodelista"/>
        <w:ind w:left="0"/>
        <w:jc w:val="center"/>
        <w:rPr>
          <w:color w:val="auto"/>
        </w:rPr>
      </w:pPr>
      <w:r>
        <w:rPr>
          <w:noProof/>
          <w:color w:val="auto"/>
        </w:rPr>
        <w:drawing>
          <wp:inline distT="0" distB="0" distL="0" distR="0" wp14:anchorId="02EB8B92" wp14:editId="1595DCA0">
            <wp:extent cx="3246120" cy="3048000"/>
            <wp:effectExtent l="0" t="0" r="0" b="0"/>
            <wp:docPr id="560287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6120" cy="3048000"/>
                    </a:xfrm>
                    <a:prstGeom prst="rect">
                      <a:avLst/>
                    </a:prstGeom>
                    <a:noFill/>
                  </pic:spPr>
                </pic:pic>
              </a:graphicData>
            </a:graphic>
          </wp:inline>
        </w:drawing>
      </w:r>
    </w:p>
    <w:p w14:paraId="3277909E" w14:textId="376C1023" w:rsidR="001E186B" w:rsidRDefault="00EB1040" w:rsidP="00BA59E0">
      <w:pPr>
        <w:pStyle w:val="Piedefoto-tabla"/>
      </w:pPr>
      <w:r>
        <w:t xml:space="preserve">Figura 1. </w:t>
      </w:r>
      <w:r w:rsidR="00BA59E0">
        <w:t xml:space="preserve">Empezando con </w:t>
      </w:r>
      <w:proofErr w:type="spellStart"/>
      <w:r w:rsidR="00BA59E0">
        <w:t>BigQuery</w:t>
      </w:r>
      <w:proofErr w:type="spellEnd"/>
      <w:r w:rsidR="00BA59E0">
        <w:t>. Fuente: elaboración propia.</w:t>
      </w:r>
    </w:p>
    <w:p w14:paraId="74AB6706" w14:textId="77777777" w:rsidR="00EB1040" w:rsidRDefault="00EB1040" w:rsidP="00EB08EC">
      <w:pPr>
        <w:pStyle w:val="Prrafodelista"/>
        <w:ind w:left="0"/>
        <w:rPr>
          <w:color w:val="auto"/>
        </w:rPr>
      </w:pPr>
    </w:p>
    <w:p w14:paraId="67E4371A" w14:textId="7854F1E2" w:rsidR="00EB08EC" w:rsidRPr="005D5BF4" w:rsidRDefault="00EB08EC" w:rsidP="00070E4B">
      <w:pPr>
        <w:pStyle w:val="Destacados"/>
      </w:pPr>
      <w:proofErr w:type="spellStart"/>
      <w:r>
        <w:t>BigQuery</w:t>
      </w:r>
      <w:proofErr w:type="spellEnd"/>
      <w:r>
        <w:t xml:space="preserve"> puede usarse con el saldo gratuito de GCP. </w:t>
      </w:r>
      <w:r w:rsidRPr="00070E4B">
        <w:rPr>
          <w:bCs/>
          <w:iCs/>
        </w:rPr>
        <w:t xml:space="preserve">El </w:t>
      </w:r>
      <w:r w:rsidR="001E186B" w:rsidRPr="00070E4B">
        <w:rPr>
          <w:bCs/>
          <w:iCs/>
        </w:rPr>
        <w:t>estudiante</w:t>
      </w:r>
      <w:r w:rsidRPr="00070E4B">
        <w:rPr>
          <w:bCs/>
          <w:iCs/>
        </w:rPr>
        <w:t xml:space="preserve"> no debe, bajo ningún concepto, aceptar la actualización de cuenta gratuita a cuenta estándar</w:t>
      </w:r>
      <w:r>
        <w:rPr>
          <w:b/>
        </w:rPr>
        <w:t xml:space="preserve"> </w:t>
      </w:r>
      <w:r>
        <w:t xml:space="preserve">que Google mostrará cuando el crédito de 300 dólares se agote o cuando caduca el período de </w:t>
      </w:r>
      <w:r w:rsidR="00B671EA">
        <w:t>tres</w:t>
      </w:r>
      <w:r>
        <w:t xml:space="preserve"> meses de prueba para gastarlo, puesto que</w:t>
      </w:r>
      <w:r w:rsidR="00B671EA">
        <w:t>,</w:t>
      </w:r>
      <w:r>
        <w:t xml:space="preserve"> desde ese momento</w:t>
      </w:r>
      <w:r w:rsidR="00B671EA">
        <w:t>,</w:t>
      </w:r>
      <w:r>
        <w:t xml:space="preserve"> sí se realizarán cargos.</w:t>
      </w:r>
    </w:p>
    <w:p w14:paraId="3922D7E2" w14:textId="77777777" w:rsidR="00EB08EC" w:rsidRDefault="00EB08EC" w:rsidP="00EB08EC">
      <w:pPr>
        <w:pStyle w:val="Prrafodelista"/>
        <w:ind w:left="0"/>
        <w:rPr>
          <w:color w:val="auto"/>
        </w:rPr>
      </w:pPr>
    </w:p>
    <w:p w14:paraId="08C0C11D" w14:textId="6A66B4BF" w:rsidR="00EB08EC" w:rsidRDefault="00EB08EC" w:rsidP="00EB08EC">
      <w:pPr>
        <w:pStyle w:val="Prrafodelista"/>
        <w:ind w:left="0"/>
        <w:rPr>
          <w:color w:val="auto"/>
        </w:rPr>
      </w:pPr>
      <w:r>
        <w:rPr>
          <w:color w:val="auto"/>
        </w:rPr>
        <w:t xml:space="preserve">En primer lugar, habrá que </w:t>
      </w:r>
      <w:r>
        <w:rPr>
          <w:i/>
          <w:color w:val="auto"/>
        </w:rPr>
        <w:t>fijar un proyecto</w:t>
      </w:r>
      <w:r>
        <w:rPr>
          <w:color w:val="auto"/>
        </w:rPr>
        <w:t xml:space="preserve">, esto es, seleccionarlo para empezar a trabajar en él. Seleccionaremos el proyecto existente de Google Cloud que </w:t>
      </w:r>
      <w:r>
        <w:rPr>
          <w:color w:val="auto"/>
        </w:rPr>
        <w:lastRenderedPageBreak/>
        <w:t xml:space="preserve">habíamos creado cuando empezamos a trabajar en </w:t>
      </w:r>
      <w:proofErr w:type="spellStart"/>
      <w:r>
        <w:rPr>
          <w:color w:val="auto"/>
        </w:rPr>
        <w:t>Dataproc</w:t>
      </w:r>
      <w:proofErr w:type="spellEnd"/>
      <w:r>
        <w:rPr>
          <w:color w:val="auto"/>
        </w:rPr>
        <w:t xml:space="preserve"> en la Actividad 1. Una vez seleccionado, hay que crear un </w:t>
      </w:r>
      <w:r>
        <w:rPr>
          <w:i/>
          <w:color w:val="auto"/>
        </w:rPr>
        <w:t>Conjunto de datos</w:t>
      </w:r>
      <w:r>
        <w:rPr>
          <w:color w:val="auto"/>
        </w:rPr>
        <w:t xml:space="preserve">. Este concepto de </w:t>
      </w:r>
      <w:proofErr w:type="spellStart"/>
      <w:r>
        <w:rPr>
          <w:color w:val="auto"/>
        </w:rPr>
        <w:t>BigQuery</w:t>
      </w:r>
      <w:proofErr w:type="spellEnd"/>
      <w:r>
        <w:rPr>
          <w:color w:val="auto"/>
        </w:rPr>
        <w:t xml:space="preserve"> es el equivalente al concepto clásico de SCHEMA (esquema) en una </w:t>
      </w:r>
      <w:r w:rsidR="00D718DF">
        <w:rPr>
          <w:color w:val="auto"/>
        </w:rPr>
        <w:t>b</w:t>
      </w:r>
      <w:r>
        <w:rPr>
          <w:color w:val="auto"/>
        </w:rPr>
        <w:t xml:space="preserve">ase de </w:t>
      </w:r>
      <w:r w:rsidR="00D718DF">
        <w:rPr>
          <w:color w:val="auto"/>
        </w:rPr>
        <w:t>d</w:t>
      </w:r>
      <w:r>
        <w:rPr>
          <w:color w:val="auto"/>
        </w:rPr>
        <w:t xml:space="preserve">atos relacional convencional, es decir, un </w:t>
      </w:r>
      <w:r>
        <w:rPr>
          <w:i/>
          <w:color w:val="auto"/>
        </w:rPr>
        <w:t>conjunto de tablas y vistas</w:t>
      </w:r>
      <w:r>
        <w:rPr>
          <w:color w:val="auto"/>
        </w:rPr>
        <w:t>.</w:t>
      </w:r>
    </w:p>
    <w:p w14:paraId="1DCA6EC1" w14:textId="77777777" w:rsidR="008F234D" w:rsidRDefault="008F234D" w:rsidP="00EB08EC">
      <w:pPr>
        <w:pStyle w:val="Prrafodelista"/>
        <w:ind w:left="0"/>
        <w:rPr>
          <w:color w:val="auto"/>
        </w:rPr>
      </w:pPr>
    </w:p>
    <w:p w14:paraId="11A92085" w14:textId="03D4F998" w:rsidR="008F234D" w:rsidRDefault="008F234D" w:rsidP="008F234D">
      <w:pPr>
        <w:pStyle w:val="Prrafodelista"/>
        <w:ind w:left="0"/>
        <w:jc w:val="center"/>
        <w:rPr>
          <w:color w:val="auto"/>
        </w:rPr>
      </w:pPr>
      <w:r>
        <w:rPr>
          <w:noProof/>
          <w:color w:val="auto"/>
        </w:rPr>
        <w:drawing>
          <wp:inline distT="0" distB="0" distL="0" distR="0" wp14:anchorId="30B7451C" wp14:editId="5CCEC7D4">
            <wp:extent cx="3238500" cy="3284220"/>
            <wp:effectExtent l="0" t="0" r="0" b="0"/>
            <wp:docPr id="14603097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8500" cy="3284220"/>
                    </a:xfrm>
                    <a:prstGeom prst="rect">
                      <a:avLst/>
                    </a:prstGeom>
                    <a:noFill/>
                  </pic:spPr>
                </pic:pic>
              </a:graphicData>
            </a:graphic>
          </wp:inline>
        </w:drawing>
      </w:r>
    </w:p>
    <w:p w14:paraId="65BD1800" w14:textId="40191B58" w:rsidR="00EB08EC" w:rsidRDefault="008F234D" w:rsidP="00D718DF">
      <w:pPr>
        <w:pStyle w:val="Piedefoto-tabla"/>
      </w:pPr>
      <w:r>
        <w:t xml:space="preserve">Figura 2. </w:t>
      </w:r>
      <w:r w:rsidR="00D718DF">
        <w:t>Conjunto de datos. Fuente: elaboración propia.</w:t>
      </w:r>
    </w:p>
    <w:p w14:paraId="3FCEB5DD" w14:textId="77777777" w:rsidR="008F234D" w:rsidRPr="006F19BD" w:rsidRDefault="008F234D" w:rsidP="00EB08EC">
      <w:pPr>
        <w:pStyle w:val="Prrafodelista"/>
        <w:ind w:left="0"/>
        <w:rPr>
          <w:color w:val="auto"/>
        </w:rPr>
      </w:pPr>
    </w:p>
    <w:p w14:paraId="224EA71F" w14:textId="35291FD5" w:rsidR="00EB08EC" w:rsidRDefault="00EB08EC" w:rsidP="003B4A5E">
      <w:pPr>
        <w:pStyle w:val="Destacados"/>
      </w:pPr>
      <w:r>
        <w:t xml:space="preserve">Cada grupo debe crear un conjunto de datos </w:t>
      </w:r>
      <w:r w:rsidRPr="003B4A5E">
        <w:t>llamado como el número del grupo.</w:t>
      </w:r>
      <w:r>
        <w:t xml:space="preserve"> Ejemplo: </w:t>
      </w:r>
      <w:r w:rsidRPr="00086B5A">
        <w:rPr>
          <w:i/>
        </w:rPr>
        <w:t>grupo08</w:t>
      </w:r>
      <w:r w:rsidR="00D718DF">
        <w:rPr>
          <w:i/>
        </w:rPr>
        <w:t>.</w:t>
      </w:r>
    </w:p>
    <w:p w14:paraId="3E6E120D" w14:textId="77777777" w:rsidR="00EB08EC" w:rsidRDefault="00EB08EC" w:rsidP="00EB08EC">
      <w:pPr>
        <w:pStyle w:val="Prrafodelista"/>
        <w:ind w:left="0"/>
        <w:rPr>
          <w:b/>
          <w:i/>
          <w:color w:val="auto"/>
        </w:rPr>
      </w:pPr>
    </w:p>
    <w:p w14:paraId="1FB742A2" w14:textId="77777777" w:rsidR="00EB08EC" w:rsidRDefault="00EB08EC" w:rsidP="00D718DF">
      <w:r w:rsidRPr="00D718DF">
        <w:rPr>
          <w:b/>
          <w:iCs/>
        </w:rPr>
        <w:t>IMPORTANTE:</w:t>
      </w:r>
      <w:r>
        <w:rPr>
          <w:b/>
          <w:i/>
        </w:rPr>
        <w:t xml:space="preserve"> </w:t>
      </w:r>
      <w:r w:rsidRPr="006F19BD">
        <w:t xml:space="preserve">se </w:t>
      </w:r>
      <w:r>
        <w:t xml:space="preserve">debe indicar que la ubicación de los datos será la región </w:t>
      </w:r>
      <w:r w:rsidRPr="00D718DF">
        <w:rPr>
          <w:b/>
          <w:iCs/>
        </w:rPr>
        <w:t>europe-west1</w:t>
      </w:r>
      <w:r>
        <w:t xml:space="preserve"> para poder crear, más tarde, tablas a partir de datos externos que tenemos en el </w:t>
      </w:r>
      <w:proofErr w:type="spellStart"/>
      <w:r>
        <w:t>bucket</w:t>
      </w:r>
      <w:proofErr w:type="spellEnd"/>
      <w:r>
        <w:t xml:space="preserve"> de GCS que habíamos creado en la Actividad 1 en dicha región.</w:t>
      </w:r>
    </w:p>
    <w:p w14:paraId="54840662" w14:textId="77777777" w:rsidR="00EB08EC" w:rsidRPr="00F92C42" w:rsidRDefault="00EB08EC" w:rsidP="00D718DF"/>
    <w:p w14:paraId="67F5CD05" w14:textId="7093C554" w:rsidR="00EB08EC" w:rsidRDefault="00EB08EC" w:rsidP="00D718DF">
      <w:r>
        <w:t xml:space="preserve">Para esta documentación, el conjunto de datos se ha llamado </w:t>
      </w:r>
      <w:proofErr w:type="spellStart"/>
      <w:r>
        <w:rPr>
          <w:i/>
        </w:rPr>
        <w:t>conjunto_prueba</w:t>
      </w:r>
      <w:proofErr w:type="spellEnd"/>
      <w:r>
        <w:t>.</w:t>
      </w:r>
    </w:p>
    <w:p w14:paraId="5BC7167A" w14:textId="347E9D4E" w:rsidR="00EB08EC" w:rsidRDefault="00EB08EC" w:rsidP="00EB08EC">
      <w:pPr>
        <w:pStyle w:val="Prrafodelista"/>
        <w:ind w:left="0"/>
        <w:rPr>
          <w:color w:val="auto"/>
        </w:rPr>
      </w:pPr>
    </w:p>
    <w:p w14:paraId="18F51F3F" w14:textId="5879DEF1" w:rsidR="007064F7" w:rsidRDefault="007064F7" w:rsidP="007064F7">
      <w:pPr>
        <w:pStyle w:val="Prrafodelista"/>
        <w:ind w:left="0"/>
        <w:jc w:val="center"/>
        <w:rPr>
          <w:color w:val="auto"/>
        </w:rPr>
      </w:pPr>
      <w:r>
        <w:rPr>
          <w:noProof/>
          <w:color w:val="auto"/>
        </w:rPr>
        <w:lastRenderedPageBreak/>
        <w:drawing>
          <wp:inline distT="0" distB="0" distL="0" distR="0" wp14:anchorId="70D29E8B" wp14:editId="77E99EB1">
            <wp:extent cx="5227320" cy="1234440"/>
            <wp:effectExtent l="0" t="0" r="0" b="3810"/>
            <wp:docPr id="10219437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7320" cy="1234440"/>
                    </a:xfrm>
                    <a:prstGeom prst="rect">
                      <a:avLst/>
                    </a:prstGeom>
                    <a:noFill/>
                  </pic:spPr>
                </pic:pic>
              </a:graphicData>
            </a:graphic>
          </wp:inline>
        </w:drawing>
      </w:r>
    </w:p>
    <w:p w14:paraId="7FB6221B" w14:textId="0C6BDE20" w:rsidR="00EB08EC" w:rsidRDefault="000A203D" w:rsidP="000A203D">
      <w:pPr>
        <w:pStyle w:val="Piedefoto-tabla"/>
      </w:pPr>
      <w:r>
        <w:t xml:space="preserve">Figura 3. </w:t>
      </w:r>
      <w:proofErr w:type="spellStart"/>
      <w:r>
        <w:t>Conjunto_prueba</w:t>
      </w:r>
      <w:proofErr w:type="spellEnd"/>
      <w:r>
        <w:t>. Fuente: elaboración propia.</w:t>
      </w:r>
    </w:p>
    <w:p w14:paraId="52A65CB1" w14:textId="77777777" w:rsidR="007064F7" w:rsidRDefault="007064F7" w:rsidP="007064F7"/>
    <w:p w14:paraId="09475335" w14:textId="27AD9AEA" w:rsidR="00EB08EC" w:rsidRDefault="00EB08EC" w:rsidP="00EB08EC">
      <w:pPr>
        <w:pStyle w:val="TtuloApartado2"/>
      </w:pPr>
      <w:r>
        <w:t xml:space="preserve">Creando una tabla nativa de </w:t>
      </w:r>
      <w:proofErr w:type="spellStart"/>
      <w:r>
        <w:t>BigQuery</w:t>
      </w:r>
      <w:proofErr w:type="spellEnd"/>
      <w:r>
        <w:t xml:space="preserve"> (equivale a </w:t>
      </w:r>
      <w:r w:rsidR="002762AF">
        <w:t>«</w:t>
      </w:r>
      <w:r>
        <w:t>tabla manejada</w:t>
      </w:r>
      <w:r w:rsidR="002762AF">
        <w:t>»</w:t>
      </w:r>
      <w:r>
        <w:t>)</w:t>
      </w:r>
    </w:p>
    <w:p w14:paraId="1C74A9D7" w14:textId="77777777" w:rsidR="002762AF" w:rsidRDefault="002762AF" w:rsidP="00EB08EC">
      <w:pPr>
        <w:pStyle w:val="Prrafodelista"/>
        <w:ind w:left="0"/>
        <w:rPr>
          <w:color w:val="auto"/>
        </w:rPr>
      </w:pPr>
    </w:p>
    <w:p w14:paraId="104FD33A" w14:textId="19E5B59B" w:rsidR="00EB08EC" w:rsidRDefault="00EB08EC" w:rsidP="00EB08EC">
      <w:pPr>
        <w:pStyle w:val="Prrafodelista"/>
        <w:ind w:left="0"/>
        <w:rPr>
          <w:color w:val="auto"/>
        </w:rPr>
      </w:pPr>
      <w:r>
        <w:rPr>
          <w:color w:val="auto"/>
        </w:rPr>
        <w:t xml:space="preserve">Vamos a crear una tabla nativa subiendo manualmente desde nuestro PC los datos que se van a guardar. Hemos optado por subir el fichero CSV de </w:t>
      </w:r>
      <w:r w:rsidRPr="009E500E">
        <w:rPr>
          <w:i/>
          <w:color w:val="auto"/>
        </w:rPr>
        <w:t>stores.csv</w:t>
      </w:r>
      <w:r>
        <w:rPr>
          <w:color w:val="auto"/>
        </w:rPr>
        <w:t>.</w:t>
      </w:r>
    </w:p>
    <w:p w14:paraId="616709AC" w14:textId="77777777" w:rsidR="00EB08EC" w:rsidRDefault="00EB08EC" w:rsidP="00EB08EC">
      <w:pPr>
        <w:pStyle w:val="Prrafodelista"/>
        <w:ind w:left="0"/>
        <w:rPr>
          <w:color w:val="auto"/>
        </w:rPr>
      </w:pPr>
    </w:p>
    <w:p w14:paraId="48EAEEC4" w14:textId="3BA98F5F" w:rsidR="00EB08EC" w:rsidRDefault="003D0F16" w:rsidP="003D0F16">
      <w:pPr>
        <w:pStyle w:val="Prrafodelista"/>
        <w:ind w:left="0"/>
        <w:jc w:val="center"/>
        <w:rPr>
          <w:color w:val="auto"/>
        </w:rPr>
      </w:pPr>
      <w:r>
        <w:rPr>
          <w:noProof/>
          <w:color w:val="auto"/>
        </w:rPr>
        <w:drawing>
          <wp:inline distT="0" distB="0" distL="0" distR="0" wp14:anchorId="33F6C059" wp14:editId="2F99D5BD">
            <wp:extent cx="5219700" cy="3962400"/>
            <wp:effectExtent l="0" t="0" r="0" b="0"/>
            <wp:docPr id="12024492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3962400"/>
                    </a:xfrm>
                    <a:prstGeom prst="rect">
                      <a:avLst/>
                    </a:prstGeom>
                    <a:noFill/>
                  </pic:spPr>
                </pic:pic>
              </a:graphicData>
            </a:graphic>
          </wp:inline>
        </w:drawing>
      </w:r>
    </w:p>
    <w:p w14:paraId="77D6A287" w14:textId="3A530C34" w:rsidR="00EB08EC" w:rsidRPr="003D0F16" w:rsidRDefault="003D0F16" w:rsidP="003D0F16">
      <w:pPr>
        <w:pStyle w:val="Piedefoto-tabla"/>
      </w:pPr>
      <w:r>
        <w:t>Figura 4. Creación de una tabla nativa. Fuente: elaboración propia.</w:t>
      </w:r>
    </w:p>
    <w:p w14:paraId="00260045" w14:textId="0BB18CB0" w:rsidR="003D0F16" w:rsidRDefault="003D0F16">
      <w:pPr>
        <w:spacing w:after="160" w:line="259" w:lineRule="auto"/>
        <w:jc w:val="left"/>
        <w:rPr>
          <w:color w:val="0098CD"/>
          <w:sz w:val="28"/>
          <w:szCs w:val="26"/>
        </w:rPr>
      </w:pPr>
      <w:r>
        <w:br w:type="page"/>
      </w:r>
    </w:p>
    <w:p w14:paraId="4CE507D8" w14:textId="77777777" w:rsidR="00EB08EC" w:rsidRDefault="00EB08EC" w:rsidP="00EB08EC">
      <w:pPr>
        <w:pStyle w:val="TtuloApartado2"/>
      </w:pPr>
      <w:r>
        <w:lastRenderedPageBreak/>
        <w:t>Creando una tabla externa sobre datos de Google Cloud Storage</w:t>
      </w:r>
    </w:p>
    <w:p w14:paraId="07011C68" w14:textId="77777777" w:rsidR="003D0F16" w:rsidRDefault="003D0F16" w:rsidP="00EB08EC">
      <w:pPr>
        <w:pStyle w:val="Prrafodelista"/>
        <w:ind w:left="0"/>
        <w:rPr>
          <w:color w:val="auto"/>
        </w:rPr>
      </w:pPr>
    </w:p>
    <w:p w14:paraId="096ACCD4" w14:textId="17327D64" w:rsidR="00EB08EC" w:rsidRDefault="00EB08EC" w:rsidP="00EB08EC">
      <w:pPr>
        <w:pStyle w:val="Prrafodelista"/>
        <w:ind w:left="0"/>
        <w:rPr>
          <w:color w:val="auto"/>
        </w:rPr>
      </w:pPr>
      <w:r>
        <w:rPr>
          <w:color w:val="auto"/>
        </w:rPr>
        <w:t xml:space="preserve">Ahora vamos a crear una tabla externa. </w:t>
      </w:r>
      <w:proofErr w:type="spellStart"/>
      <w:r>
        <w:rPr>
          <w:color w:val="auto"/>
        </w:rPr>
        <w:t>BigQuery</w:t>
      </w:r>
      <w:proofErr w:type="spellEnd"/>
      <w:r>
        <w:rPr>
          <w:color w:val="auto"/>
        </w:rPr>
        <w:t xml:space="preserve"> permite crearla con datos que pueden estar varias ubicaciones posibles, que en nuestro caso será nuestro </w:t>
      </w:r>
      <w:proofErr w:type="spellStart"/>
      <w:r>
        <w:rPr>
          <w:color w:val="auto"/>
        </w:rPr>
        <w:t>bucket</w:t>
      </w:r>
      <w:proofErr w:type="spellEnd"/>
      <w:r>
        <w:rPr>
          <w:color w:val="auto"/>
        </w:rPr>
        <w:t xml:space="preserve"> de GCS. Previamente habremos tenido que subir a GCS el fichero CSV (el fichero </w:t>
      </w:r>
      <w:r>
        <w:rPr>
          <w:i/>
          <w:color w:val="auto"/>
        </w:rPr>
        <w:t>features.csv</w:t>
      </w:r>
      <w:r>
        <w:rPr>
          <w:color w:val="auto"/>
        </w:rPr>
        <w:t xml:space="preserve"> se subió la carpeta /datos/ que existe dentro del </w:t>
      </w:r>
      <w:proofErr w:type="spellStart"/>
      <w:r>
        <w:rPr>
          <w:color w:val="auto"/>
        </w:rPr>
        <w:t>bucket</w:t>
      </w:r>
      <w:proofErr w:type="spellEnd"/>
      <w:r>
        <w:rPr>
          <w:color w:val="auto"/>
        </w:rPr>
        <w:t xml:space="preserve"> </w:t>
      </w:r>
      <w:proofErr w:type="spellStart"/>
      <w:r w:rsidRPr="009E500E">
        <w:rPr>
          <w:i/>
          <w:color w:val="auto"/>
        </w:rPr>
        <w:t>ipmd</w:t>
      </w:r>
      <w:proofErr w:type="spellEnd"/>
      <w:r w:rsidRPr="009E500E">
        <w:rPr>
          <w:i/>
          <w:color w:val="auto"/>
        </w:rPr>
        <w:t>-unir</w:t>
      </w:r>
      <w:r>
        <w:rPr>
          <w:color w:val="auto"/>
        </w:rPr>
        <w:t>)</w:t>
      </w:r>
    </w:p>
    <w:p w14:paraId="5BA03384" w14:textId="77777777" w:rsidR="003D0F16" w:rsidRPr="009E500E" w:rsidRDefault="003D0F16" w:rsidP="00EB08EC">
      <w:pPr>
        <w:pStyle w:val="Prrafodelista"/>
        <w:ind w:left="0"/>
        <w:rPr>
          <w:color w:val="auto"/>
        </w:rPr>
      </w:pPr>
    </w:p>
    <w:p w14:paraId="61409D55" w14:textId="6AA5156B" w:rsidR="00EB08EC" w:rsidRDefault="00E373D7" w:rsidP="00EB08EC">
      <w:pPr>
        <w:pStyle w:val="Prrafodelista"/>
        <w:ind w:left="0"/>
        <w:rPr>
          <w:color w:val="auto"/>
        </w:rPr>
      </w:pPr>
      <w:r>
        <w:rPr>
          <w:noProof/>
          <w:color w:val="auto"/>
        </w:rPr>
        <w:drawing>
          <wp:inline distT="0" distB="0" distL="0" distR="0" wp14:anchorId="3782FB03" wp14:editId="39F79893">
            <wp:extent cx="5219700" cy="4122420"/>
            <wp:effectExtent l="0" t="0" r="0" b="0"/>
            <wp:docPr id="20198620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4122420"/>
                    </a:xfrm>
                    <a:prstGeom prst="rect">
                      <a:avLst/>
                    </a:prstGeom>
                    <a:noFill/>
                  </pic:spPr>
                </pic:pic>
              </a:graphicData>
            </a:graphic>
          </wp:inline>
        </w:drawing>
      </w:r>
    </w:p>
    <w:p w14:paraId="63DA25EE" w14:textId="4E5D45E9" w:rsidR="00B85845" w:rsidRDefault="00B85845" w:rsidP="00B85845">
      <w:pPr>
        <w:pStyle w:val="Piedefoto-tabla"/>
      </w:pPr>
      <w:r>
        <w:t>Figura 5. Creación de una tabla externa. Fuente: elaboración propia.</w:t>
      </w:r>
    </w:p>
    <w:p w14:paraId="3FE525C1" w14:textId="1EB1A1FF" w:rsidR="00B85845" w:rsidRDefault="00B85845" w:rsidP="00EB08EC">
      <w:pPr>
        <w:pStyle w:val="Prrafodelista"/>
        <w:ind w:left="0"/>
        <w:rPr>
          <w:color w:val="auto"/>
        </w:rPr>
      </w:pPr>
    </w:p>
    <w:p w14:paraId="06E0A830" w14:textId="42EE0290" w:rsidR="00EB08EC" w:rsidRPr="000120FC" w:rsidRDefault="00EB08EC" w:rsidP="00EB08EC">
      <w:pPr>
        <w:pStyle w:val="Prrafodelista"/>
        <w:ind w:left="0"/>
        <w:rPr>
          <w:color w:val="auto"/>
        </w:rPr>
      </w:pPr>
      <w:r>
        <w:rPr>
          <w:color w:val="auto"/>
        </w:rPr>
        <w:t xml:space="preserve">Para hacer consultas, pinchamos en </w:t>
      </w:r>
      <w:r>
        <w:rPr>
          <w:i/>
          <w:color w:val="auto"/>
        </w:rPr>
        <w:t>Redactar consulta nueva</w:t>
      </w:r>
      <w:r>
        <w:rPr>
          <w:color w:val="auto"/>
        </w:rPr>
        <w:t xml:space="preserve"> y se abrirá una nueva pestaña en la que podremos escribir una consulta SQL y salvarla si lo deseamos.</w:t>
      </w:r>
    </w:p>
    <w:p w14:paraId="73A0F8E6" w14:textId="71A5FA66" w:rsidR="00EB08EC" w:rsidRDefault="00EB08EC" w:rsidP="00EB08EC">
      <w:pPr>
        <w:pStyle w:val="Prrafodelista"/>
        <w:ind w:left="0"/>
        <w:rPr>
          <w:noProof/>
          <w:color w:val="auto"/>
        </w:rPr>
      </w:pPr>
    </w:p>
    <w:p w14:paraId="13420528" w14:textId="17494E87" w:rsidR="00836EF0" w:rsidRDefault="00836EF0" w:rsidP="00836EF0">
      <w:pPr>
        <w:pStyle w:val="Prrafodelista"/>
        <w:ind w:left="0"/>
        <w:jc w:val="center"/>
        <w:rPr>
          <w:color w:val="auto"/>
        </w:rPr>
      </w:pPr>
      <w:r>
        <w:rPr>
          <w:noProof/>
          <w:color w:val="auto"/>
        </w:rPr>
        <w:lastRenderedPageBreak/>
        <w:drawing>
          <wp:inline distT="0" distB="0" distL="0" distR="0" wp14:anchorId="4D527447" wp14:editId="13ED725E">
            <wp:extent cx="5219700" cy="1318260"/>
            <wp:effectExtent l="0" t="0" r="0" b="0"/>
            <wp:docPr id="5449841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1318260"/>
                    </a:xfrm>
                    <a:prstGeom prst="rect">
                      <a:avLst/>
                    </a:prstGeom>
                    <a:noFill/>
                  </pic:spPr>
                </pic:pic>
              </a:graphicData>
            </a:graphic>
          </wp:inline>
        </w:drawing>
      </w:r>
    </w:p>
    <w:p w14:paraId="08530C22" w14:textId="1535CC69" w:rsidR="00E373D7" w:rsidRDefault="00E373D7" w:rsidP="00C65B35">
      <w:pPr>
        <w:pStyle w:val="Piedefoto-tabla"/>
      </w:pPr>
      <w:r>
        <w:t xml:space="preserve">Figura 6. </w:t>
      </w:r>
      <w:r w:rsidR="00C65B35">
        <w:t>Hacer consultas. Fuente: elaboración propia.</w:t>
      </w:r>
    </w:p>
    <w:p w14:paraId="3B382CBA" w14:textId="77777777" w:rsidR="00E373D7" w:rsidRDefault="00E373D7" w:rsidP="00EB08EC">
      <w:pPr>
        <w:pStyle w:val="Prrafodelista"/>
        <w:ind w:left="0"/>
        <w:rPr>
          <w:color w:val="auto"/>
        </w:rPr>
      </w:pPr>
    </w:p>
    <w:p w14:paraId="017989FE" w14:textId="7256445E" w:rsidR="00EB08EC" w:rsidRPr="009E500E" w:rsidRDefault="00EB08EC" w:rsidP="003B4A5E">
      <w:pPr>
        <w:pStyle w:val="Destacados"/>
      </w:pPr>
      <w:r>
        <w:t xml:space="preserve">Cada grupo creará tres tablas llamadas </w:t>
      </w:r>
      <w:proofErr w:type="spellStart"/>
      <w:r>
        <w:rPr>
          <w:i/>
        </w:rPr>
        <w:t>features</w:t>
      </w:r>
      <w:proofErr w:type="spellEnd"/>
      <w:r>
        <w:rPr>
          <w:i/>
        </w:rPr>
        <w:t xml:space="preserve">, </w:t>
      </w:r>
      <w:proofErr w:type="spellStart"/>
      <w:r>
        <w:rPr>
          <w:i/>
        </w:rPr>
        <w:t>stores</w:t>
      </w:r>
      <w:proofErr w:type="spellEnd"/>
      <w:r>
        <w:t xml:space="preserve"> y </w:t>
      </w:r>
      <w:r>
        <w:rPr>
          <w:i/>
        </w:rPr>
        <w:t>sales</w:t>
      </w:r>
      <w:r>
        <w:t xml:space="preserve">, de las cuales </w:t>
      </w:r>
      <w:r w:rsidRPr="003B4A5E">
        <w:rPr>
          <w:bCs/>
        </w:rPr>
        <w:t>una deberá ser tabla externa, otra deberá ser tabla nativa</w:t>
      </w:r>
      <w:r>
        <w:t>, y la tercera se deja a libre elección</w:t>
      </w:r>
      <w:r w:rsidR="00836EF0">
        <w:t>.</w:t>
      </w:r>
    </w:p>
    <w:p w14:paraId="2EAF8142" w14:textId="77777777" w:rsidR="00EB08EC" w:rsidRDefault="00EB08EC" w:rsidP="00EB08EC">
      <w:pPr>
        <w:pStyle w:val="Prrafodelista"/>
        <w:ind w:left="0"/>
        <w:rPr>
          <w:noProof/>
          <w:color w:val="auto"/>
        </w:rPr>
      </w:pPr>
    </w:p>
    <w:p w14:paraId="1DFE8C5C" w14:textId="77777777" w:rsidR="00EB08EC" w:rsidRDefault="00EB08EC" w:rsidP="00EB08EC">
      <w:pPr>
        <w:pStyle w:val="Prrafodelista"/>
        <w:ind w:left="0"/>
        <w:rPr>
          <w:noProof/>
          <w:color w:val="auto"/>
        </w:rPr>
      </w:pPr>
      <w:r>
        <w:rPr>
          <w:noProof/>
          <w:color w:val="auto"/>
        </w:rPr>
        <w:t>Se puede ejecutar la consulta y visualizar en la parte inferior el resultado.</w:t>
      </w:r>
    </w:p>
    <w:p w14:paraId="27D4B685" w14:textId="77777777" w:rsidR="00836EF0" w:rsidRDefault="00836EF0" w:rsidP="00EB08EC">
      <w:pPr>
        <w:pStyle w:val="Prrafodelista"/>
        <w:ind w:left="0"/>
        <w:rPr>
          <w:noProof/>
          <w:color w:val="auto"/>
        </w:rPr>
      </w:pPr>
    </w:p>
    <w:p w14:paraId="495B5A0F" w14:textId="37719434" w:rsidR="00EB08EC" w:rsidRDefault="00E03061" w:rsidP="00E03061">
      <w:pPr>
        <w:pStyle w:val="Prrafodelista"/>
        <w:ind w:left="0"/>
        <w:jc w:val="center"/>
        <w:rPr>
          <w:color w:val="auto"/>
        </w:rPr>
      </w:pPr>
      <w:r>
        <w:rPr>
          <w:noProof/>
          <w:color w:val="auto"/>
        </w:rPr>
        <w:drawing>
          <wp:inline distT="0" distB="0" distL="0" distR="0" wp14:anchorId="66E4BADB" wp14:editId="100C003B">
            <wp:extent cx="5219700" cy="1920240"/>
            <wp:effectExtent l="0" t="0" r="0" b="3810"/>
            <wp:docPr id="15358636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9700" cy="1920240"/>
                    </a:xfrm>
                    <a:prstGeom prst="rect">
                      <a:avLst/>
                    </a:prstGeom>
                    <a:noFill/>
                  </pic:spPr>
                </pic:pic>
              </a:graphicData>
            </a:graphic>
          </wp:inline>
        </w:drawing>
      </w:r>
    </w:p>
    <w:p w14:paraId="0B66A737" w14:textId="4D19F3EC" w:rsidR="00CB77E6" w:rsidRDefault="00CB77E6" w:rsidP="00CB77E6">
      <w:pPr>
        <w:pStyle w:val="Piedefoto-tabla"/>
      </w:pPr>
      <w:r>
        <w:t>Figura 7. Visualización de los resultados. Fuente: elaboración propia.</w:t>
      </w:r>
    </w:p>
    <w:p w14:paraId="613EFEE0" w14:textId="77777777" w:rsidR="00CB77E6" w:rsidRDefault="00CB77E6" w:rsidP="00EB08EC">
      <w:pPr>
        <w:pStyle w:val="Prrafodelista"/>
        <w:ind w:left="0"/>
        <w:rPr>
          <w:color w:val="auto"/>
        </w:rPr>
      </w:pPr>
    </w:p>
    <w:p w14:paraId="509ACF39" w14:textId="164C625F" w:rsidR="00EB08EC" w:rsidRDefault="00EB08EC" w:rsidP="00EB08EC">
      <w:pPr>
        <w:pStyle w:val="Prrafodelista"/>
        <w:ind w:left="0"/>
        <w:rPr>
          <w:color w:val="auto"/>
        </w:rPr>
      </w:pPr>
      <w:r>
        <w:rPr>
          <w:color w:val="auto"/>
        </w:rPr>
        <w:t xml:space="preserve">Por defecto, los resultados de las consultas se guardan en </w:t>
      </w:r>
      <w:r>
        <w:rPr>
          <w:i/>
          <w:color w:val="auto"/>
        </w:rPr>
        <w:t>tablas temporales en caché</w:t>
      </w:r>
      <w:r>
        <w:rPr>
          <w:color w:val="auto"/>
        </w:rPr>
        <w:t xml:space="preserve"> de </w:t>
      </w:r>
      <w:proofErr w:type="spellStart"/>
      <w:r>
        <w:rPr>
          <w:color w:val="auto"/>
        </w:rPr>
        <w:t>BigQuery</w:t>
      </w:r>
      <w:proofErr w:type="spellEnd"/>
      <w:r>
        <w:rPr>
          <w:color w:val="auto"/>
        </w:rPr>
        <w:t xml:space="preserve">. Tal como indica la documentación de </w:t>
      </w:r>
      <w:proofErr w:type="spellStart"/>
      <w:r>
        <w:rPr>
          <w:color w:val="auto"/>
        </w:rPr>
        <w:t>BigQuery</w:t>
      </w:r>
      <w:proofErr w:type="spellEnd"/>
      <w:r>
        <w:rPr>
          <w:color w:val="auto"/>
        </w:rPr>
        <w:t>:</w:t>
      </w:r>
    </w:p>
    <w:p w14:paraId="4C7AED42" w14:textId="77777777" w:rsidR="00E03061" w:rsidRDefault="00E03061" w:rsidP="00EB08EC">
      <w:pPr>
        <w:pStyle w:val="Prrafodelista"/>
        <w:ind w:left="0"/>
        <w:rPr>
          <w:color w:val="auto"/>
        </w:rPr>
      </w:pPr>
    </w:p>
    <w:p w14:paraId="5E0C90BA" w14:textId="77777777" w:rsidR="00EB08EC" w:rsidRPr="00957F78" w:rsidRDefault="00EB08EC" w:rsidP="00EB08EC">
      <w:pPr>
        <w:pStyle w:val="Citas"/>
      </w:pPr>
      <w:proofErr w:type="spellStart"/>
      <w:r w:rsidRPr="00957F78">
        <w:t>BigQuery</w:t>
      </w:r>
      <w:proofErr w:type="spellEnd"/>
      <w:r w:rsidRPr="00957F78">
        <w:t xml:space="preserve"> guarda todos los resultados de las consultas en una tabla, que puede ser permanente o temporal. </w:t>
      </w:r>
      <w:proofErr w:type="spellStart"/>
      <w:r w:rsidRPr="00957F78">
        <w:t>BigQuery</w:t>
      </w:r>
      <w:proofErr w:type="spellEnd"/>
      <w:r w:rsidRPr="00957F78">
        <w:t xml:space="preserve"> usa tablas temporales para almacenar en caché los resultados de las consultas que no se escriben en una tabla permanente. Las tablas se crean en un conjunto de datos especial y se </w:t>
      </w:r>
      <w:proofErr w:type="gramStart"/>
      <w:r w:rsidRPr="00957F78">
        <w:t>les</w:t>
      </w:r>
      <w:proofErr w:type="gramEnd"/>
      <w:r w:rsidRPr="00957F78">
        <w:t xml:space="preserve"> asigna un nombre al azar. También puedes crear tablas temporales para tu propio uso. </w:t>
      </w:r>
    </w:p>
    <w:p w14:paraId="2319134D" w14:textId="77777777" w:rsidR="00EB08EC" w:rsidRPr="00957F78" w:rsidRDefault="00EB08EC" w:rsidP="00EB08EC">
      <w:pPr>
        <w:pStyle w:val="Citas"/>
      </w:pPr>
    </w:p>
    <w:p w14:paraId="140641C0" w14:textId="77777777" w:rsidR="00EB08EC" w:rsidRPr="00957F78" w:rsidRDefault="00EB08EC" w:rsidP="00EB08EC">
      <w:pPr>
        <w:pStyle w:val="Citas"/>
      </w:pPr>
      <w:r w:rsidRPr="00957F78">
        <w:t xml:space="preserve">Una vez que finaliza una consulta, </w:t>
      </w:r>
      <w:r w:rsidRPr="00086B5A">
        <w:rPr>
          <w:b/>
        </w:rPr>
        <w:t>la tabla temporal existe por hasta 24 horas</w:t>
      </w:r>
      <w:r w:rsidRPr="00957F78">
        <w:t xml:space="preserve">. </w:t>
      </w:r>
      <w:r>
        <w:t xml:space="preserve">[…] </w:t>
      </w:r>
      <w:r w:rsidRPr="00957F78">
        <w:t>No se te cobrará por almacenar tablas temporales. Las tablas temporales se crean en la misma región que las tablas que se consultan.</w:t>
      </w:r>
    </w:p>
    <w:p w14:paraId="4F150EE2" w14:textId="77777777" w:rsidR="00EB08EC" w:rsidRPr="00957F78" w:rsidRDefault="00EB08EC" w:rsidP="00EB08EC">
      <w:pPr>
        <w:pStyle w:val="Citas"/>
      </w:pPr>
    </w:p>
    <w:p w14:paraId="75E8CD6A" w14:textId="77777777" w:rsidR="00EB08EC" w:rsidRPr="00957F78" w:rsidRDefault="00EB08EC" w:rsidP="00EB08EC">
      <w:pPr>
        <w:pStyle w:val="Citas"/>
      </w:pPr>
      <w:r w:rsidRPr="00957F78">
        <w:t>Las tablas permanentes pueden ser tablas nuevas o existentes en cualquier conjunto de datos al que tengas acceso. Si escribes los resultados de las consultas en una tabla nueva, se te cobrará por almacenar los datos. Cuando escribes los resultados de las consultas en una tabla permanente, las tablas que consultas deben estar en la misma ubicación que el conjunto de datos que contiene la tabla de destino.</w:t>
      </w:r>
    </w:p>
    <w:p w14:paraId="7F1D4920" w14:textId="77777777" w:rsidR="00EB08EC" w:rsidRDefault="00EB08EC" w:rsidP="00083EAC">
      <w:r>
        <w:br/>
        <w:t xml:space="preserve">Podemos consultar la tabla temporal que mencionan pinchando en la pestaña </w:t>
      </w:r>
      <w:r>
        <w:rPr>
          <w:i/>
        </w:rPr>
        <w:t xml:space="preserve">Información del trabajo, </w:t>
      </w:r>
      <w:r>
        <w:t>a la izquierda. Esto desplegará una pestaña nueva que muestra el identificador aleatorio asignado como nombre a la tabla, y su esquema.</w:t>
      </w:r>
    </w:p>
    <w:p w14:paraId="218B46F0" w14:textId="77777777" w:rsidR="00EB08EC" w:rsidRDefault="00EB08EC" w:rsidP="00EB08EC">
      <w:pPr>
        <w:pStyle w:val="Prrafodelista"/>
        <w:ind w:left="0"/>
        <w:rPr>
          <w:color w:val="auto"/>
        </w:rPr>
      </w:pPr>
    </w:p>
    <w:p w14:paraId="772D37D5" w14:textId="77777777" w:rsidR="00EB08EC" w:rsidRDefault="00EB08EC" w:rsidP="00EB08EC">
      <w:pPr>
        <w:pStyle w:val="Prrafodelista"/>
        <w:ind w:left="0"/>
        <w:rPr>
          <w:color w:val="auto"/>
        </w:rPr>
      </w:pPr>
      <w:r>
        <w:rPr>
          <w:noProof/>
          <w:color w:val="auto"/>
        </w:rPr>
        <w:drawing>
          <wp:inline distT="0" distB="0" distL="0" distR="0" wp14:anchorId="75EB79C4" wp14:editId="65AB3DB3">
            <wp:extent cx="2946013" cy="3227696"/>
            <wp:effectExtent l="0" t="0" r="6985" b="0"/>
            <wp:docPr id="13" name="Imagen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5959" cy="3227637"/>
                    </a:xfrm>
                    <a:prstGeom prst="rect">
                      <a:avLst/>
                    </a:prstGeom>
                    <a:noFill/>
                    <a:ln>
                      <a:noFill/>
                    </a:ln>
                  </pic:spPr>
                </pic:pic>
              </a:graphicData>
            </a:graphic>
          </wp:inline>
        </w:drawing>
      </w:r>
      <w:r w:rsidRPr="00957F78">
        <w:rPr>
          <w:noProof/>
          <w:color w:val="auto"/>
        </w:rPr>
        <w:drawing>
          <wp:inline distT="0" distB="0" distL="0" distR="0" wp14:anchorId="756AF2A3" wp14:editId="22EB45A9">
            <wp:extent cx="2163171" cy="2175392"/>
            <wp:effectExtent l="0" t="0" r="8890" b="0"/>
            <wp:docPr id="14" name="Imagen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A screenshot of a computer&#10;&#10;Description automatically generated"/>
                    <pic:cNvPicPr/>
                  </pic:nvPicPr>
                  <pic:blipFill>
                    <a:blip r:embed="rId19"/>
                    <a:stretch>
                      <a:fillRect/>
                    </a:stretch>
                  </pic:blipFill>
                  <pic:spPr>
                    <a:xfrm>
                      <a:off x="0" y="0"/>
                      <a:ext cx="2166874" cy="2179116"/>
                    </a:xfrm>
                    <a:prstGeom prst="rect">
                      <a:avLst/>
                    </a:prstGeom>
                  </pic:spPr>
                </pic:pic>
              </a:graphicData>
            </a:graphic>
          </wp:inline>
        </w:drawing>
      </w:r>
    </w:p>
    <w:p w14:paraId="1CC3CDA2" w14:textId="5B5CFE3E" w:rsidR="00EB08EC" w:rsidRDefault="00083EAC" w:rsidP="00B8691B">
      <w:pPr>
        <w:pStyle w:val="Piedefoto-tabla"/>
      </w:pPr>
      <w:r>
        <w:t xml:space="preserve">Figura 8. </w:t>
      </w:r>
      <w:r w:rsidR="00B8691B">
        <w:t>Consulta de la tabla temporal. Fuente: elaboración propia.</w:t>
      </w:r>
    </w:p>
    <w:p w14:paraId="429E25CE" w14:textId="38EA0800" w:rsidR="00B8691B" w:rsidRDefault="00B8691B">
      <w:pPr>
        <w:spacing w:after="160" w:line="259" w:lineRule="auto"/>
        <w:jc w:val="left"/>
        <w:rPr>
          <w:color w:val="auto"/>
        </w:rPr>
      </w:pPr>
      <w:r>
        <w:rPr>
          <w:color w:val="auto"/>
        </w:rPr>
        <w:br w:type="page"/>
      </w:r>
    </w:p>
    <w:p w14:paraId="1EB47F05" w14:textId="77777777" w:rsidR="00EB08EC" w:rsidRDefault="00EB08EC" w:rsidP="00EB08EC">
      <w:pPr>
        <w:pStyle w:val="TtuloApartado3"/>
      </w:pPr>
      <w:r>
        <w:lastRenderedPageBreak/>
        <w:t xml:space="preserve">Guardando los resultados como </w:t>
      </w:r>
      <w:r w:rsidRPr="00305936">
        <w:rPr>
          <w:i/>
        </w:rPr>
        <w:t>vistas</w:t>
      </w:r>
      <w:r>
        <w:rPr>
          <w:i/>
        </w:rPr>
        <w:t xml:space="preserve"> no materializadas</w:t>
      </w:r>
    </w:p>
    <w:p w14:paraId="68A366CA" w14:textId="77777777" w:rsidR="00B8691B" w:rsidRDefault="00B8691B" w:rsidP="00EB08EC">
      <w:pPr>
        <w:pStyle w:val="Prrafodelista"/>
        <w:ind w:left="0"/>
        <w:rPr>
          <w:color w:val="auto"/>
        </w:rPr>
      </w:pPr>
    </w:p>
    <w:p w14:paraId="0D799B04" w14:textId="124FC55C" w:rsidR="00EB08EC" w:rsidRDefault="00EB08EC" w:rsidP="00EB08EC">
      <w:pPr>
        <w:pStyle w:val="Prrafodelista"/>
        <w:ind w:left="0"/>
        <w:rPr>
          <w:color w:val="auto"/>
        </w:rPr>
      </w:pPr>
      <w:r>
        <w:rPr>
          <w:color w:val="auto"/>
        </w:rPr>
        <w:t>Se puede crear una vista no materializada de dos maneras:</w:t>
      </w:r>
    </w:p>
    <w:p w14:paraId="485C8E10" w14:textId="77777777" w:rsidR="00B8691B" w:rsidRDefault="00B8691B" w:rsidP="00EB08EC">
      <w:pPr>
        <w:pStyle w:val="Prrafodelista"/>
        <w:ind w:left="0"/>
        <w:rPr>
          <w:color w:val="auto"/>
        </w:rPr>
      </w:pPr>
    </w:p>
    <w:p w14:paraId="0D3CA4C6" w14:textId="7F6E6FD8" w:rsidR="00EB08EC" w:rsidRDefault="00EB08EC" w:rsidP="00B8691B">
      <w:pPr>
        <w:pStyle w:val="Vietaprimernivel"/>
      </w:pPr>
      <w:r>
        <w:t xml:space="preserve">Con la sentencia </w:t>
      </w:r>
      <w:r>
        <w:rPr>
          <w:i/>
        </w:rPr>
        <w:t>CREATE VIEW</w:t>
      </w:r>
      <w:r>
        <w:t xml:space="preserve"> de SQL habitual</w:t>
      </w:r>
      <w:r w:rsidR="00B8691B">
        <w:t>.</w:t>
      </w:r>
    </w:p>
    <w:p w14:paraId="6A89FBDF" w14:textId="1CF048A7" w:rsidR="00EB08EC" w:rsidRDefault="00EB08EC" w:rsidP="00B8691B">
      <w:pPr>
        <w:pStyle w:val="Vietaprimernivel"/>
      </w:pPr>
      <w:r>
        <w:t xml:space="preserve">Ejecutando una consulta SQL habitual y seleccionando después que se guarde el resultado de la consulta como una </w:t>
      </w:r>
      <w:r w:rsidRPr="00086B5A">
        <w:rPr>
          <w:i/>
        </w:rPr>
        <w:t>vista</w:t>
      </w:r>
      <w:r>
        <w:t>.</w:t>
      </w:r>
    </w:p>
    <w:p w14:paraId="4C73E35B" w14:textId="77777777" w:rsidR="00B8691B" w:rsidRDefault="00B8691B" w:rsidP="00EB08EC">
      <w:pPr>
        <w:pStyle w:val="Prrafodelista"/>
        <w:ind w:left="0"/>
        <w:rPr>
          <w:color w:val="auto"/>
        </w:rPr>
      </w:pPr>
    </w:p>
    <w:p w14:paraId="4A907FD7" w14:textId="53DF46F9" w:rsidR="00EB08EC" w:rsidRDefault="00EB08EC" w:rsidP="00EB08EC">
      <w:pPr>
        <w:pStyle w:val="Prrafodelista"/>
        <w:ind w:left="0"/>
        <w:rPr>
          <w:color w:val="auto"/>
        </w:rPr>
      </w:pPr>
      <w:r>
        <w:rPr>
          <w:color w:val="auto"/>
        </w:rPr>
        <w:t>En el segundo caso</w:t>
      </w:r>
      <w:r w:rsidR="002F27FB">
        <w:rPr>
          <w:color w:val="auto"/>
        </w:rPr>
        <w:t>,</w:t>
      </w:r>
      <w:r>
        <w:rPr>
          <w:color w:val="auto"/>
        </w:rPr>
        <w:t xml:space="preserve"> basta hacer clic en el menú </w:t>
      </w:r>
      <w:r>
        <w:rPr>
          <w:i/>
          <w:color w:val="auto"/>
        </w:rPr>
        <w:t>Guardar</w:t>
      </w:r>
      <w:r>
        <w:rPr>
          <w:color w:val="auto"/>
        </w:rPr>
        <w:t xml:space="preserve"> que se marcó en el rectángulo verde de la imagen de la sección anterior. Según la documentación:</w:t>
      </w:r>
    </w:p>
    <w:p w14:paraId="2B89F1C5" w14:textId="77777777" w:rsidR="00B8691B" w:rsidRDefault="00B8691B" w:rsidP="00EB08EC">
      <w:pPr>
        <w:pStyle w:val="Prrafodelista"/>
        <w:ind w:left="0"/>
        <w:rPr>
          <w:color w:val="auto"/>
        </w:rPr>
      </w:pPr>
    </w:p>
    <w:p w14:paraId="24852F2D" w14:textId="28FDBE94" w:rsidR="00EB08EC" w:rsidRPr="00957F78" w:rsidRDefault="00EB08EC" w:rsidP="00EB08EC">
      <w:pPr>
        <w:pStyle w:val="Citas"/>
      </w:pPr>
      <w:r w:rsidRPr="00957F78">
        <w:t>Una vista es una tabla virtual definida por una consulta SQL. Cuando creas una vista, la</w:t>
      </w:r>
      <w:r w:rsidR="00AF418E">
        <w:t>s</w:t>
      </w:r>
      <w:r w:rsidRPr="00957F78">
        <w:t xml:space="preserve"> consultas de la misma manera que consul</w:t>
      </w:r>
      <w:r>
        <w:t xml:space="preserve">tas una tabla. […] </w:t>
      </w:r>
      <w:r w:rsidRPr="00F92C42">
        <w:t xml:space="preserve">Las vistas de </w:t>
      </w:r>
      <w:proofErr w:type="spellStart"/>
      <w:r w:rsidRPr="00F92C42">
        <w:t>BigQuery</w:t>
      </w:r>
      <w:proofErr w:type="spellEnd"/>
      <w:r w:rsidRPr="00F92C42">
        <w:t xml:space="preserve"> son vistas lógicas, no vistas materializadas. Dado </w:t>
      </w:r>
      <w:r w:rsidRPr="00086B5A">
        <w:rPr>
          <w:b/>
        </w:rPr>
        <w:t>que las vistas no están materializadas, la consulta que define la vista se ejecuta cada vez que se consulta</w:t>
      </w:r>
      <w:r w:rsidRPr="00F92C42">
        <w:t>. Las consultas se facturan según la cantidad total de datos en todos los campos de la tabla a los que se hace referencia de forma directa o indirecta en la consulta</w:t>
      </w:r>
    </w:p>
    <w:p w14:paraId="246FA38C" w14:textId="77777777" w:rsidR="00EB08EC" w:rsidRDefault="00EB08EC" w:rsidP="00EB08EC">
      <w:pPr>
        <w:pStyle w:val="Prrafodelista"/>
        <w:ind w:left="0"/>
        <w:rPr>
          <w:color w:val="auto"/>
        </w:rPr>
      </w:pPr>
    </w:p>
    <w:p w14:paraId="69E1EF4C" w14:textId="1D8F707B" w:rsidR="00EB08EC" w:rsidRDefault="00EB08EC" w:rsidP="00775357">
      <w:pPr>
        <w:pStyle w:val="Destacados"/>
      </w:pPr>
      <w:r>
        <w:t xml:space="preserve">Es </w:t>
      </w:r>
      <w:r w:rsidRPr="00775357">
        <w:rPr>
          <w:bCs/>
        </w:rPr>
        <w:t>obligatorio</w:t>
      </w:r>
      <w:r>
        <w:t xml:space="preserve"> crear</w:t>
      </w:r>
      <w:r w:rsidR="002F27FB">
        <w:t>,</w:t>
      </w:r>
      <w:r>
        <w:t xml:space="preserve"> </w:t>
      </w:r>
      <w:r w:rsidRPr="00775357">
        <w:rPr>
          <w:iCs/>
        </w:rPr>
        <w:t>al menos, una vista</w:t>
      </w:r>
      <w:r>
        <w:t xml:space="preserve"> que almacene el resultado de alguna consulta compleja (por ejemplo</w:t>
      </w:r>
      <w:r w:rsidR="00DE133C">
        <w:t>,</w:t>
      </w:r>
      <w:r>
        <w:t xml:space="preserve"> un JOIN) siguiendo cualquiera de estos dos procedimientos, adjuntando capturas de pantalla del proceso seguido y del resultado obtenido</w:t>
      </w:r>
      <w:r w:rsidR="00DE133C">
        <w:t>.</w:t>
      </w:r>
    </w:p>
    <w:p w14:paraId="1BA634B7" w14:textId="77777777" w:rsidR="00EB08EC" w:rsidRDefault="00EB08EC" w:rsidP="00EB08EC">
      <w:pPr>
        <w:pStyle w:val="Prrafodelista"/>
        <w:ind w:left="0"/>
        <w:rPr>
          <w:color w:val="auto"/>
        </w:rPr>
      </w:pPr>
    </w:p>
    <w:p w14:paraId="52411EDB" w14:textId="22DADBD4" w:rsidR="00EB08EC" w:rsidRPr="00D174A9" w:rsidRDefault="00EB08EC" w:rsidP="00EB08EC">
      <w:pPr>
        <w:pStyle w:val="Prrafodelista"/>
        <w:ind w:left="0"/>
        <w:rPr>
          <w:b/>
          <w:i/>
          <w:color w:val="auto"/>
        </w:rPr>
      </w:pPr>
      <w:r>
        <w:rPr>
          <w:color w:val="auto"/>
        </w:rPr>
        <w:t>Si se utiliza la sentencia CREATE VIEW de SQL, es necesario indicar siempre el nombre del conjunto de datos al que pertenece cada tabla utilizada en la consulta (</w:t>
      </w:r>
      <w:proofErr w:type="spellStart"/>
      <w:r>
        <w:rPr>
          <w:color w:val="auto"/>
        </w:rPr>
        <w:t>ej</w:t>
      </w:r>
      <w:proofErr w:type="spellEnd"/>
      <w:r>
        <w:rPr>
          <w:color w:val="auto"/>
        </w:rPr>
        <w:t xml:space="preserve">: </w:t>
      </w:r>
      <w:r w:rsidRPr="007F44A1">
        <w:rPr>
          <w:b/>
          <w:color w:val="auto"/>
        </w:rPr>
        <w:t>grupo08</w:t>
      </w:r>
      <w:r>
        <w:rPr>
          <w:color w:val="auto"/>
        </w:rPr>
        <w:t>.features)</w:t>
      </w:r>
      <w:r w:rsidR="00DE133C">
        <w:rPr>
          <w:color w:val="auto"/>
        </w:rPr>
        <w:t>,</w:t>
      </w:r>
      <w:r>
        <w:rPr>
          <w:color w:val="auto"/>
        </w:rPr>
        <w:t xml:space="preserve"> así como </w:t>
      </w:r>
      <w:r>
        <w:rPr>
          <w:b/>
          <w:color w:val="auto"/>
        </w:rPr>
        <w:t>el nombre del conjunto de datos en el que vamos a crear la vista</w:t>
      </w:r>
      <w:r>
        <w:rPr>
          <w:b/>
          <w:i/>
          <w:color w:val="auto"/>
        </w:rPr>
        <w:t xml:space="preserve"> </w:t>
      </w:r>
      <w:r w:rsidRPr="00D174A9">
        <w:rPr>
          <w:color w:val="auto"/>
        </w:rPr>
        <w:t>(</w:t>
      </w:r>
      <w:proofErr w:type="spellStart"/>
      <w:r w:rsidRPr="00D174A9">
        <w:rPr>
          <w:color w:val="auto"/>
        </w:rPr>
        <w:t>ej</w:t>
      </w:r>
      <w:proofErr w:type="spellEnd"/>
      <w:r w:rsidRPr="00D174A9">
        <w:rPr>
          <w:color w:val="auto"/>
        </w:rPr>
        <w:t xml:space="preserve">: </w:t>
      </w:r>
      <w:r w:rsidRPr="007F44A1">
        <w:rPr>
          <w:b/>
          <w:color w:val="auto"/>
        </w:rPr>
        <w:t>grupo08</w:t>
      </w:r>
      <w:r w:rsidRPr="00D174A9">
        <w:rPr>
          <w:color w:val="auto"/>
        </w:rPr>
        <w:t>.</w:t>
      </w:r>
      <w:r>
        <w:rPr>
          <w:color w:val="auto"/>
        </w:rPr>
        <w:t>mi_vista</w:t>
      </w:r>
      <w:r w:rsidRPr="00D174A9">
        <w:rPr>
          <w:color w:val="auto"/>
        </w:rPr>
        <w:t>)</w:t>
      </w:r>
      <w:r>
        <w:rPr>
          <w:color w:val="auto"/>
        </w:rPr>
        <w:t>.</w:t>
      </w:r>
    </w:p>
    <w:p w14:paraId="27499140" w14:textId="77777777" w:rsidR="00EB08EC" w:rsidRDefault="00EB08EC" w:rsidP="00EB08EC">
      <w:pPr>
        <w:pStyle w:val="Prrafodelista"/>
        <w:ind w:left="0"/>
        <w:rPr>
          <w:color w:val="auto"/>
        </w:rPr>
      </w:pPr>
    </w:p>
    <w:p w14:paraId="1B7D302E" w14:textId="6506A18D" w:rsidR="00EB08EC" w:rsidRDefault="00EB08EC" w:rsidP="00EB08EC">
      <w:pPr>
        <w:pStyle w:val="Prrafodelista"/>
        <w:ind w:left="0"/>
        <w:rPr>
          <w:color w:val="auto"/>
        </w:rPr>
      </w:pPr>
      <w:r>
        <w:rPr>
          <w:color w:val="auto"/>
        </w:rPr>
        <w:t xml:space="preserve">Si por el contrario queremos guardar el resultado de una consulta como una tabla nativa de </w:t>
      </w:r>
      <w:proofErr w:type="spellStart"/>
      <w:r>
        <w:rPr>
          <w:color w:val="auto"/>
        </w:rPr>
        <w:t>BigQuery</w:t>
      </w:r>
      <w:proofErr w:type="spellEnd"/>
      <w:r>
        <w:rPr>
          <w:color w:val="auto"/>
        </w:rPr>
        <w:t xml:space="preserve">, podemos elegir </w:t>
      </w:r>
      <w:r>
        <w:rPr>
          <w:i/>
          <w:color w:val="auto"/>
        </w:rPr>
        <w:t xml:space="preserve">Tabla de </w:t>
      </w:r>
      <w:proofErr w:type="spellStart"/>
      <w:r w:rsidRPr="00D174A9">
        <w:rPr>
          <w:i/>
          <w:color w:val="auto"/>
        </w:rPr>
        <w:t>BigQuery</w:t>
      </w:r>
      <w:proofErr w:type="spellEnd"/>
      <w:r>
        <w:rPr>
          <w:color w:val="auto"/>
        </w:rPr>
        <w:t xml:space="preserve"> </w:t>
      </w:r>
      <w:r w:rsidRPr="00D174A9">
        <w:rPr>
          <w:color w:val="auto"/>
        </w:rPr>
        <w:t>d</w:t>
      </w:r>
      <w:r>
        <w:rPr>
          <w:color w:val="auto"/>
        </w:rPr>
        <w:t xml:space="preserve">el menú superior GUARDAR </w:t>
      </w:r>
      <w:r>
        <w:rPr>
          <w:color w:val="auto"/>
        </w:rPr>
        <w:lastRenderedPageBreak/>
        <w:t>LOS RESULTADOS. Desde el momento de guardarla, pasará a ser una tabla estándar y olvidaremos que los datos que contiene fueron el resultado de una consulta.</w:t>
      </w:r>
    </w:p>
    <w:p w14:paraId="4D96D46C" w14:textId="77777777" w:rsidR="007061D2" w:rsidRDefault="007061D2" w:rsidP="00EB08EC">
      <w:pPr>
        <w:pStyle w:val="Prrafodelista"/>
        <w:ind w:left="0"/>
        <w:rPr>
          <w:color w:val="auto"/>
        </w:rPr>
      </w:pPr>
    </w:p>
    <w:p w14:paraId="515325BC" w14:textId="19D2B9FE" w:rsidR="00964006" w:rsidRDefault="00964006" w:rsidP="00964006">
      <w:pPr>
        <w:pStyle w:val="Prrafodelista"/>
        <w:ind w:left="0"/>
        <w:jc w:val="center"/>
        <w:rPr>
          <w:color w:val="auto"/>
        </w:rPr>
      </w:pPr>
      <w:r>
        <w:rPr>
          <w:noProof/>
          <w:color w:val="auto"/>
        </w:rPr>
        <w:drawing>
          <wp:inline distT="0" distB="0" distL="0" distR="0" wp14:anchorId="65AA6014" wp14:editId="1AA07C71">
            <wp:extent cx="2880360" cy="3154680"/>
            <wp:effectExtent l="0" t="0" r="0" b="7620"/>
            <wp:docPr id="280932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0360" cy="3154680"/>
                    </a:xfrm>
                    <a:prstGeom prst="rect">
                      <a:avLst/>
                    </a:prstGeom>
                    <a:noFill/>
                  </pic:spPr>
                </pic:pic>
              </a:graphicData>
            </a:graphic>
          </wp:inline>
        </w:drawing>
      </w:r>
    </w:p>
    <w:p w14:paraId="38D9416F" w14:textId="5D0BD38C" w:rsidR="007061D2" w:rsidRDefault="007061D2" w:rsidP="00964006">
      <w:pPr>
        <w:pStyle w:val="Piedefoto-tabla"/>
      </w:pPr>
      <w:r>
        <w:t xml:space="preserve">Figura 9. Guardar los </w:t>
      </w:r>
      <w:r w:rsidR="00964006">
        <w:t>resultados de la consulta. Fuente: elaboración propia.</w:t>
      </w:r>
    </w:p>
    <w:p w14:paraId="2CAE2230" w14:textId="77777777" w:rsidR="00EB08EC" w:rsidRDefault="00EB08EC" w:rsidP="00EB08EC">
      <w:pPr>
        <w:pStyle w:val="Prrafodelista"/>
        <w:ind w:left="0"/>
        <w:rPr>
          <w:color w:val="auto"/>
        </w:rPr>
      </w:pPr>
    </w:p>
    <w:p w14:paraId="6BC5F29E" w14:textId="77777777" w:rsidR="00EB08EC" w:rsidRDefault="00EB08EC" w:rsidP="00EB08EC">
      <w:pPr>
        <w:pStyle w:val="TtuloApartado1sinnivel"/>
      </w:pPr>
      <w:r>
        <w:t>[No puntuable] Cuadro de mando con Data Studio</w:t>
      </w:r>
    </w:p>
    <w:p w14:paraId="7833EB43" w14:textId="77777777" w:rsidR="00B8691B" w:rsidRDefault="00B8691B" w:rsidP="00EB08EC"/>
    <w:p w14:paraId="23F99AE6" w14:textId="7E7C2572" w:rsidR="00EB08EC" w:rsidRDefault="00EB08EC" w:rsidP="00EB08EC">
      <w:r>
        <w:t xml:space="preserve">La última parte de la Actividad, </w:t>
      </w:r>
      <w:r w:rsidRPr="00AB3921">
        <w:rPr>
          <w:b/>
        </w:rPr>
        <w:t>opcional y no puntuable</w:t>
      </w:r>
      <w:r>
        <w:t xml:space="preserve">, consiste en elaborar un cuadro de mando </w:t>
      </w:r>
      <w:r w:rsidRPr="007F44A1">
        <w:rPr>
          <w:b/>
        </w:rPr>
        <w:t>sencillo</w:t>
      </w:r>
      <w:r>
        <w:t xml:space="preserve"> (algún gráfico</w:t>
      </w:r>
      <w:r w:rsidR="00AB3921">
        <w:t xml:space="preserve"> que</w:t>
      </w:r>
      <w:r>
        <w:t xml:space="preserve"> ilustr</w:t>
      </w:r>
      <w:r w:rsidR="00AB3921">
        <w:t>e</w:t>
      </w:r>
      <w:r>
        <w:t xml:space="preserve"> una conclusión obtenida de los datos, </w:t>
      </w:r>
      <w:r w:rsidR="000153E9">
        <w:t>por ejemplo,</w:t>
      </w:r>
      <w:r>
        <w:t xml:space="preserve"> a partir de la vista creada anteriormente como agregación o </w:t>
      </w:r>
      <w:proofErr w:type="spellStart"/>
      <w:r>
        <w:t>join</w:t>
      </w:r>
      <w:proofErr w:type="spellEnd"/>
      <w:r>
        <w:t xml:space="preserve">) con la herramienta Data Studio de Google. Esta herramienta gratuita </w:t>
      </w:r>
      <w:r w:rsidRPr="000153E9">
        <w:rPr>
          <w:b/>
          <w:bCs/>
          <w:iCs/>
        </w:rPr>
        <w:t>no pertenece a Google Cloud</w:t>
      </w:r>
      <w:r w:rsidR="000153E9">
        <w:rPr>
          <w:b/>
          <w:bCs/>
          <w:iCs/>
        </w:rPr>
        <w:t>,</w:t>
      </w:r>
      <w:r w:rsidRPr="000153E9">
        <w:rPr>
          <w:b/>
          <w:bCs/>
          <w:iCs/>
        </w:rPr>
        <w:t xml:space="preserve"> </w:t>
      </w:r>
      <w:r>
        <w:t xml:space="preserve">pero es posible conectarla a </w:t>
      </w:r>
      <w:proofErr w:type="spellStart"/>
      <w:r>
        <w:t>BigQuery</w:t>
      </w:r>
      <w:proofErr w:type="spellEnd"/>
      <w:r>
        <w:t xml:space="preserve">, de manera que los cuadros de mando utilizarán </w:t>
      </w:r>
      <w:proofErr w:type="spellStart"/>
      <w:r>
        <w:t>BigQuery</w:t>
      </w:r>
      <w:proofErr w:type="spellEnd"/>
      <w:r>
        <w:t xml:space="preserve"> como origen de datos.</w:t>
      </w:r>
    </w:p>
    <w:p w14:paraId="7F72BC46" w14:textId="77777777" w:rsidR="000153E9" w:rsidRDefault="000153E9" w:rsidP="00EB08EC"/>
    <w:p w14:paraId="39B83B01" w14:textId="6B2568FB" w:rsidR="00EB08EC" w:rsidRDefault="00EB08EC" w:rsidP="00EB08EC">
      <w:r>
        <w:t xml:space="preserve">El objetivo de esta última parte es fomentar la curiosidad, </w:t>
      </w:r>
      <w:r w:rsidR="000153E9">
        <w:t xml:space="preserve">la </w:t>
      </w:r>
      <w:r>
        <w:t xml:space="preserve">experimentación y el autoaprendizaje del </w:t>
      </w:r>
      <w:r w:rsidR="000153E9">
        <w:t>estudiante</w:t>
      </w:r>
      <w:r>
        <w:t xml:space="preserve"> con una herramienta de Google para creación de gráficas a partir de una interfaz sin código.</w:t>
      </w:r>
    </w:p>
    <w:p w14:paraId="6BBC59D8" w14:textId="77777777" w:rsidR="00EB08EC" w:rsidRDefault="00EB08EC" w:rsidP="00EB08EC"/>
    <w:p w14:paraId="33CFB46C" w14:textId="77777777" w:rsidR="00EB08EC" w:rsidRDefault="00EB08EC" w:rsidP="00EB08EC">
      <w:pPr>
        <w:pStyle w:val="TtuloApartado2"/>
      </w:pPr>
      <w:r w:rsidRPr="007F44A1">
        <w:t xml:space="preserve">Conectando Data Studio con </w:t>
      </w:r>
      <w:proofErr w:type="spellStart"/>
      <w:r w:rsidRPr="007F44A1">
        <w:t>BigQuery</w:t>
      </w:r>
      <w:proofErr w:type="spellEnd"/>
    </w:p>
    <w:p w14:paraId="543E6C5E" w14:textId="77777777" w:rsidR="000153E9" w:rsidRPr="000153E9" w:rsidRDefault="000153E9" w:rsidP="000153E9"/>
    <w:p w14:paraId="13A59DB3" w14:textId="234114E9" w:rsidR="00EB08EC" w:rsidRDefault="00EB08EC" w:rsidP="00EB08EC">
      <w:pPr>
        <w:pStyle w:val="ListanumeradaTEST"/>
      </w:pPr>
      <w:r>
        <w:t xml:space="preserve">Sigue los pasos 1 a 7 de la documentación oficial de Data Studio: </w:t>
      </w:r>
      <w:hyperlink r:id="rId21" w:history="1">
        <w:r w:rsidR="00207975" w:rsidRPr="00A85926">
          <w:rPr>
            <w:rStyle w:val="Hipervnculo"/>
          </w:rPr>
          <w:t>https://cloud.google.com/bigquery/docs/visualize-data-studio</w:t>
        </w:r>
      </w:hyperlink>
      <w:r w:rsidR="00207975">
        <w:t xml:space="preserve">. </w:t>
      </w:r>
      <w:r>
        <w:t xml:space="preserve">El campo </w:t>
      </w:r>
      <w:r w:rsidRPr="00851054">
        <w:rPr>
          <w:i/>
        </w:rPr>
        <w:t>Empresa</w:t>
      </w:r>
      <w:r>
        <w:t xml:space="preserve"> puede dejarse vacío. Una vez configurado, será necesario volver a hacer clic en </w:t>
      </w:r>
      <w:r w:rsidRPr="00851054">
        <w:rPr>
          <w:i/>
        </w:rPr>
        <w:t>Informe vacío</w:t>
      </w:r>
      <w:r>
        <w:t xml:space="preserve"> de nuevo. En conectores, seleccionar </w:t>
      </w:r>
      <w:proofErr w:type="spellStart"/>
      <w:r>
        <w:t>BigQuery</w:t>
      </w:r>
      <w:proofErr w:type="spellEnd"/>
      <w:r>
        <w:t xml:space="preserve"> y pinchar en Autorizar para que </w:t>
      </w:r>
      <w:proofErr w:type="gramStart"/>
      <w:r>
        <w:t>Data</w:t>
      </w:r>
      <w:proofErr w:type="gramEnd"/>
      <w:r>
        <w:t xml:space="preserve"> Studio se conecte a </w:t>
      </w:r>
      <w:proofErr w:type="spellStart"/>
      <w:r>
        <w:t>BigQuery</w:t>
      </w:r>
      <w:proofErr w:type="spellEnd"/>
      <w:r>
        <w:t>.</w:t>
      </w:r>
    </w:p>
    <w:p w14:paraId="33D5A476" w14:textId="77777777" w:rsidR="00207975" w:rsidRDefault="00207975" w:rsidP="00207975"/>
    <w:p w14:paraId="539FA9E1" w14:textId="0E0153E0" w:rsidR="00EB08EC" w:rsidRDefault="00A21444" w:rsidP="00A21444">
      <w:pPr>
        <w:pStyle w:val="Prrafodelista"/>
        <w:ind w:left="0"/>
        <w:jc w:val="center"/>
      </w:pPr>
      <w:r>
        <w:rPr>
          <w:noProof/>
        </w:rPr>
        <w:drawing>
          <wp:inline distT="0" distB="0" distL="0" distR="0" wp14:anchorId="0909FFB3" wp14:editId="54EC72EA">
            <wp:extent cx="5219700" cy="1402080"/>
            <wp:effectExtent l="0" t="0" r="0" b="7620"/>
            <wp:docPr id="16708349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9700" cy="1402080"/>
                    </a:xfrm>
                    <a:prstGeom prst="rect">
                      <a:avLst/>
                    </a:prstGeom>
                    <a:noFill/>
                  </pic:spPr>
                </pic:pic>
              </a:graphicData>
            </a:graphic>
          </wp:inline>
        </w:drawing>
      </w:r>
    </w:p>
    <w:p w14:paraId="02A625D1" w14:textId="61CB8FB2" w:rsidR="00D35051" w:rsidRDefault="00D35051" w:rsidP="00D047D4">
      <w:pPr>
        <w:pStyle w:val="Piedefoto-tabla"/>
      </w:pPr>
      <w:r>
        <w:t xml:space="preserve">Figura 10. </w:t>
      </w:r>
      <w:r w:rsidR="009D2EE7">
        <w:t xml:space="preserve">Conectando Data Studio con </w:t>
      </w:r>
      <w:proofErr w:type="spellStart"/>
      <w:r w:rsidR="009D2EE7">
        <w:t>BigQuery</w:t>
      </w:r>
      <w:proofErr w:type="spellEnd"/>
      <w:r w:rsidR="00D047D4">
        <w:t>. Fuente: elaboración propia.</w:t>
      </w:r>
    </w:p>
    <w:p w14:paraId="5ACD2867" w14:textId="7014358E" w:rsidR="00A21444" w:rsidRDefault="00A21444">
      <w:pPr>
        <w:spacing w:after="160" w:line="259" w:lineRule="auto"/>
        <w:jc w:val="left"/>
      </w:pPr>
      <w:r>
        <w:br w:type="page"/>
      </w:r>
    </w:p>
    <w:p w14:paraId="6174241F" w14:textId="30FBCA28" w:rsidR="00A21444" w:rsidRDefault="00EB08EC" w:rsidP="00A21444">
      <w:pPr>
        <w:pStyle w:val="ListanumeradaTEST"/>
      </w:pPr>
      <w:r>
        <w:lastRenderedPageBreak/>
        <w:t>En el paso 8, selecciona el proyecto de Google Cloud que creaste en la Actividad 1.</w:t>
      </w:r>
    </w:p>
    <w:p w14:paraId="492B2A79" w14:textId="77777777" w:rsidR="00A21444" w:rsidRPr="007F44A1" w:rsidRDefault="00A21444" w:rsidP="00A21444"/>
    <w:p w14:paraId="021F0FAD" w14:textId="77777777" w:rsidR="00EB08EC" w:rsidRDefault="00EB08EC" w:rsidP="00A21444">
      <w:pPr>
        <w:jc w:val="center"/>
      </w:pPr>
      <w:r>
        <w:rPr>
          <w:noProof/>
        </w:rPr>
        <w:drawing>
          <wp:inline distT="0" distB="0" distL="0" distR="0" wp14:anchorId="21BE34FA" wp14:editId="190322E7">
            <wp:extent cx="4599296" cy="2781426"/>
            <wp:effectExtent l="0" t="0" r="0" b="0"/>
            <wp:docPr id="23" name="Imagen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3753" cy="2784121"/>
                    </a:xfrm>
                    <a:prstGeom prst="rect">
                      <a:avLst/>
                    </a:prstGeom>
                    <a:noFill/>
                    <a:ln>
                      <a:noFill/>
                    </a:ln>
                  </pic:spPr>
                </pic:pic>
              </a:graphicData>
            </a:graphic>
          </wp:inline>
        </w:drawing>
      </w:r>
    </w:p>
    <w:p w14:paraId="7CA9187D" w14:textId="77777777" w:rsidR="00EB08EC" w:rsidRDefault="00EB08EC" w:rsidP="00A21444">
      <w:pPr>
        <w:jc w:val="center"/>
      </w:pPr>
      <w:r w:rsidRPr="00297E8F">
        <w:rPr>
          <w:noProof/>
        </w:rPr>
        <w:drawing>
          <wp:inline distT="0" distB="0" distL="0" distR="0" wp14:anchorId="285EC7B8" wp14:editId="5720A27A">
            <wp:extent cx="3361511" cy="1392072"/>
            <wp:effectExtent l="0" t="0" r="0" b="0"/>
            <wp:docPr id="24" name="Imagen 24"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A white card with black text&#10;&#10;Description automatically generated"/>
                    <pic:cNvPicPr/>
                  </pic:nvPicPr>
                  <pic:blipFill>
                    <a:blip r:embed="rId24"/>
                    <a:stretch>
                      <a:fillRect/>
                    </a:stretch>
                  </pic:blipFill>
                  <pic:spPr>
                    <a:xfrm>
                      <a:off x="0" y="0"/>
                      <a:ext cx="3361145" cy="1391920"/>
                    </a:xfrm>
                    <a:prstGeom prst="rect">
                      <a:avLst/>
                    </a:prstGeom>
                  </pic:spPr>
                </pic:pic>
              </a:graphicData>
            </a:graphic>
          </wp:inline>
        </w:drawing>
      </w:r>
    </w:p>
    <w:p w14:paraId="08A6E7B2" w14:textId="2764E03F" w:rsidR="00A21444" w:rsidRDefault="00410B11" w:rsidP="004A2824">
      <w:pPr>
        <w:pStyle w:val="Piedefoto-tabla"/>
      </w:pPr>
      <w:r>
        <w:t xml:space="preserve">Figura 11. </w:t>
      </w:r>
      <w:r w:rsidR="00A05229">
        <w:t>Selección del proyecto de Google Cloud</w:t>
      </w:r>
      <w:r w:rsidR="00214049">
        <w:t>.</w:t>
      </w:r>
      <w:r w:rsidR="004A2824">
        <w:t xml:space="preserve"> Fuente: elaboración propia.</w:t>
      </w:r>
    </w:p>
    <w:p w14:paraId="70F873EC" w14:textId="77777777" w:rsidR="00410B11" w:rsidRDefault="00410B11" w:rsidP="00EB08EC"/>
    <w:p w14:paraId="7E1D7FE6" w14:textId="08D94CBF" w:rsidR="00EB08EC" w:rsidRDefault="00EB08EC" w:rsidP="00EB08EC">
      <w:r>
        <w:t>Al hacer clic en una de las tablas</w:t>
      </w:r>
      <w:r w:rsidR="004A2824">
        <w:t>,</w:t>
      </w:r>
      <w:r>
        <w:t xml:space="preserve"> se abrirá el informe y se verá un esbozo de gráfico que será un resumen por defecto de esa tabla. Para añadir más tablas, podemos hacer clic en </w:t>
      </w:r>
      <w:r w:rsidRPr="00297E8F">
        <w:rPr>
          <w:i/>
        </w:rPr>
        <w:t>Añadi</w:t>
      </w:r>
      <w:r>
        <w:rPr>
          <w:i/>
        </w:rPr>
        <w:t>r datos</w:t>
      </w:r>
      <w:r>
        <w:t xml:space="preserve"> en la parte superior y repetir el proceso anterior.</w:t>
      </w:r>
    </w:p>
    <w:p w14:paraId="4CC0A180" w14:textId="77777777" w:rsidR="00EB08EC" w:rsidRDefault="00EB08EC" w:rsidP="00EB08EC"/>
    <w:p w14:paraId="15008A96" w14:textId="77777777" w:rsidR="00EB08EC" w:rsidRDefault="00EB08EC" w:rsidP="00EB08EC">
      <w:r>
        <w:rPr>
          <w:noProof/>
        </w:rPr>
        <w:lastRenderedPageBreak/>
        <w:drawing>
          <wp:inline distT="0" distB="0" distL="0" distR="0" wp14:anchorId="1A060AD9" wp14:editId="74DAE937">
            <wp:extent cx="5213350" cy="2019935"/>
            <wp:effectExtent l="0" t="0" r="6350" b="0"/>
            <wp:docPr id="26" name="Imagen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13350" cy="2019935"/>
                    </a:xfrm>
                    <a:prstGeom prst="rect">
                      <a:avLst/>
                    </a:prstGeom>
                    <a:noFill/>
                    <a:ln>
                      <a:noFill/>
                    </a:ln>
                  </pic:spPr>
                </pic:pic>
              </a:graphicData>
            </a:graphic>
          </wp:inline>
        </w:drawing>
      </w:r>
    </w:p>
    <w:p w14:paraId="16DF153A" w14:textId="30BE3143" w:rsidR="000734BE" w:rsidRDefault="00EB08EC" w:rsidP="00866646">
      <w:pPr>
        <w:rPr>
          <w:rFonts w:asciiTheme="majorHAnsi" w:eastAsiaTheme="minorHAnsi" w:hAnsiTheme="majorHAnsi" w:cstheme="majorHAnsi"/>
          <w:color w:val="auto"/>
          <w:sz w:val="22"/>
          <w:szCs w:val="22"/>
          <w:lang w:eastAsia="en-US"/>
        </w:rPr>
      </w:pPr>
      <w:r w:rsidRPr="000120FC">
        <w:rPr>
          <w:noProof/>
        </w:rPr>
        <w:drawing>
          <wp:inline distT="0" distB="0" distL="0" distR="0" wp14:anchorId="0B74A618" wp14:editId="443D4F38">
            <wp:extent cx="5219700" cy="1777659"/>
            <wp:effectExtent l="0" t="0" r="0" b="0"/>
            <wp:docPr id="27" name="Imagen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A screenshot of a computer&#10;&#10;Description automatically generated"/>
                    <pic:cNvPicPr/>
                  </pic:nvPicPr>
                  <pic:blipFill>
                    <a:blip r:embed="rId26"/>
                    <a:stretch>
                      <a:fillRect/>
                    </a:stretch>
                  </pic:blipFill>
                  <pic:spPr>
                    <a:xfrm>
                      <a:off x="0" y="0"/>
                      <a:ext cx="5219700" cy="1777659"/>
                    </a:xfrm>
                    <a:prstGeom prst="rect">
                      <a:avLst/>
                    </a:prstGeom>
                  </pic:spPr>
                </pic:pic>
              </a:graphicData>
            </a:graphic>
          </wp:inline>
        </w:drawing>
      </w:r>
    </w:p>
    <w:p w14:paraId="3643EA21" w14:textId="0A9C051F" w:rsidR="00F63E5F" w:rsidRPr="000734BE" w:rsidRDefault="00F63E5F" w:rsidP="00A05229">
      <w:pPr>
        <w:pStyle w:val="Piedefoto-tabla"/>
        <w:rPr>
          <w:rFonts w:eastAsiaTheme="minorHAnsi"/>
          <w:lang w:eastAsia="en-US"/>
        </w:rPr>
      </w:pPr>
      <w:r>
        <w:rPr>
          <w:rFonts w:eastAsiaTheme="minorHAnsi"/>
          <w:lang w:eastAsia="en-US"/>
        </w:rPr>
        <w:t xml:space="preserve">Figura 12. </w:t>
      </w:r>
      <w:r w:rsidR="00A05229">
        <w:rPr>
          <w:rFonts w:eastAsiaTheme="minorHAnsi"/>
          <w:lang w:eastAsia="en-US"/>
        </w:rPr>
        <w:t>Añadir datos. Fuente: elaboración propia.</w:t>
      </w:r>
    </w:p>
    <w:sectPr w:rsidR="00F63E5F" w:rsidRPr="000734BE" w:rsidSect="006020DE">
      <w:headerReference w:type="default" r:id="rId27"/>
      <w:footerReference w:type="default" r:id="rId28"/>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EE4AE" w14:textId="77777777" w:rsidR="00057D87" w:rsidRDefault="00057D87" w:rsidP="00C50246">
      <w:pPr>
        <w:spacing w:line="240" w:lineRule="auto"/>
      </w:pPr>
      <w:r>
        <w:separator/>
      </w:r>
    </w:p>
  </w:endnote>
  <w:endnote w:type="continuationSeparator" w:id="0">
    <w:p w14:paraId="0643E9BB" w14:textId="77777777" w:rsidR="00057D87" w:rsidRDefault="00057D8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Arial"/>
    <w:panose1 w:val="020B0604020202020204"/>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20B0604020202020204"/>
    <w:charset w:val="00"/>
    <w:family w:val="swiss"/>
    <w:notTrueType/>
    <w:pitch w:val="variable"/>
    <w:sig w:usb0="800000EF" w:usb1="5000207B" w:usb2="00000028" w:usb3="00000000" w:csb0="00000001" w:csb1="00000000"/>
  </w:font>
  <w:font w:name="Segoe UI">
    <w:altName w:val="Calibr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14B1" w14:textId="7D36802A" w:rsidR="007E6C21" w:rsidRPr="004172DF" w:rsidRDefault="00866646" w:rsidP="007E6C21">
    <w:pPr>
      <w:pStyle w:val="PiedepginaAsignatura"/>
    </w:pPr>
    <w:r w:rsidRPr="000734BE">
      <w:rPr>
        <w:noProof/>
        <w:lang w:eastAsia="en-US"/>
      </w:rPr>
      <w:t>Ingeniería para el Procesado Masivo de Datos</w:t>
    </w:r>
  </w:p>
  <w:p w14:paraId="0736B8AD" w14:textId="48016DE6" w:rsidR="007E6C21" w:rsidRPr="00656B43" w:rsidRDefault="007E6C21"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7410D532"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5363C">
                            <w:rPr>
                              <w:rFonts w:cs="UnitOT-Light"/>
                              <w:noProof/>
                              <w:color w:val="FFFFFF" w:themeColor="background1"/>
                              <w:sz w:val="20"/>
                              <w:szCs w:val="20"/>
                            </w:rPr>
                            <w:t>6</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6"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8E744E3" w14:textId="7410D532"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5363C">
                      <w:rPr>
                        <w:rFonts w:cs="UnitOT-Light"/>
                        <w:noProof/>
                        <w:color w:val="FFFFFF" w:themeColor="background1"/>
                        <w:sz w:val="20"/>
                        <w:szCs w:val="20"/>
                      </w:rPr>
                      <w:t>6</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DD9D" w14:textId="77777777" w:rsidR="00057D87" w:rsidRDefault="00057D87" w:rsidP="00C50246">
      <w:pPr>
        <w:spacing w:line="240" w:lineRule="auto"/>
      </w:pPr>
      <w:r>
        <w:separator/>
      </w:r>
    </w:p>
  </w:footnote>
  <w:footnote w:type="continuationSeparator" w:id="0">
    <w:p w14:paraId="34B22E7A" w14:textId="77777777" w:rsidR="00057D87" w:rsidRDefault="00057D87" w:rsidP="00C50246">
      <w:pPr>
        <w:spacing w:line="240" w:lineRule="auto"/>
      </w:pPr>
      <w:r>
        <w:continuationSeparator/>
      </w:r>
    </w:p>
  </w:footnote>
  <w:footnote w:id="1">
    <w:p w14:paraId="1766B455" w14:textId="5C22EDF1" w:rsidR="00F5363C" w:rsidRDefault="00F5363C">
      <w:pPr>
        <w:pStyle w:val="Textonotapie"/>
      </w:pPr>
      <w:r>
        <w:rPr>
          <w:rStyle w:val="Refdenotaalpie"/>
        </w:rPr>
        <w:footnoteRef/>
      </w:r>
      <w:r>
        <w:t xml:space="preserve"> Recordar lo visto en las asignaturas de Análisis de Interpretación de datos y BBDD para el Big Data</w:t>
      </w:r>
      <w:r w:rsidR="00A32FE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4475D8B"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5F25052" w14:textId="77777777" w:rsidTr="001924C8">
      <w:trPr>
        <w:trHeight w:val="342"/>
      </w:trPr>
      <w:tc>
        <w:tcPr>
          <w:tcW w:w="2552" w:type="dxa"/>
          <w:vMerge w:val="restart"/>
        </w:tcPr>
        <w:p w14:paraId="40DC4223" w14:textId="6890546D" w:rsidR="00A90972" w:rsidRPr="00695787" w:rsidRDefault="009674E7" w:rsidP="005E129C">
          <w:pPr>
            <w:pStyle w:val="Textocajaactividades"/>
            <w:rPr>
              <w:bCs/>
            </w:rPr>
          </w:pPr>
          <w:r>
            <w:rPr>
              <w:bCs/>
            </w:rPr>
            <w:t>Ingeniería para el Procesado Masivo de Datos</w:t>
          </w:r>
        </w:p>
      </w:tc>
      <w:tc>
        <w:tcPr>
          <w:tcW w:w="3827" w:type="dxa"/>
        </w:tcPr>
        <w:p w14:paraId="5CE20BBC"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A90972" w:rsidRPr="00472B27" w:rsidRDefault="00A90972" w:rsidP="009C1CA9">
          <w:pPr>
            <w:pStyle w:val="Encabezado"/>
            <w:jc w:val="center"/>
            <w:rPr>
              <w:rFonts w:asciiTheme="minorHAnsi" w:hAnsiTheme="minorHAnsi"/>
            </w:rPr>
          </w:pPr>
        </w:p>
      </w:tc>
    </w:tr>
    <w:tr w:rsidR="00A90972" w14:paraId="785FEA21" w14:textId="77777777" w:rsidTr="001924C8">
      <w:trPr>
        <w:trHeight w:val="342"/>
      </w:trPr>
      <w:tc>
        <w:tcPr>
          <w:tcW w:w="2552" w:type="dxa"/>
          <w:vMerge/>
        </w:tcPr>
        <w:p w14:paraId="0C0005ED" w14:textId="77777777" w:rsidR="00A90972" w:rsidRDefault="00A90972" w:rsidP="00A90972">
          <w:pPr>
            <w:pStyle w:val="Encabezado"/>
          </w:pPr>
        </w:p>
      </w:tc>
      <w:tc>
        <w:tcPr>
          <w:tcW w:w="3827" w:type="dxa"/>
        </w:tcPr>
        <w:p w14:paraId="77F0080C"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4E71A1FB" w14:textId="77777777" w:rsidR="00A90972" w:rsidRDefault="00A90972" w:rsidP="00A90972">
          <w:pPr>
            <w:pStyle w:val="Encabezado"/>
          </w:pPr>
        </w:p>
      </w:tc>
    </w:tr>
  </w:tbl>
  <w:p w14:paraId="12A5ECE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B0E0186E"/>
    <w:numStyleLink w:val="NumeracinTest"/>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A075C1A"/>
    <w:multiLevelType w:val="hybridMultilevel"/>
    <w:tmpl w:val="243A0708"/>
    <w:lvl w:ilvl="0" w:tplc="494EAA0C">
      <w:start w:val="1"/>
      <w:numFmt w:val="bullet"/>
      <w:lvlText w:val=""/>
      <w:lvlJc w:val="left"/>
      <w:pPr>
        <w:ind w:left="1004" w:hanging="360"/>
      </w:pPr>
      <w:rPr>
        <w:rFonts w:ascii="Wingdings 3" w:hAnsi="Wingdings 3" w:hint="default"/>
        <w:color w:val="0098CD"/>
        <w:sz w:val="16"/>
        <w:szCs w:val="22"/>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13512D65"/>
    <w:multiLevelType w:val="hybridMultilevel"/>
    <w:tmpl w:val="E77C02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74F6026"/>
    <w:multiLevelType w:val="multilevel"/>
    <w:tmpl w:val="1C961F0A"/>
    <w:numStyleLink w:val="VietasUNIR"/>
  </w:abstractNum>
  <w:abstractNum w:abstractNumId="5" w15:restartNumberingAfterBreak="0">
    <w:nsid w:val="1C2E5348"/>
    <w:multiLevelType w:val="hybridMultilevel"/>
    <w:tmpl w:val="7C74DB4E"/>
    <w:lvl w:ilvl="0" w:tplc="494EAA0C">
      <w:start w:val="1"/>
      <w:numFmt w:val="bullet"/>
      <w:lvlText w:val=""/>
      <w:lvlJc w:val="left"/>
      <w:pPr>
        <w:ind w:left="1080" w:hanging="360"/>
      </w:pPr>
      <w:rPr>
        <w:rFonts w:ascii="Wingdings 3" w:hAnsi="Wingdings 3" w:hint="default"/>
        <w:color w:val="0098CD"/>
        <w:sz w:val="16"/>
        <w:szCs w:val="22"/>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D78054D"/>
    <w:multiLevelType w:val="hybridMultilevel"/>
    <w:tmpl w:val="3BE89B1E"/>
    <w:lvl w:ilvl="0" w:tplc="494EAA0C">
      <w:start w:val="1"/>
      <w:numFmt w:val="bullet"/>
      <w:lvlText w:val=""/>
      <w:lvlJc w:val="left"/>
      <w:pPr>
        <w:ind w:left="720" w:hanging="360"/>
      </w:pPr>
      <w:rPr>
        <w:rFonts w:ascii="Wingdings 3" w:hAnsi="Wingdings 3" w:hint="default"/>
        <w:color w:val="0098CD"/>
        <w:sz w:val="16"/>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64C4A09"/>
    <w:multiLevelType w:val="hybridMultilevel"/>
    <w:tmpl w:val="1C1809B6"/>
    <w:lvl w:ilvl="0" w:tplc="494EAA0C">
      <w:start w:val="1"/>
      <w:numFmt w:val="bullet"/>
      <w:lvlText w:val=""/>
      <w:lvlJc w:val="left"/>
      <w:pPr>
        <w:ind w:left="720" w:hanging="360"/>
      </w:pPr>
      <w:rPr>
        <w:rFonts w:ascii="Wingdings 3" w:hAnsi="Wingdings 3" w:hint="default"/>
        <w:color w:val="0098CD"/>
        <w:sz w:val="16"/>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7FC0B2D"/>
    <w:multiLevelType w:val="hybridMultilevel"/>
    <w:tmpl w:val="E8EE9362"/>
    <w:lvl w:ilvl="0" w:tplc="494EAA0C">
      <w:start w:val="1"/>
      <w:numFmt w:val="bullet"/>
      <w:lvlText w:val=""/>
      <w:lvlJc w:val="left"/>
      <w:pPr>
        <w:ind w:left="1440" w:hanging="360"/>
      </w:pPr>
      <w:rPr>
        <w:rFonts w:ascii="Wingdings 3" w:hAnsi="Wingdings 3" w:hint="default"/>
        <w:color w:val="0098CD"/>
        <w:sz w:val="16"/>
        <w:szCs w:val="22"/>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438C225D"/>
    <w:multiLevelType w:val="hybridMultilevel"/>
    <w:tmpl w:val="263EA5BA"/>
    <w:lvl w:ilvl="0" w:tplc="494EAA0C">
      <w:start w:val="1"/>
      <w:numFmt w:val="bullet"/>
      <w:lvlText w:val=""/>
      <w:lvlJc w:val="left"/>
      <w:pPr>
        <w:ind w:left="720" w:hanging="360"/>
      </w:pPr>
      <w:rPr>
        <w:rFonts w:ascii="Wingdings 3" w:hAnsi="Wingdings 3" w:hint="default"/>
        <w:color w:val="0098CD"/>
        <w:sz w:val="16"/>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572B45FA"/>
    <w:multiLevelType w:val="multilevel"/>
    <w:tmpl w:val="1C961F0A"/>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65D571C5"/>
    <w:multiLevelType w:val="hybridMultilevel"/>
    <w:tmpl w:val="D81410A0"/>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1F62AD0"/>
    <w:multiLevelType w:val="hybridMultilevel"/>
    <w:tmpl w:val="3598588C"/>
    <w:lvl w:ilvl="0" w:tplc="494EAA0C">
      <w:start w:val="1"/>
      <w:numFmt w:val="bullet"/>
      <w:lvlText w:val=""/>
      <w:lvlJc w:val="left"/>
      <w:pPr>
        <w:ind w:left="1080" w:hanging="360"/>
      </w:pPr>
      <w:rPr>
        <w:rFonts w:ascii="Wingdings 3" w:hAnsi="Wingdings 3" w:hint="default"/>
        <w:color w:val="0098CD"/>
        <w:sz w:val="16"/>
        <w:szCs w:val="22"/>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79D53E21"/>
    <w:multiLevelType w:val="hybridMultilevel"/>
    <w:tmpl w:val="787A59E2"/>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05370692">
    <w:abstractNumId w:val="1"/>
  </w:num>
  <w:num w:numId="2" w16cid:durableId="1668095274">
    <w:abstractNumId w:val="12"/>
  </w:num>
  <w:num w:numId="3" w16cid:durableId="1473790583">
    <w:abstractNumId w:val="15"/>
  </w:num>
  <w:num w:numId="4" w16cid:durableId="107244503">
    <w:abstractNumId w:val="10"/>
  </w:num>
  <w:num w:numId="5" w16cid:durableId="530997301">
    <w:abstractNumId w:val="2"/>
  </w:num>
  <w:num w:numId="6" w16cid:durableId="144588064">
    <w:abstractNumId w:val="8"/>
  </w:num>
  <w:num w:numId="7" w16cid:durableId="1708678534">
    <w:abstractNumId w:val="6"/>
  </w:num>
  <w:num w:numId="8" w16cid:durableId="1784808305">
    <w:abstractNumId w:val="7"/>
  </w:num>
  <w:num w:numId="9" w16cid:durableId="866334841">
    <w:abstractNumId w:val="5"/>
  </w:num>
  <w:num w:numId="10" w16cid:durableId="1054621085">
    <w:abstractNumId w:val="9"/>
  </w:num>
  <w:num w:numId="11" w16cid:durableId="1919633339">
    <w:abstractNumId w:val="16"/>
  </w:num>
  <w:num w:numId="12" w16cid:durableId="365720484">
    <w:abstractNumId w:val="13"/>
  </w:num>
  <w:num w:numId="13" w16cid:durableId="870192929">
    <w:abstractNumId w:val="3"/>
  </w:num>
  <w:num w:numId="14" w16cid:durableId="767165849">
    <w:abstractNumId w:val="17"/>
  </w:num>
  <w:num w:numId="15" w16cid:durableId="662050565">
    <w:abstractNumId w:val="0"/>
  </w:num>
  <w:num w:numId="16" w16cid:durableId="1085225988">
    <w:abstractNumId w:val="10"/>
  </w:num>
  <w:num w:numId="17" w16cid:durableId="368603905">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67872905">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4922323">
    <w:abstractNumId w:val="11"/>
  </w:num>
  <w:num w:numId="20" w16cid:durableId="128255727">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237"/>
    <w:rsid w:val="0000041C"/>
    <w:rsid w:val="00002FE1"/>
    <w:rsid w:val="00006EA2"/>
    <w:rsid w:val="0001140C"/>
    <w:rsid w:val="000153E9"/>
    <w:rsid w:val="00016003"/>
    <w:rsid w:val="000178CD"/>
    <w:rsid w:val="000230BE"/>
    <w:rsid w:val="00023E6A"/>
    <w:rsid w:val="00031C55"/>
    <w:rsid w:val="000458EE"/>
    <w:rsid w:val="0005157B"/>
    <w:rsid w:val="0005178B"/>
    <w:rsid w:val="00054229"/>
    <w:rsid w:val="00055C12"/>
    <w:rsid w:val="00056A2A"/>
    <w:rsid w:val="0005762B"/>
    <w:rsid w:val="00057D87"/>
    <w:rsid w:val="00070E4B"/>
    <w:rsid w:val="00072D24"/>
    <w:rsid w:val="000734BE"/>
    <w:rsid w:val="00076A78"/>
    <w:rsid w:val="00083EAC"/>
    <w:rsid w:val="00086720"/>
    <w:rsid w:val="00087952"/>
    <w:rsid w:val="0009320A"/>
    <w:rsid w:val="000967AE"/>
    <w:rsid w:val="000A203D"/>
    <w:rsid w:val="000A331B"/>
    <w:rsid w:val="000A78DB"/>
    <w:rsid w:val="000B70B9"/>
    <w:rsid w:val="000C185F"/>
    <w:rsid w:val="000C4BFF"/>
    <w:rsid w:val="000C4D94"/>
    <w:rsid w:val="000C68D7"/>
    <w:rsid w:val="000D5FB9"/>
    <w:rsid w:val="000D5FEE"/>
    <w:rsid w:val="000D6C9F"/>
    <w:rsid w:val="000D6CAE"/>
    <w:rsid w:val="000E156D"/>
    <w:rsid w:val="000E4EDE"/>
    <w:rsid w:val="000F1443"/>
    <w:rsid w:val="000F39BA"/>
    <w:rsid w:val="000F518E"/>
    <w:rsid w:val="000F5592"/>
    <w:rsid w:val="000F7E60"/>
    <w:rsid w:val="001076AD"/>
    <w:rsid w:val="00112B38"/>
    <w:rsid w:val="00123420"/>
    <w:rsid w:val="00137CF9"/>
    <w:rsid w:val="00151A91"/>
    <w:rsid w:val="00161226"/>
    <w:rsid w:val="00163FBB"/>
    <w:rsid w:val="001658DF"/>
    <w:rsid w:val="00170CD3"/>
    <w:rsid w:val="00180B1B"/>
    <w:rsid w:val="0018310A"/>
    <w:rsid w:val="0019470A"/>
    <w:rsid w:val="00194B1F"/>
    <w:rsid w:val="00196EB1"/>
    <w:rsid w:val="001A0913"/>
    <w:rsid w:val="001A2FC5"/>
    <w:rsid w:val="001B1F38"/>
    <w:rsid w:val="001B64D3"/>
    <w:rsid w:val="001B7F82"/>
    <w:rsid w:val="001C1813"/>
    <w:rsid w:val="001C4462"/>
    <w:rsid w:val="001D0997"/>
    <w:rsid w:val="001E186B"/>
    <w:rsid w:val="001E38BB"/>
    <w:rsid w:val="001E6766"/>
    <w:rsid w:val="001E737A"/>
    <w:rsid w:val="001F017C"/>
    <w:rsid w:val="001F1229"/>
    <w:rsid w:val="001F163E"/>
    <w:rsid w:val="001F19FD"/>
    <w:rsid w:val="001F2DF0"/>
    <w:rsid w:val="001F69FE"/>
    <w:rsid w:val="00200BEB"/>
    <w:rsid w:val="0020102E"/>
    <w:rsid w:val="002036CA"/>
    <w:rsid w:val="002039FC"/>
    <w:rsid w:val="00207975"/>
    <w:rsid w:val="00214049"/>
    <w:rsid w:val="0021511C"/>
    <w:rsid w:val="002244C2"/>
    <w:rsid w:val="00227368"/>
    <w:rsid w:val="00227800"/>
    <w:rsid w:val="002417E8"/>
    <w:rsid w:val="00244B66"/>
    <w:rsid w:val="0024674E"/>
    <w:rsid w:val="00250A71"/>
    <w:rsid w:val="00253DA9"/>
    <w:rsid w:val="00260B21"/>
    <w:rsid w:val="002619F8"/>
    <w:rsid w:val="002626D3"/>
    <w:rsid w:val="00265403"/>
    <w:rsid w:val="00273725"/>
    <w:rsid w:val="002762AF"/>
    <w:rsid w:val="00277FAF"/>
    <w:rsid w:val="00283DC3"/>
    <w:rsid w:val="002845C0"/>
    <w:rsid w:val="002845C6"/>
    <w:rsid w:val="0028519A"/>
    <w:rsid w:val="002A6286"/>
    <w:rsid w:val="002B0CF7"/>
    <w:rsid w:val="002B3A8C"/>
    <w:rsid w:val="002B4308"/>
    <w:rsid w:val="002B5D04"/>
    <w:rsid w:val="002C037B"/>
    <w:rsid w:val="002C0B12"/>
    <w:rsid w:val="002C34D9"/>
    <w:rsid w:val="002C467C"/>
    <w:rsid w:val="002C64FB"/>
    <w:rsid w:val="002C6C36"/>
    <w:rsid w:val="002D3237"/>
    <w:rsid w:val="002E198B"/>
    <w:rsid w:val="002E225C"/>
    <w:rsid w:val="002E6FCB"/>
    <w:rsid w:val="002E769A"/>
    <w:rsid w:val="002F09D7"/>
    <w:rsid w:val="002F27FB"/>
    <w:rsid w:val="00302FF8"/>
    <w:rsid w:val="003117D6"/>
    <w:rsid w:val="00320378"/>
    <w:rsid w:val="003224A0"/>
    <w:rsid w:val="00327C72"/>
    <w:rsid w:val="00330DE5"/>
    <w:rsid w:val="003369FB"/>
    <w:rsid w:val="0034363F"/>
    <w:rsid w:val="00351EC2"/>
    <w:rsid w:val="00361683"/>
    <w:rsid w:val="00363DED"/>
    <w:rsid w:val="00394A34"/>
    <w:rsid w:val="003979A0"/>
    <w:rsid w:val="003A0F3E"/>
    <w:rsid w:val="003A10AB"/>
    <w:rsid w:val="003B4A5E"/>
    <w:rsid w:val="003C2275"/>
    <w:rsid w:val="003C4D34"/>
    <w:rsid w:val="003C4EBC"/>
    <w:rsid w:val="003D0269"/>
    <w:rsid w:val="003D0F16"/>
    <w:rsid w:val="003D141E"/>
    <w:rsid w:val="003D16DC"/>
    <w:rsid w:val="003D4867"/>
    <w:rsid w:val="003D4932"/>
    <w:rsid w:val="003D5F24"/>
    <w:rsid w:val="003E0DA1"/>
    <w:rsid w:val="003E2E18"/>
    <w:rsid w:val="003E4E2F"/>
    <w:rsid w:val="003E6E97"/>
    <w:rsid w:val="00410B11"/>
    <w:rsid w:val="00410DEC"/>
    <w:rsid w:val="00412930"/>
    <w:rsid w:val="0041334B"/>
    <w:rsid w:val="00413379"/>
    <w:rsid w:val="00413BC0"/>
    <w:rsid w:val="00414382"/>
    <w:rsid w:val="00416532"/>
    <w:rsid w:val="004172DF"/>
    <w:rsid w:val="00446F8B"/>
    <w:rsid w:val="004476D3"/>
    <w:rsid w:val="004478AD"/>
    <w:rsid w:val="00455BA7"/>
    <w:rsid w:val="004567F9"/>
    <w:rsid w:val="00462C94"/>
    <w:rsid w:val="00466671"/>
    <w:rsid w:val="00472B27"/>
    <w:rsid w:val="00490F21"/>
    <w:rsid w:val="00494E6E"/>
    <w:rsid w:val="004A1A48"/>
    <w:rsid w:val="004A2824"/>
    <w:rsid w:val="004B7249"/>
    <w:rsid w:val="004D4F93"/>
    <w:rsid w:val="004E1547"/>
    <w:rsid w:val="004E5487"/>
    <w:rsid w:val="004F1492"/>
    <w:rsid w:val="004F5D83"/>
    <w:rsid w:val="0050234E"/>
    <w:rsid w:val="00507E5B"/>
    <w:rsid w:val="005131BE"/>
    <w:rsid w:val="00520E9F"/>
    <w:rsid w:val="005251DD"/>
    <w:rsid w:val="00525591"/>
    <w:rsid w:val="005326C2"/>
    <w:rsid w:val="005366C0"/>
    <w:rsid w:val="005418EA"/>
    <w:rsid w:val="005463ED"/>
    <w:rsid w:val="00551A69"/>
    <w:rsid w:val="0055412E"/>
    <w:rsid w:val="00555B62"/>
    <w:rsid w:val="00575580"/>
    <w:rsid w:val="0058112D"/>
    <w:rsid w:val="00592AE8"/>
    <w:rsid w:val="005A521B"/>
    <w:rsid w:val="005B501C"/>
    <w:rsid w:val="005C1D3F"/>
    <w:rsid w:val="005E0B6D"/>
    <w:rsid w:val="005E129C"/>
    <w:rsid w:val="005E6742"/>
    <w:rsid w:val="005F240A"/>
    <w:rsid w:val="005F2851"/>
    <w:rsid w:val="005F6542"/>
    <w:rsid w:val="006020DE"/>
    <w:rsid w:val="00611689"/>
    <w:rsid w:val="00613DB8"/>
    <w:rsid w:val="00616590"/>
    <w:rsid w:val="00620388"/>
    <w:rsid w:val="006223FA"/>
    <w:rsid w:val="006227CB"/>
    <w:rsid w:val="006311BF"/>
    <w:rsid w:val="0063159B"/>
    <w:rsid w:val="00643CB4"/>
    <w:rsid w:val="006467F9"/>
    <w:rsid w:val="0065243B"/>
    <w:rsid w:val="00656B43"/>
    <w:rsid w:val="006613F9"/>
    <w:rsid w:val="00664F67"/>
    <w:rsid w:val="0066551B"/>
    <w:rsid w:val="0067770E"/>
    <w:rsid w:val="00677B9F"/>
    <w:rsid w:val="006825B0"/>
    <w:rsid w:val="00683574"/>
    <w:rsid w:val="0068416D"/>
    <w:rsid w:val="00694EE6"/>
    <w:rsid w:val="00695787"/>
    <w:rsid w:val="006A210E"/>
    <w:rsid w:val="006B683F"/>
    <w:rsid w:val="006C52A0"/>
    <w:rsid w:val="006C7BB7"/>
    <w:rsid w:val="006D1870"/>
    <w:rsid w:val="006E3957"/>
    <w:rsid w:val="006F1F32"/>
    <w:rsid w:val="006F3BEE"/>
    <w:rsid w:val="006F7317"/>
    <w:rsid w:val="006F79F1"/>
    <w:rsid w:val="00702914"/>
    <w:rsid w:val="00703B95"/>
    <w:rsid w:val="0070403D"/>
    <w:rsid w:val="007049B6"/>
    <w:rsid w:val="007061D2"/>
    <w:rsid w:val="007064F7"/>
    <w:rsid w:val="00710277"/>
    <w:rsid w:val="00711B4D"/>
    <w:rsid w:val="00712024"/>
    <w:rsid w:val="0072465C"/>
    <w:rsid w:val="007259FC"/>
    <w:rsid w:val="00732FC1"/>
    <w:rsid w:val="0073675D"/>
    <w:rsid w:val="0073726F"/>
    <w:rsid w:val="00744714"/>
    <w:rsid w:val="00744D29"/>
    <w:rsid w:val="00745244"/>
    <w:rsid w:val="00756CD6"/>
    <w:rsid w:val="007608F6"/>
    <w:rsid w:val="007609A2"/>
    <w:rsid w:val="007616AA"/>
    <w:rsid w:val="007706C5"/>
    <w:rsid w:val="00775357"/>
    <w:rsid w:val="00782C95"/>
    <w:rsid w:val="00787D84"/>
    <w:rsid w:val="00790FC0"/>
    <w:rsid w:val="007A0245"/>
    <w:rsid w:val="007A34FD"/>
    <w:rsid w:val="007B15E7"/>
    <w:rsid w:val="007C0189"/>
    <w:rsid w:val="007C1E0E"/>
    <w:rsid w:val="007C2659"/>
    <w:rsid w:val="007D00F6"/>
    <w:rsid w:val="007D1B3E"/>
    <w:rsid w:val="007D1E15"/>
    <w:rsid w:val="007D453C"/>
    <w:rsid w:val="007D45D0"/>
    <w:rsid w:val="007E4840"/>
    <w:rsid w:val="007E5D27"/>
    <w:rsid w:val="007E6C21"/>
    <w:rsid w:val="007F43E4"/>
    <w:rsid w:val="007F691E"/>
    <w:rsid w:val="0080425D"/>
    <w:rsid w:val="0081396C"/>
    <w:rsid w:val="00816222"/>
    <w:rsid w:val="00816578"/>
    <w:rsid w:val="00823702"/>
    <w:rsid w:val="00824C6E"/>
    <w:rsid w:val="00824D80"/>
    <w:rsid w:val="00824F89"/>
    <w:rsid w:val="00826A4C"/>
    <w:rsid w:val="0083178B"/>
    <w:rsid w:val="0083542E"/>
    <w:rsid w:val="0083582D"/>
    <w:rsid w:val="00836EF0"/>
    <w:rsid w:val="00845825"/>
    <w:rsid w:val="00845D5C"/>
    <w:rsid w:val="00851054"/>
    <w:rsid w:val="00862EE9"/>
    <w:rsid w:val="00866646"/>
    <w:rsid w:val="00866EC2"/>
    <w:rsid w:val="008745E4"/>
    <w:rsid w:val="008775FB"/>
    <w:rsid w:val="008807AF"/>
    <w:rsid w:val="0088459B"/>
    <w:rsid w:val="008B16BB"/>
    <w:rsid w:val="008B6154"/>
    <w:rsid w:val="008C09DB"/>
    <w:rsid w:val="008C4AC0"/>
    <w:rsid w:val="008D147A"/>
    <w:rsid w:val="008D2E81"/>
    <w:rsid w:val="008D2FBD"/>
    <w:rsid w:val="008D6777"/>
    <w:rsid w:val="008E1670"/>
    <w:rsid w:val="008E490D"/>
    <w:rsid w:val="008F0709"/>
    <w:rsid w:val="008F1E4C"/>
    <w:rsid w:val="008F234D"/>
    <w:rsid w:val="00917348"/>
    <w:rsid w:val="00921260"/>
    <w:rsid w:val="00935FD2"/>
    <w:rsid w:val="009400C5"/>
    <w:rsid w:val="009434C7"/>
    <w:rsid w:val="009435B5"/>
    <w:rsid w:val="0094782C"/>
    <w:rsid w:val="0095328C"/>
    <w:rsid w:val="009546DA"/>
    <w:rsid w:val="009563DF"/>
    <w:rsid w:val="00962EC2"/>
    <w:rsid w:val="00964006"/>
    <w:rsid w:val="009674E7"/>
    <w:rsid w:val="00976D1B"/>
    <w:rsid w:val="0098228A"/>
    <w:rsid w:val="009848BD"/>
    <w:rsid w:val="00987B51"/>
    <w:rsid w:val="009959A6"/>
    <w:rsid w:val="009A1065"/>
    <w:rsid w:val="009A3C7C"/>
    <w:rsid w:val="009A4CF7"/>
    <w:rsid w:val="009B0764"/>
    <w:rsid w:val="009B61E5"/>
    <w:rsid w:val="009C1CA9"/>
    <w:rsid w:val="009C2A56"/>
    <w:rsid w:val="009C2BF3"/>
    <w:rsid w:val="009D10D7"/>
    <w:rsid w:val="009D2EE7"/>
    <w:rsid w:val="009D6F1F"/>
    <w:rsid w:val="009D7F97"/>
    <w:rsid w:val="009E76FD"/>
    <w:rsid w:val="009F18E9"/>
    <w:rsid w:val="009F36E1"/>
    <w:rsid w:val="009F7B85"/>
    <w:rsid w:val="00A05229"/>
    <w:rsid w:val="00A16D37"/>
    <w:rsid w:val="00A17600"/>
    <w:rsid w:val="00A17FAB"/>
    <w:rsid w:val="00A20F71"/>
    <w:rsid w:val="00A21444"/>
    <w:rsid w:val="00A32FE3"/>
    <w:rsid w:val="00A4761C"/>
    <w:rsid w:val="00A54C3B"/>
    <w:rsid w:val="00A60E8D"/>
    <w:rsid w:val="00A67DBC"/>
    <w:rsid w:val="00A71D6D"/>
    <w:rsid w:val="00A76AA2"/>
    <w:rsid w:val="00A76D45"/>
    <w:rsid w:val="00A90972"/>
    <w:rsid w:val="00A9140C"/>
    <w:rsid w:val="00AA7412"/>
    <w:rsid w:val="00AB2DE2"/>
    <w:rsid w:val="00AB3921"/>
    <w:rsid w:val="00AC728C"/>
    <w:rsid w:val="00AD4F85"/>
    <w:rsid w:val="00AE34C0"/>
    <w:rsid w:val="00AF418E"/>
    <w:rsid w:val="00B0196C"/>
    <w:rsid w:val="00B03326"/>
    <w:rsid w:val="00B04AF8"/>
    <w:rsid w:val="00B06F07"/>
    <w:rsid w:val="00B0705F"/>
    <w:rsid w:val="00B0782B"/>
    <w:rsid w:val="00B0793D"/>
    <w:rsid w:val="00B1656E"/>
    <w:rsid w:val="00B22B1D"/>
    <w:rsid w:val="00B22F15"/>
    <w:rsid w:val="00B32C4E"/>
    <w:rsid w:val="00B407F7"/>
    <w:rsid w:val="00B417CD"/>
    <w:rsid w:val="00B671EA"/>
    <w:rsid w:val="00B72D4C"/>
    <w:rsid w:val="00B8087F"/>
    <w:rsid w:val="00B814A5"/>
    <w:rsid w:val="00B85845"/>
    <w:rsid w:val="00B8691B"/>
    <w:rsid w:val="00B86981"/>
    <w:rsid w:val="00B947E2"/>
    <w:rsid w:val="00B96994"/>
    <w:rsid w:val="00BA14FF"/>
    <w:rsid w:val="00BA172C"/>
    <w:rsid w:val="00BA17EF"/>
    <w:rsid w:val="00BA59E0"/>
    <w:rsid w:val="00BA6E32"/>
    <w:rsid w:val="00BB1161"/>
    <w:rsid w:val="00BB24ED"/>
    <w:rsid w:val="00BB55E5"/>
    <w:rsid w:val="00BC2EB1"/>
    <w:rsid w:val="00BC38D1"/>
    <w:rsid w:val="00BC4D3B"/>
    <w:rsid w:val="00BD4CD1"/>
    <w:rsid w:val="00BE628E"/>
    <w:rsid w:val="00BE65ED"/>
    <w:rsid w:val="00BF4B49"/>
    <w:rsid w:val="00C006FD"/>
    <w:rsid w:val="00C01390"/>
    <w:rsid w:val="00C02629"/>
    <w:rsid w:val="00C030FA"/>
    <w:rsid w:val="00C16D13"/>
    <w:rsid w:val="00C26997"/>
    <w:rsid w:val="00C26E2C"/>
    <w:rsid w:val="00C27904"/>
    <w:rsid w:val="00C34C2E"/>
    <w:rsid w:val="00C37777"/>
    <w:rsid w:val="00C446B8"/>
    <w:rsid w:val="00C4595C"/>
    <w:rsid w:val="00C50246"/>
    <w:rsid w:val="00C52BB4"/>
    <w:rsid w:val="00C62EAE"/>
    <w:rsid w:val="00C65063"/>
    <w:rsid w:val="00C65B35"/>
    <w:rsid w:val="00C66F01"/>
    <w:rsid w:val="00C67873"/>
    <w:rsid w:val="00C71FF1"/>
    <w:rsid w:val="00C8543E"/>
    <w:rsid w:val="00C867A1"/>
    <w:rsid w:val="00C870D5"/>
    <w:rsid w:val="00C876E4"/>
    <w:rsid w:val="00C916D7"/>
    <w:rsid w:val="00C92BE5"/>
    <w:rsid w:val="00C9773A"/>
    <w:rsid w:val="00CB77E6"/>
    <w:rsid w:val="00CC0A37"/>
    <w:rsid w:val="00CC22FD"/>
    <w:rsid w:val="00CC2EE6"/>
    <w:rsid w:val="00CD7181"/>
    <w:rsid w:val="00CE2227"/>
    <w:rsid w:val="00CF1CAE"/>
    <w:rsid w:val="00CF3364"/>
    <w:rsid w:val="00D047D4"/>
    <w:rsid w:val="00D05107"/>
    <w:rsid w:val="00D1089E"/>
    <w:rsid w:val="00D11814"/>
    <w:rsid w:val="00D11930"/>
    <w:rsid w:val="00D11ECE"/>
    <w:rsid w:val="00D17377"/>
    <w:rsid w:val="00D21CDC"/>
    <w:rsid w:val="00D22FCF"/>
    <w:rsid w:val="00D27E23"/>
    <w:rsid w:val="00D30434"/>
    <w:rsid w:val="00D33335"/>
    <w:rsid w:val="00D3349B"/>
    <w:rsid w:val="00D336EC"/>
    <w:rsid w:val="00D35051"/>
    <w:rsid w:val="00D37422"/>
    <w:rsid w:val="00D40AEE"/>
    <w:rsid w:val="00D42B43"/>
    <w:rsid w:val="00D43024"/>
    <w:rsid w:val="00D43605"/>
    <w:rsid w:val="00D44A38"/>
    <w:rsid w:val="00D511BC"/>
    <w:rsid w:val="00D522FB"/>
    <w:rsid w:val="00D718DF"/>
    <w:rsid w:val="00D723DB"/>
    <w:rsid w:val="00D74F0A"/>
    <w:rsid w:val="00D771BD"/>
    <w:rsid w:val="00D901FA"/>
    <w:rsid w:val="00D95965"/>
    <w:rsid w:val="00DA1A7B"/>
    <w:rsid w:val="00DA4A6D"/>
    <w:rsid w:val="00DA6FF8"/>
    <w:rsid w:val="00DB4BD9"/>
    <w:rsid w:val="00DB5335"/>
    <w:rsid w:val="00DC3808"/>
    <w:rsid w:val="00DD0B32"/>
    <w:rsid w:val="00DD2649"/>
    <w:rsid w:val="00DE133C"/>
    <w:rsid w:val="00DE4822"/>
    <w:rsid w:val="00DF0BC0"/>
    <w:rsid w:val="00DF784B"/>
    <w:rsid w:val="00E03061"/>
    <w:rsid w:val="00E144E3"/>
    <w:rsid w:val="00E170B6"/>
    <w:rsid w:val="00E2314E"/>
    <w:rsid w:val="00E300D2"/>
    <w:rsid w:val="00E32C51"/>
    <w:rsid w:val="00E373D7"/>
    <w:rsid w:val="00E424B6"/>
    <w:rsid w:val="00E46BF3"/>
    <w:rsid w:val="00E560E4"/>
    <w:rsid w:val="00E62BB8"/>
    <w:rsid w:val="00E62BDA"/>
    <w:rsid w:val="00E63F97"/>
    <w:rsid w:val="00E65011"/>
    <w:rsid w:val="00E7167D"/>
    <w:rsid w:val="00E745AB"/>
    <w:rsid w:val="00E761A0"/>
    <w:rsid w:val="00E7645E"/>
    <w:rsid w:val="00E76C3D"/>
    <w:rsid w:val="00E8698C"/>
    <w:rsid w:val="00E9509A"/>
    <w:rsid w:val="00EA02E3"/>
    <w:rsid w:val="00EA52F6"/>
    <w:rsid w:val="00EA61E7"/>
    <w:rsid w:val="00EB08EC"/>
    <w:rsid w:val="00EB1040"/>
    <w:rsid w:val="00EB17CF"/>
    <w:rsid w:val="00EB5FE2"/>
    <w:rsid w:val="00EB6733"/>
    <w:rsid w:val="00EC085B"/>
    <w:rsid w:val="00EC2261"/>
    <w:rsid w:val="00EC4F65"/>
    <w:rsid w:val="00EC53B2"/>
    <w:rsid w:val="00EC5B06"/>
    <w:rsid w:val="00EC60F0"/>
    <w:rsid w:val="00EC7B41"/>
    <w:rsid w:val="00ED3160"/>
    <w:rsid w:val="00ED4A4F"/>
    <w:rsid w:val="00ED56EF"/>
    <w:rsid w:val="00ED6BDC"/>
    <w:rsid w:val="00EE3286"/>
    <w:rsid w:val="00EE5FB5"/>
    <w:rsid w:val="00EE6C97"/>
    <w:rsid w:val="00EE7554"/>
    <w:rsid w:val="00F03564"/>
    <w:rsid w:val="00F0370C"/>
    <w:rsid w:val="00F054C9"/>
    <w:rsid w:val="00F05C99"/>
    <w:rsid w:val="00F12301"/>
    <w:rsid w:val="00F140A7"/>
    <w:rsid w:val="00F154BB"/>
    <w:rsid w:val="00F15EA0"/>
    <w:rsid w:val="00F16F2F"/>
    <w:rsid w:val="00F22D8E"/>
    <w:rsid w:val="00F27B7B"/>
    <w:rsid w:val="00F3027B"/>
    <w:rsid w:val="00F403FC"/>
    <w:rsid w:val="00F4274A"/>
    <w:rsid w:val="00F46137"/>
    <w:rsid w:val="00F5055C"/>
    <w:rsid w:val="00F5363C"/>
    <w:rsid w:val="00F617AA"/>
    <w:rsid w:val="00F63170"/>
    <w:rsid w:val="00F63E5F"/>
    <w:rsid w:val="00F65B6D"/>
    <w:rsid w:val="00F66576"/>
    <w:rsid w:val="00F677FD"/>
    <w:rsid w:val="00F71201"/>
    <w:rsid w:val="00F719D6"/>
    <w:rsid w:val="00F736A2"/>
    <w:rsid w:val="00F77A3B"/>
    <w:rsid w:val="00FA5FF9"/>
    <w:rsid w:val="00FB0A6F"/>
    <w:rsid w:val="00FB1667"/>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CE51"/>
  <w15:docId w15:val="{3154885B-56BD-4167-ABB0-3C9D3D612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A56"/>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9C2A56"/>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9C2A5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9C2A56"/>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9C2A56"/>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9C2A56"/>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9C2A56"/>
    <w:pPr>
      <w:spacing w:line="240" w:lineRule="auto"/>
    </w:pPr>
  </w:style>
  <w:style w:type="character" w:styleId="Hipervnculo">
    <w:name w:val="Hyperlink"/>
    <w:basedOn w:val="Fuentedeprrafopredeter"/>
    <w:uiPriority w:val="99"/>
    <w:rsid w:val="009C2A56"/>
    <w:rPr>
      <w:rFonts w:ascii="Calibri" w:hAnsi="Calibri"/>
      <w:color w:val="0098CD" w:themeColor="hyperlink"/>
      <w:sz w:val="24"/>
      <w:u w:val="single"/>
    </w:rPr>
  </w:style>
  <w:style w:type="paragraph" w:customStyle="1" w:styleId="Notaalpie">
    <w:name w:val="Nota al pie"/>
    <w:basedOn w:val="Normal"/>
    <w:uiPriority w:val="21"/>
    <w:qFormat/>
    <w:rsid w:val="009C2A56"/>
    <w:rPr>
      <w:sz w:val="16"/>
      <w:szCs w:val="14"/>
    </w:rPr>
  </w:style>
  <w:style w:type="numbering" w:customStyle="1" w:styleId="VietasUNIR">
    <w:name w:val="ViñetasUNIR"/>
    <w:basedOn w:val="Sinlista"/>
    <w:uiPriority w:val="99"/>
    <w:rsid w:val="009C2A56"/>
    <w:pPr>
      <w:numPr>
        <w:numId w:val="19"/>
      </w:numPr>
    </w:pPr>
  </w:style>
  <w:style w:type="paragraph" w:customStyle="1" w:styleId="Piedefoto-tabla">
    <w:name w:val="Pie de foto-tabla"/>
    <w:basedOn w:val="Normal"/>
    <w:next w:val="Normal"/>
    <w:uiPriority w:val="16"/>
    <w:qFormat/>
    <w:rsid w:val="009C2A56"/>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9C2A56"/>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rsid w:val="009C2A56"/>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9C2A56"/>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9C2A56"/>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9C2A56"/>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9C2A56"/>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9C2A56"/>
    <w:pPr>
      <w:spacing w:after="0"/>
      <w:ind w:left="284"/>
      <w:jc w:val="left"/>
      <w:outlineLvl w:val="9"/>
    </w:pPr>
  </w:style>
  <w:style w:type="paragraph" w:customStyle="1" w:styleId="SeccionesNivel">
    <w:name w:val="Secciones Nivel"/>
    <w:basedOn w:val="Normal"/>
    <w:next w:val="Normal"/>
    <w:uiPriority w:val="5"/>
    <w:qFormat/>
    <w:rsid w:val="009C2A56"/>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9C2A56"/>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9C2A56"/>
    <w:pPr>
      <w:ind w:left="284" w:right="281"/>
      <w:jc w:val="center"/>
      <w:outlineLvl w:val="9"/>
    </w:pPr>
    <w:rPr>
      <w:sz w:val="24"/>
      <w:szCs w:val="22"/>
    </w:rPr>
  </w:style>
  <w:style w:type="paragraph" w:customStyle="1" w:styleId="TtuloApartado2">
    <w:name w:val="Título Apartado 2"/>
    <w:basedOn w:val="Normal"/>
    <w:next w:val="Normal"/>
    <w:uiPriority w:val="8"/>
    <w:qFormat/>
    <w:rsid w:val="009C2A56"/>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9C2A56"/>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9C2A56"/>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9C2A56"/>
    <w:pPr>
      <w:tabs>
        <w:tab w:val="right" w:pos="5810"/>
      </w:tabs>
      <w:spacing w:before="120"/>
      <w:ind w:left="284"/>
      <w:jc w:val="left"/>
    </w:pPr>
    <w:rPr>
      <w:noProof/>
      <w:color w:val="008FBE"/>
    </w:rPr>
  </w:style>
  <w:style w:type="paragraph" w:styleId="TDC2">
    <w:name w:val="toc 2"/>
    <w:basedOn w:val="Normal"/>
    <w:next w:val="Normal"/>
    <w:autoRedefine/>
    <w:uiPriority w:val="39"/>
    <w:rsid w:val="009C2A56"/>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9C2A56"/>
    <w:pPr>
      <w:outlineLvl w:val="9"/>
    </w:pPr>
  </w:style>
  <w:style w:type="table" w:customStyle="1" w:styleId="TablaUNIR1">
    <w:name w:val="TablaUNIR_1"/>
    <w:basedOn w:val="UNIR"/>
    <w:uiPriority w:val="99"/>
    <w:rsid w:val="009C2A56"/>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9C2A56"/>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9C2A56"/>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9C2A56"/>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9C2A56"/>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9C2A56"/>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9C2A56"/>
    <w:pPr>
      <w:numPr>
        <w:numId w:val="3"/>
      </w:numPr>
    </w:pPr>
  </w:style>
  <w:style w:type="paragraph" w:styleId="Encabezado">
    <w:name w:val="header"/>
    <w:basedOn w:val="Normal"/>
    <w:link w:val="EncabezadoCar"/>
    <w:uiPriority w:val="99"/>
    <w:qFormat/>
    <w:rsid w:val="009C2A5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C2A56"/>
    <w:rPr>
      <w:rFonts w:ascii="Calibri" w:hAnsi="Calibri" w:cs="Times New Roman"/>
      <w:color w:val="333333"/>
      <w:sz w:val="24"/>
      <w:szCs w:val="24"/>
      <w:lang w:eastAsia="es-ES"/>
    </w:rPr>
  </w:style>
  <w:style w:type="paragraph" w:styleId="Piedepgina">
    <w:name w:val="footer"/>
    <w:basedOn w:val="Normal"/>
    <w:link w:val="PiedepginaCar"/>
    <w:uiPriority w:val="24"/>
    <w:qFormat/>
    <w:rsid w:val="009C2A56"/>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9C2A56"/>
    <w:rPr>
      <w:rFonts w:ascii="Calibri" w:hAnsi="Calibri" w:cs="Times New Roman"/>
      <w:color w:val="333333"/>
      <w:sz w:val="24"/>
      <w:szCs w:val="24"/>
      <w:lang w:eastAsia="es-ES"/>
    </w:rPr>
  </w:style>
  <w:style w:type="paragraph" w:styleId="Textodeglobo">
    <w:name w:val="Balloon Text"/>
    <w:basedOn w:val="Normal"/>
    <w:link w:val="TextodegloboCar"/>
    <w:uiPriority w:val="99"/>
    <w:rsid w:val="009C2A56"/>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9C2A56"/>
    <w:rPr>
      <w:rFonts w:ascii="Segoe UI" w:hAnsi="Segoe UI" w:cs="Segoe UI"/>
      <w:color w:val="333333"/>
      <w:sz w:val="18"/>
      <w:szCs w:val="18"/>
      <w:lang w:eastAsia="es-ES"/>
    </w:rPr>
  </w:style>
  <w:style w:type="table" w:customStyle="1" w:styleId="UNIR">
    <w:name w:val="UNIR"/>
    <w:basedOn w:val="Tablanormal"/>
    <w:uiPriority w:val="99"/>
    <w:rsid w:val="009C2A56"/>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9C2A56"/>
    <w:pPr>
      <w:numPr>
        <w:numId w:val="4"/>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paragraph" w:styleId="Textonotapie">
    <w:name w:val="footnote text"/>
    <w:basedOn w:val="Normal"/>
    <w:link w:val="TextonotapieCar"/>
    <w:uiPriority w:val="99"/>
    <w:rsid w:val="009C2A56"/>
    <w:pPr>
      <w:spacing w:line="240" w:lineRule="auto"/>
    </w:pPr>
    <w:rPr>
      <w:sz w:val="20"/>
      <w:szCs w:val="20"/>
    </w:rPr>
  </w:style>
  <w:style w:type="character" w:customStyle="1" w:styleId="TextonotapieCar">
    <w:name w:val="Texto nota pie Car"/>
    <w:basedOn w:val="Fuentedeprrafopredeter"/>
    <w:link w:val="Textonotapie"/>
    <w:uiPriority w:val="99"/>
    <w:rsid w:val="009C2A56"/>
    <w:rPr>
      <w:rFonts w:ascii="Calibri" w:hAnsi="Calibri" w:cs="Times New Roman"/>
      <w:color w:val="333333"/>
      <w:sz w:val="20"/>
      <w:szCs w:val="20"/>
      <w:lang w:eastAsia="es-ES"/>
    </w:rPr>
  </w:style>
  <w:style w:type="character" w:styleId="Refdenotaalpie">
    <w:name w:val="footnote reference"/>
    <w:basedOn w:val="Fuentedeprrafopredeter"/>
    <w:uiPriority w:val="99"/>
    <w:semiHidden/>
    <w:unhideWhenUsed/>
    <w:rsid w:val="00F5363C"/>
    <w:rPr>
      <w:vertAlign w:val="superscript"/>
    </w:rPr>
  </w:style>
  <w:style w:type="table" w:customStyle="1" w:styleId="audiovisual">
    <w:name w:val="audiovisual"/>
    <w:basedOn w:val="Tablanormal"/>
    <w:uiPriority w:val="99"/>
    <w:rsid w:val="009C2A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9C2A56"/>
    <w:rPr>
      <w:rFonts w:ascii="Consolas" w:hAnsi="Consolas"/>
      <w:sz w:val="20"/>
      <w:szCs w:val="20"/>
      <w:lang w:val="en-IE"/>
    </w:rPr>
  </w:style>
  <w:style w:type="character" w:customStyle="1" w:styleId="CdigofuenteCar">
    <w:name w:val="Código fuente Car"/>
    <w:basedOn w:val="Fuentedeprrafopredeter"/>
    <w:link w:val="Cdigofuente"/>
    <w:rsid w:val="009C2A56"/>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9C2A56"/>
    <w:rPr>
      <w:rFonts w:ascii="Consolas" w:hAnsi="Consolas" w:cs="Times New Roman"/>
      <w:noProof/>
      <w:color w:val="333333"/>
      <w:sz w:val="20"/>
      <w:szCs w:val="20"/>
      <w:lang w:val="en-IE" w:eastAsia="es-ES"/>
    </w:rPr>
  </w:style>
  <w:style w:type="table" w:customStyle="1" w:styleId="Estilo1">
    <w:name w:val="Estilo1"/>
    <w:basedOn w:val="Tablanormal"/>
    <w:uiPriority w:val="99"/>
    <w:rsid w:val="009C2A56"/>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9C2A56"/>
  </w:style>
  <w:style w:type="paragraph" w:customStyle="1" w:styleId="ListanumeradaTEST">
    <w:name w:val="Lista numerada (TEST)"/>
    <w:basedOn w:val="Normal"/>
    <w:qFormat/>
    <w:rsid w:val="009C2A56"/>
    <w:pPr>
      <w:numPr>
        <w:numId w:val="16"/>
      </w:numPr>
    </w:pPr>
  </w:style>
  <w:style w:type="table" w:customStyle="1" w:styleId="MaterialAudiovisual">
    <w:name w:val="Material Audiovisual"/>
    <w:basedOn w:val="Tablanormal"/>
    <w:uiPriority w:val="99"/>
    <w:rsid w:val="009C2A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9C2A56"/>
    <w:rPr>
      <w:color w:val="808080"/>
      <w:shd w:val="clear" w:color="auto" w:fill="E6E6E6"/>
    </w:rPr>
  </w:style>
  <w:style w:type="paragraph" w:customStyle="1" w:styleId="TtuloAfondo">
    <w:name w:val="Título A fondo"/>
    <w:basedOn w:val="Normal"/>
    <w:next w:val="Normal"/>
    <w:uiPriority w:val="9"/>
    <w:qFormat/>
    <w:rsid w:val="009C2A56"/>
    <w:rPr>
      <w:rFonts w:cs="UnitOT-Medi"/>
      <w:b/>
    </w:rPr>
  </w:style>
  <w:style w:type="paragraph" w:customStyle="1" w:styleId="Vietaprimernivel">
    <w:name w:val="Viñeta primer nivel"/>
    <w:basedOn w:val="Normal"/>
    <w:qFormat/>
    <w:rsid w:val="009C2A56"/>
    <w:pPr>
      <w:numPr>
        <w:numId w:val="19"/>
      </w:numPr>
    </w:pPr>
  </w:style>
  <w:style w:type="paragraph" w:customStyle="1" w:styleId="Vietasegundonivel">
    <w:name w:val="Viñeta segundo nivel"/>
    <w:basedOn w:val="Normal"/>
    <w:autoRedefine/>
    <w:rsid w:val="009C2A56"/>
    <w:pPr>
      <w:numPr>
        <w:ilvl w:val="1"/>
        <w:numId w:val="19"/>
      </w:numPr>
      <w:contextualSpacing/>
    </w:pPr>
  </w:style>
  <w:style w:type="character" w:styleId="Hipervnculovisitado">
    <w:name w:val="FollowedHyperlink"/>
    <w:basedOn w:val="Fuentedeprrafopredeter"/>
    <w:uiPriority w:val="99"/>
    <w:semiHidden/>
    <w:unhideWhenUsed/>
    <w:rsid w:val="002079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hyperlink" Target="https://cloud.google.com/bigquery/docs/visualize-data-studio"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1FCE1C-3A8B-49CD-A7D8-8BAEAAEBB212}">
  <ds:schemaRefs>
    <ds:schemaRef ds:uri="http://schemas.openxmlformats.org/officeDocument/2006/bibliography"/>
  </ds:schemaRefs>
</ds:datastoreItem>
</file>

<file path=customXml/itemProps2.xml><?xml version="1.0" encoding="utf-8"?>
<ds:datastoreItem xmlns:ds="http://schemas.openxmlformats.org/officeDocument/2006/customXml" ds:itemID="{00EB251A-1627-44D2-A9DA-65495E89C37F}">
  <ds:schemaRefs>
    <ds:schemaRef ds:uri="http://schemas.microsoft.com/sharepoint/v3/contenttype/forms"/>
  </ds:schemaRefs>
</ds:datastoreItem>
</file>

<file path=customXml/itemProps3.xml><?xml version="1.0" encoding="utf-8"?>
<ds:datastoreItem xmlns:ds="http://schemas.openxmlformats.org/officeDocument/2006/customXml" ds:itemID="{4CC534A9-D47A-4030-ADEE-F0C406636060}">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C5560036-C96A-42DE-B5D4-15CDE2B3B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19</Pages>
  <Words>3066</Words>
  <Characters>16071</Characters>
  <Application>Microsoft Office Word</Application>
  <DocSecurity>0</DocSecurity>
  <Lines>434</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Magdalena Ruiz Abad</cp:lastModifiedBy>
  <cp:revision>103</cp:revision>
  <cp:lastPrinted>2017-09-08T09:41:00Z</cp:lastPrinted>
  <dcterms:created xsi:type="dcterms:W3CDTF">2022-03-12T19:03:00Z</dcterms:created>
  <dcterms:modified xsi:type="dcterms:W3CDTF">2026-03-16T07:48:00Z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