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736D" w14:textId="77777777" w:rsidR="006B323A" w:rsidRDefault="006B323A" w:rsidP="006B323A">
      <w:r w:rsidRPr="0075147B">
        <w:rPr>
          <w:noProof/>
          <w:lang w:val="en-US"/>
        </w:rPr>
        <mc:AlternateContent>
          <mc:Choice Requires="wps">
            <w:drawing>
              <wp:anchor distT="0" distB="0" distL="114300" distR="114300" simplePos="0" relativeHeight="251659264" behindDoc="1" locked="0" layoutInCell="1" allowOverlap="1" wp14:anchorId="4B01A0B0" wp14:editId="187E6265">
                <wp:simplePos x="0" y="0"/>
                <wp:positionH relativeFrom="column">
                  <wp:posOffset>-1202018</wp:posOffset>
                </wp:positionH>
                <wp:positionV relativeFrom="paragraph">
                  <wp:posOffset>141143</wp:posOffset>
                </wp:positionV>
                <wp:extent cx="7650480" cy="1152249"/>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152249"/>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FDC73" id="Rectangle 3" o:spid="_x0000_s1026" style="position:absolute;margin-left:-94.65pt;margin-top:11.1pt;width:602.4pt;height:9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" fillcolor="#f2f2f2" stroked="f" strokeweight="1pt"/>
            </w:pict>
          </mc:Fallback>
        </mc:AlternateContent>
      </w:r>
    </w:p>
    <w:p w14:paraId="08081024" w14:textId="77777777" w:rsidR="006B323A" w:rsidRPr="00804A12" w:rsidRDefault="006B323A" w:rsidP="006B323A">
      <w:pPr>
        <w:pStyle w:val="TituloApartado1"/>
      </w:pPr>
      <w:r>
        <w:t>Datos del estudiante</w:t>
      </w:r>
    </w:p>
    <w:p w14:paraId="385FEC00" w14:textId="677896CA" w:rsidR="006B323A" w:rsidRPr="002B3658" w:rsidRDefault="006B323A" w:rsidP="006B323A">
      <w:r w:rsidRPr="00A232E5">
        <w:rPr>
          <w:b/>
          <w:bCs/>
        </w:rPr>
        <w:t>Nombre y apellidos</w:t>
      </w:r>
      <w:r w:rsidRPr="002B3658">
        <w:tab/>
      </w:r>
      <w:r w:rsidRPr="002B3658">
        <w:tab/>
      </w:r>
      <w:r w:rsidR="000E0BEF">
        <w:t>David Vicente Moya</w:t>
      </w:r>
      <w:r>
        <w:t xml:space="preserve"> </w:t>
      </w:r>
    </w:p>
    <w:p w14:paraId="52ED9B4F" w14:textId="77777777" w:rsidR="006B323A" w:rsidRPr="00A232E5" w:rsidRDefault="006B323A" w:rsidP="006B323A">
      <w:pPr>
        <w:rPr>
          <w:rFonts w:ascii="Roboto" w:hAnsi="Roboto"/>
        </w:rPr>
      </w:pPr>
    </w:p>
    <w:p w14:paraId="782E5416" w14:textId="764CE09F" w:rsidR="00985F03" w:rsidRPr="00985F03" w:rsidRDefault="006B323A" w:rsidP="000E0BEF">
      <w:pPr>
        <w:pStyle w:val="TituloApartado1"/>
      </w:pPr>
      <w:r>
        <w:t>Sistema RAG sobre el enfoque europeo de la IA (Excellence &amp; Trust) con Flowise</w:t>
      </w:r>
    </w:p>
    <w:p w14:paraId="474C3918" w14:textId="77777777" w:rsidR="006B323A" w:rsidRPr="007F1F54" w:rsidRDefault="006B323A" w:rsidP="006B323A">
      <w:pPr>
        <w:pStyle w:val="ListanumeradaTEST"/>
        <w:rPr>
          <w:b/>
          <w:bCs/>
        </w:rPr>
      </w:pPr>
      <w:r w:rsidRPr="007F1F54">
        <w:rPr>
          <w:b/>
          <w:bCs/>
        </w:rPr>
        <w:t>Alta en Flowise</w:t>
      </w:r>
    </w:p>
    <w:p w14:paraId="7796A5CF" w14:textId="5C41546B" w:rsidR="006B323A" w:rsidRDefault="000E0BEF" w:rsidP="000E0BEF">
      <w:pPr>
        <w:jc w:val="center"/>
      </w:pPr>
      <w:r>
        <w:rPr>
          <w:noProof/>
          <w14:ligatures w14:val="standardContextual"/>
        </w:rPr>
        <w:drawing>
          <wp:inline distT="0" distB="0" distL="0" distR="0" wp14:anchorId="515067AF" wp14:editId="3C633EF4">
            <wp:extent cx="5219700" cy="2533650"/>
            <wp:effectExtent l="0" t="0" r="0" b="0"/>
            <wp:docPr id="18182429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42995" name="Imagen 18182429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19700" cy="2533650"/>
                    </a:xfrm>
                    <a:prstGeom prst="rect">
                      <a:avLst/>
                    </a:prstGeom>
                  </pic:spPr>
                </pic:pic>
              </a:graphicData>
            </a:graphic>
          </wp:inline>
        </w:drawing>
      </w:r>
    </w:p>
    <w:p w14:paraId="0A9E4F17" w14:textId="77777777" w:rsidR="000E0BEF" w:rsidRDefault="000E0BEF" w:rsidP="000E0BEF">
      <w:pPr>
        <w:jc w:val="center"/>
      </w:pPr>
    </w:p>
    <w:p w14:paraId="6963F221" w14:textId="77777777" w:rsidR="006B323A" w:rsidRPr="007F1F54" w:rsidRDefault="006B323A" w:rsidP="006B323A">
      <w:pPr>
        <w:pStyle w:val="ListanumeradaTEST"/>
        <w:rPr>
          <w:b/>
          <w:bCs/>
        </w:rPr>
      </w:pPr>
      <w:r w:rsidRPr="007F1F54">
        <w:rPr>
          <w:b/>
          <w:bCs/>
        </w:rPr>
        <w:t>Carga de documentos sobre la aproximación europea a la IA</w:t>
      </w:r>
    </w:p>
    <w:p w14:paraId="183C962A" w14:textId="53FF7EC4" w:rsidR="006B323A" w:rsidRDefault="000E0BEF" w:rsidP="000E0BEF">
      <w:pPr>
        <w:jc w:val="center"/>
      </w:pPr>
      <w:r>
        <w:rPr>
          <w:noProof/>
        </w:rPr>
        <w:drawing>
          <wp:inline distT="0" distB="0" distL="0" distR="0" wp14:anchorId="1F8071C3" wp14:editId="23D8B423">
            <wp:extent cx="2146853" cy="2879924"/>
            <wp:effectExtent l="0" t="0" r="6350" b="0"/>
            <wp:docPr id="767414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8016" cy="2894899"/>
                    </a:xfrm>
                    <a:prstGeom prst="rect">
                      <a:avLst/>
                    </a:prstGeom>
                    <a:noFill/>
                    <a:ln>
                      <a:noFill/>
                    </a:ln>
                  </pic:spPr>
                </pic:pic>
              </a:graphicData>
            </a:graphic>
          </wp:inline>
        </w:drawing>
      </w:r>
    </w:p>
    <w:p w14:paraId="67597F6E" w14:textId="77777777" w:rsidR="006B323A" w:rsidRPr="008201D9" w:rsidRDefault="006B323A" w:rsidP="006B323A">
      <w:pPr>
        <w:pStyle w:val="ListanumeradaTEST"/>
        <w:rPr>
          <w:b/>
          <w:bCs/>
        </w:rPr>
      </w:pPr>
      <w:r w:rsidRPr="008201D9">
        <w:rPr>
          <w:b/>
          <w:bCs/>
        </w:rPr>
        <w:lastRenderedPageBreak/>
        <w:t xml:space="preserve">Preprocesamiento de los documentos (Text </w:t>
      </w:r>
      <w:proofErr w:type="spellStart"/>
      <w:r w:rsidRPr="008201D9">
        <w:rPr>
          <w:b/>
          <w:bCs/>
        </w:rPr>
        <w:t>Splitting</w:t>
      </w:r>
      <w:proofErr w:type="spellEnd"/>
      <w:r w:rsidRPr="008201D9">
        <w:rPr>
          <w:b/>
          <w:bCs/>
        </w:rPr>
        <w:t>)</w:t>
      </w:r>
    </w:p>
    <w:p w14:paraId="05B3F157" w14:textId="060958CA" w:rsidR="006B323A" w:rsidRDefault="000E0BEF" w:rsidP="000E0BEF">
      <w:pPr>
        <w:jc w:val="center"/>
      </w:pPr>
      <w:r>
        <w:rPr>
          <w:noProof/>
        </w:rPr>
        <w:drawing>
          <wp:inline distT="0" distB="0" distL="0" distR="0" wp14:anchorId="5868A048" wp14:editId="7EB2D7CA">
            <wp:extent cx="5514401" cy="3650974"/>
            <wp:effectExtent l="0" t="0" r="0" b="6985"/>
            <wp:docPr id="19709847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0958" cy="3655315"/>
                    </a:xfrm>
                    <a:prstGeom prst="rect">
                      <a:avLst/>
                    </a:prstGeom>
                    <a:noFill/>
                    <a:ln>
                      <a:noFill/>
                    </a:ln>
                  </pic:spPr>
                </pic:pic>
              </a:graphicData>
            </a:graphic>
          </wp:inline>
        </w:drawing>
      </w:r>
    </w:p>
    <w:p w14:paraId="51D4D119" w14:textId="77777777" w:rsidR="000E0BEF" w:rsidRDefault="000E0BEF" w:rsidP="000E0BEF">
      <w:pPr>
        <w:jc w:val="center"/>
      </w:pPr>
    </w:p>
    <w:p w14:paraId="633E5192" w14:textId="77777777" w:rsidR="006B323A" w:rsidRPr="008C076B" w:rsidRDefault="006B323A" w:rsidP="006B323A">
      <w:pPr>
        <w:pStyle w:val="ListanumeradaTEST"/>
        <w:rPr>
          <w:b/>
          <w:bCs/>
        </w:rPr>
      </w:pPr>
      <w:r w:rsidRPr="008C076B">
        <w:rPr>
          <w:b/>
          <w:bCs/>
        </w:rPr>
        <w:t xml:space="preserve">Generación de </w:t>
      </w:r>
      <w:proofErr w:type="spellStart"/>
      <w:r w:rsidRPr="008C076B">
        <w:rPr>
          <w:b/>
          <w:bCs/>
          <w:i/>
          <w:iCs/>
        </w:rPr>
        <w:t>embeddings</w:t>
      </w:r>
      <w:proofErr w:type="spellEnd"/>
    </w:p>
    <w:p w14:paraId="11F15DBF" w14:textId="534D152D" w:rsidR="006B323A" w:rsidRDefault="000E0BEF" w:rsidP="000E0BEF">
      <w:pPr>
        <w:jc w:val="center"/>
      </w:pPr>
      <w:r>
        <w:rPr>
          <w:noProof/>
        </w:rPr>
        <w:drawing>
          <wp:inline distT="0" distB="0" distL="0" distR="0" wp14:anchorId="60463109" wp14:editId="6C33802B">
            <wp:extent cx="2631056" cy="4027115"/>
            <wp:effectExtent l="0" t="0" r="0" b="0"/>
            <wp:docPr id="4147089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8318" cy="4053537"/>
                    </a:xfrm>
                    <a:prstGeom prst="rect">
                      <a:avLst/>
                    </a:prstGeom>
                    <a:noFill/>
                    <a:ln>
                      <a:noFill/>
                    </a:ln>
                  </pic:spPr>
                </pic:pic>
              </a:graphicData>
            </a:graphic>
          </wp:inline>
        </w:drawing>
      </w:r>
    </w:p>
    <w:p w14:paraId="73A6248D" w14:textId="77777777" w:rsidR="006B323A" w:rsidRPr="000C44D3" w:rsidRDefault="006B323A" w:rsidP="006B323A">
      <w:pPr>
        <w:pStyle w:val="ListanumeradaTEST"/>
        <w:rPr>
          <w:b/>
          <w:bCs/>
        </w:rPr>
      </w:pPr>
      <w:r w:rsidRPr="000C44D3">
        <w:rPr>
          <w:b/>
          <w:bCs/>
        </w:rPr>
        <w:lastRenderedPageBreak/>
        <w:t>Almacenamiento en Vector Store</w:t>
      </w:r>
    </w:p>
    <w:p w14:paraId="4CBEFE28" w14:textId="08DBD0BB" w:rsidR="000E0BEF" w:rsidRDefault="000E0BEF" w:rsidP="000E0BEF">
      <w:pPr>
        <w:jc w:val="center"/>
      </w:pPr>
      <w:r>
        <w:rPr>
          <w:noProof/>
        </w:rPr>
        <w:drawing>
          <wp:inline distT="0" distB="0" distL="0" distR="0" wp14:anchorId="135C648F" wp14:editId="32D937E8">
            <wp:extent cx="5382883" cy="7151644"/>
            <wp:effectExtent l="0" t="0" r="8890" b="0"/>
            <wp:docPr id="149933073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0473" cy="7161728"/>
                    </a:xfrm>
                    <a:prstGeom prst="rect">
                      <a:avLst/>
                    </a:prstGeom>
                    <a:noFill/>
                    <a:ln>
                      <a:noFill/>
                    </a:ln>
                  </pic:spPr>
                </pic:pic>
              </a:graphicData>
            </a:graphic>
          </wp:inline>
        </w:drawing>
      </w:r>
      <w:r>
        <w:br/>
      </w:r>
    </w:p>
    <w:p w14:paraId="73E342D0" w14:textId="77777777" w:rsidR="000E0BEF" w:rsidRDefault="000E0BEF">
      <w:pPr>
        <w:spacing w:after="160" w:line="278" w:lineRule="auto"/>
        <w:jc w:val="left"/>
      </w:pPr>
      <w:r>
        <w:br w:type="page"/>
      </w:r>
    </w:p>
    <w:p w14:paraId="5629117B" w14:textId="77777777" w:rsidR="006B323A" w:rsidRDefault="006B323A" w:rsidP="006B323A">
      <w:pPr>
        <w:pStyle w:val="ListanumeradaTEST"/>
        <w:rPr>
          <w:b/>
          <w:bCs/>
        </w:rPr>
      </w:pPr>
      <w:r w:rsidRPr="000C44D3">
        <w:rPr>
          <w:b/>
          <w:bCs/>
        </w:rPr>
        <w:lastRenderedPageBreak/>
        <w:t>Configuración del flujo RAG</w:t>
      </w:r>
    </w:p>
    <w:p w14:paraId="30C611E4" w14:textId="77BE3E02" w:rsidR="000E0BEF" w:rsidRPr="000C44D3" w:rsidRDefault="000E0BEF" w:rsidP="000E0BEF">
      <w:pPr>
        <w:pStyle w:val="ListanumeradaTEST"/>
        <w:numPr>
          <w:ilvl w:val="0"/>
          <w:numId w:val="0"/>
        </w:numPr>
        <w:ind w:left="284" w:hanging="284"/>
        <w:jc w:val="center"/>
        <w:rPr>
          <w:b/>
          <w:bCs/>
        </w:rPr>
      </w:pPr>
      <w:r>
        <w:rPr>
          <w:b/>
          <w:bCs/>
          <w:noProof/>
        </w:rPr>
        <w:drawing>
          <wp:inline distT="0" distB="0" distL="0" distR="0" wp14:anchorId="3E180A6F" wp14:editId="6F88AE4C">
            <wp:extent cx="5250554" cy="8428008"/>
            <wp:effectExtent l="0" t="0" r="7620" b="0"/>
            <wp:docPr id="18960186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5171" cy="8483575"/>
                    </a:xfrm>
                    <a:prstGeom prst="rect">
                      <a:avLst/>
                    </a:prstGeom>
                    <a:noFill/>
                    <a:ln>
                      <a:noFill/>
                    </a:ln>
                  </pic:spPr>
                </pic:pic>
              </a:graphicData>
            </a:graphic>
          </wp:inline>
        </w:drawing>
      </w:r>
    </w:p>
    <w:p w14:paraId="726DAB40" w14:textId="77777777" w:rsidR="006B323A" w:rsidRPr="000C44D3" w:rsidRDefault="006B323A" w:rsidP="006B323A">
      <w:pPr>
        <w:pStyle w:val="Vietaprimernivel"/>
        <w:rPr>
          <w:b/>
          <w:bCs/>
        </w:rPr>
      </w:pPr>
      <w:r w:rsidRPr="000C44D3">
        <w:rPr>
          <w:b/>
          <w:bCs/>
        </w:rPr>
        <w:lastRenderedPageBreak/>
        <w:t>Ejemplos de consultas de prueba:</w:t>
      </w:r>
    </w:p>
    <w:p w14:paraId="744FAF42" w14:textId="77777777" w:rsidR="006B323A" w:rsidRDefault="006B323A" w:rsidP="000E0BEF">
      <w:pPr>
        <w:pStyle w:val="Vietasegundonivel"/>
      </w:pPr>
      <w:r>
        <w:t xml:space="preserve">«¿Cuáles son los dos pilares del enfoque europeo de IA y qué significan?» </w:t>
      </w:r>
    </w:p>
    <w:p w14:paraId="5B4D573E" w14:textId="0E7481CA" w:rsidR="000E0BEF" w:rsidRDefault="000E0BEF" w:rsidP="0084713A">
      <w:pPr>
        <w:pStyle w:val="Vietasegundonivel"/>
        <w:numPr>
          <w:ilvl w:val="0"/>
          <w:numId w:val="0"/>
        </w:numPr>
        <w:ind w:left="284"/>
      </w:pPr>
      <w:r>
        <w:rPr>
          <w:noProof/>
        </w:rPr>
        <w:drawing>
          <wp:inline distT="0" distB="0" distL="0" distR="0" wp14:anchorId="7BF13F14" wp14:editId="03DB4862">
            <wp:extent cx="3821430" cy="4649470"/>
            <wp:effectExtent l="0" t="0" r="7620" b="0"/>
            <wp:docPr id="106623034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1430" cy="4649470"/>
                    </a:xfrm>
                    <a:prstGeom prst="rect">
                      <a:avLst/>
                    </a:prstGeom>
                    <a:noFill/>
                    <a:ln>
                      <a:noFill/>
                    </a:ln>
                  </pic:spPr>
                </pic:pic>
              </a:graphicData>
            </a:graphic>
          </wp:inline>
        </w:drawing>
      </w:r>
    </w:p>
    <w:p w14:paraId="30035E4E" w14:textId="77777777" w:rsidR="006B323A" w:rsidRDefault="006B323A" w:rsidP="000E0BEF">
      <w:pPr>
        <w:pStyle w:val="Vietasegundonivel"/>
      </w:pPr>
      <w:r>
        <w:t xml:space="preserve">«¿Qué persigue la </w:t>
      </w:r>
      <w:proofErr w:type="spellStart"/>
      <w:r>
        <w:t>Apply</w:t>
      </w:r>
      <w:proofErr w:type="spellEnd"/>
      <w:r>
        <w:t xml:space="preserve"> AI </w:t>
      </w:r>
      <w:proofErr w:type="spellStart"/>
      <w:r>
        <w:t>Strategy</w:t>
      </w:r>
      <w:proofErr w:type="spellEnd"/>
      <w:r>
        <w:t xml:space="preserve"> y a quién va dirigida?»</w:t>
      </w:r>
    </w:p>
    <w:p w14:paraId="77D43922" w14:textId="381DFA7A" w:rsidR="000E0BEF" w:rsidRDefault="000E0BEF" w:rsidP="0084713A">
      <w:pPr>
        <w:pStyle w:val="Vietasegundonivel"/>
        <w:numPr>
          <w:ilvl w:val="0"/>
          <w:numId w:val="0"/>
        </w:numPr>
        <w:ind w:left="284"/>
        <w:jc w:val="left"/>
      </w:pPr>
      <w:r>
        <w:rPr>
          <w:noProof/>
        </w:rPr>
        <w:drawing>
          <wp:inline distT="0" distB="0" distL="0" distR="0" wp14:anchorId="0EE9A906" wp14:editId="10C030D4">
            <wp:extent cx="3761105" cy="3027680"/>
            <wp:effectExtent l="0" t="0" r="0" b="1270"/>
            <wp:docPr id="9680642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61105" cy="3027680"/>
                    </a:xfrm>
                    <a:prstGeom prst="rect">
                      <a:avLst/>
                    </a:prstGeom>
                    <a:noFill/>
                    <a:ln>
                      <a:noFill/>
                    </a:ln>
                  </pic:spPr>
                </pic:pic>
              </a:graphicData>
            </a:graphic>
          </wp:inline>
        </w:drawing>
      </w:r>
    </w:p>
    <w:p w14:paraId="0592E613" w14:textId="77777777" w:rsidR="006B323A" w:rsidRPr="000C44D3" w:rsidRDefault="006B323A" w:rsidP="006B323A">
      <w:pPr>
        <w:pStyle w:val="ListanumeradaTEST"/>
        <w:rPr>
          <w:b/>
          <w:bCs/>
        </w:rPr>
      </w:pPr>
      <w:r w:rsidRPr="000C44D3">
        <w:rPr>
          <w:b/>
          <w:bCs/>
        </w:rPr>
        <w:lastRenderedPageBreak/>
        <w:t>Pruebas de precisión y relevancia</w:t>
      </w:r>
    </w:p>
    <w:p w14:paraId="0D62CD6A" w14:textId="113AFF6F" w:rsidR="000E0BEF" w:rsidRDefault="000E0BEF" w:rsidP="0084713A">
      <w:pPr>
        <w:pStyle w:val="Vietasegundonivel"/>
      </w:pPr>
      <w:r w:rsidRPr="000E0BEF">
        <w:t>«</w:t>
      </w:r>
      <w:r>
        <w:t xml:space="preserve">¿Qué es el AI </w:t>
      </w:r>
      <w:proofErr w:type="spellStart"/>
      <w:r>
        <w:t>Regulatory</w:t>
      </w:r>
      <w:proofErr w:type="spellEnd"/>
      <w:r>
        <w:t xml:space="preserve"> Framework y qué tipos de riesgo define</w:t>
      </w:r>
      <w:proofErr w:type="gramStart"/>
      <w:r>
        <w:t>?</w:t>
      </w:r>
      <w:r w:rsidRPr="000E0BEF">
        <w:t xml:space="preserve"> </w:t>
      </w:r>
      <w:r>
        <w:t>»</w:t>
      </w:r>
      <w:proofErr w:type="gramEnd"/>
    </w:p>
    <w:p w14:paraId="1A655B55" w14:textId="7AC34757" w:rsidR="0084713A" w:rsidRDefault="0084713A" w:rsidP="0084713A">
      <w:pPr>
        <w:pStyle w:val="Vietasegundonivel"/>
        <w:numPr>
          <w:ilvl w:val="0"/>
          <w:numId w:val="0"/>
        </w:numPr>
        <w:ind w:left="644" w:hanging="360"/>
      </w:pPr>
      <w:r>
        <w:rPr>
          <w:noProof/>
        </w:rPr>
        <w:drawing>
          <wp:inline distT="0" distB="0" distL="0" distR="0" wp14:anchorId="3F21EEBA" wp14:editId="6858CFDA">
            <wp:extent cx="3433278" cy="3433278"/>
            <wp:effectExtent l="0" t="0" r="0" b="0"/>
            <wp:docPr id="94440385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42923" cy="3442923"/>
                    </a:xfrm>
                    <a:prstGeom prst="rect">
                      <a:avLst/>
                    </a:prstGeom>
                    <a:noFill/>
                    <a:ln>
                      <a:noFill/>
                    </a:ln>
                  </pic:spPr>
                </pic:pic>
              </a:graphicData>
            </a:graphic>
          </wp:inline>
        </w:drawing>
      </w:r>
    </w:p>
    <w:p w14:paraId="1AA15F95" w14:textId="62BC6A20" w:rsidR="000E0BEF" w:rsidRDefault="000E0BEF" w:rsidP="0084713A">
      <w:pPr>
        <w:pStyle w:val="Vietasegundonivel"/>
      </w:pPr>
      <w:r>
        <w:t>«¿Cómo garantiza la UE que la IA sea digna de confianza</w:t>
      </w:r>
      <w:proofErr w:type="gramStart"/>
      <w:r>
        <w:t>?</w:t>
      </w:r>
      <w:r w:rsidRPr="000E0BEF">
        <w:t xml:space="preserve"> </w:t>
      </w:r>
      <w:r>
        <w:t>»</w:t>
      </w:r>
      <w:proofErr w:type="gramEnd"/>
    </w:p>
    <w:p w14:paraId="2D276A75" w14:textId="578FA823" w:rsidR="0084713A" w:rsidRDefault="0084713A" w:rsidP="0084713A">
      <w:pPr>
        <w:pStyle w:val="Vietasegundonivel"/>
        <w:numPr>
          <w:ilvl w:val="0"/>
          <w:numId w:val="0"/>
        </w:numPr>
        <w:ind w:left="644" w:hanging="360"/>
      </w:pPr>
      <w:r>
        <w:rPr>
          <w:noProof/>
        </w:rPr>
        <w:drawing>
          <wp:inline distT="0" distB="0" distL="0" distR="0" wp14:anchorId="3D32256D" wp14:editId="324563A0">
            <wp:extent cx="3165050" cy="4252044"/>
            <wp:effectExtent l="0" t="0" r="0" b="0"/>
            <wp:docPr id="26348903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81209" cy="4273753"/>
                    </a:xfrm>
                    <a:prstGeom prst="rect">
                      <a:avLst/>
                    </a:prstGeom>
                    <a:noFill/>
                    <a:ln>
                      <a:noFill/>
                    </a:ln>
                  </pic:spPr>
                </pic:pic>
              </a:graphicData>
            </a:graphic>
          </wp:inline>
        </w:drawing>
      </w:r>
    </w:p>
    <w:p w14:paraId="3E12A5A4" w14:textId="256044CC" w:rsidR="000E0BEF" w:rsidRDefault="000E0BEF" w:rsidP="0084713A">
      <w:pPr>
        <w:pStyle w:val="Vietasegundonivel"/>
      </w:pPr>
      <w:r>
        <w:lastRenderedPageBreak/>
        <w:t>«¿Qué obligaciones tienen los proveedores de sistemas de IA de alto riesgo</w:t>
      </w:r>
      <w:proofErr w:type="gramStart"/>
      <w:r>
        <w:t>?</w:t>
      </w:r>
      <w:r w:rsidRPr="000E0BEF">
        <w:t xml:space="preserve"> </w:t>
      </w:r>
      <w:r>
        <w:t>»</w:t>
      </w:r>
      <w:proofErr w:type="gramEnd"/>
    </w:p>
    <w:p w14:paraId="11BC6DB2" w14:textId="5D398759" w:rsidR="0084713A" w:rsidRDefault="0084713A" w:rsidP="0084713A">
      <w:pPr>
        <w:pStyle w:val="Vietasegundonivel"/>
        <w:numPr>
          <w:ilvl w:val="0"/>
          <w:numId w:val="0"/>
        </w:numPr>
        <w:ind w:left="644" w:hanging="360"/>
      </w:pPr>
      <w:r>
        <w:rPr>
          <w:noProof/>
        </w:rPr>
        <w:drawing>
          <wp:inline distT="0" distB="0" distL="0" distR="0" wp14:anchorId="483DDFBD" wp14:editId="146A6ABE">
            <wp:extent cx="3648710" cy="2795270"/>
            <wp:effectExtent l="0" t="0" r="8890" b="5080"/>
            <wp:docPr id="184017204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48710" cy="2795270"/>
                    </a:xfrm>
                    <a:prstGeom prst="rect">
                      <a:avLst/>
                    </a:prstGeom>
                    <a:noFill/>
                    <a:ln>
                      <a:noFill/>
                    </a:ln>
                  </pic:spPr>
                </pic:pic>
              </a:graphicData>
            </a:graphic>
          </wp:inline>
        </w:drawing>
      </w:r>
    </w:p>
    <w:p w14:paraId="5E28BAEB" w14:textId="7EA60D34" w:rsidR="000E0BEF" w:rsidRDefault="000E0BEF" w:rsidP="000E0BEF">
      <w:pPr>
        <w:pStyle w:val="Vietasegundonivel"/>
      </w:pPr>
      <w:r>
        <w:t xml:space="preserve">«¿Qué es el AI </w:t>
      </w:r>
      <w:proofErr w:type="spellStart"/>
      <w:r>
        <w:t>Pact</w:t>
      </w:r>
      <w:proofErr w:type="spellEnd"/>
      <w:r>
        <w:t xml:space="preserve"> y quién puede adherirse a él</w:t>
      </w:r>
      <w:proofErr w:type="gramStart"/>
      <w:r>
        <w:t>?</w:t>
      </w:r>
      <w:r w:rsidRPr="000E0BEF">
        <w:t xml:space="preserve"> </w:t>
      </w:r>
      <w:r>
        <w:t>»</w:t>
      </w:r>
      <w:proofErr w:type="gramEnd"/>
    </w:p>
    <w:p w14:paraId="38C41CF5" w14:textId="77777777" w:rsidR="0084713A" w:rsidRDefault="0084713A" w:rsidP="0084713A">
      <w:pPr>
        <w:pStyle w:val="Vietasegundonivel"/>
        <w:numPr>
          <w:ilvl w:val="0"/>
          <w:numId w:val="0"/>
        </w:numPr>
        <w:ind w:left="644" w:hanging="360"/>
        <w:jc w:val="left"/>
        <w:rPr>
          <w:noProof/>
        </w:rPr>
      </w:pPr>
      <w:r>
        <w:rPr>
          <w:noProof/>
        </w:rPr>
        <w:drawing>
          <wp:inline distT="0" distB="0" distL="0" distR="0" wp14:anchorId="278120F1" wp14:editId="7AD9E694">
            <wp:extent cx="3348720" cy="1794486"/>
            <wp:effectExtent l="0" t="0" r="4445" b="0"/>
            <wp:docPr id="90862211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0107" cy="1800588"/>
                    </a:xfrm>
                    <a:prstGeom prst="rect">
                      <a:avLst/>
                    </a:prstGeom>
                    <a:noFill/>
                    <a:ln>
                      <a:noFill/>
                    </a:ln>
                  </pic:spPr>
                </pic:pic>
              </a:graphicData>
            </a:graphic>
          </wp:inline>
        </w:drawing>
      </w:r>
    </w:p>
    <w:p w14:paraId="4B704376" w14:textId="713E21D3" w:rsidR="000E0BEF" w:rsidRDefault="000E0BEF" w:rsidP="000E0BEF">
      <w:pPr>
        <w:pStyle w:val="Vietasegundonivel"/>
      </w:pPr>
      <w:r>
        <w:t>«¿Qué papel juega la Comisión Europea en la gobernanza de la IA</w:t>
      </w:r>
      <w:proofErr w:type="gramStart"/>
      <w:r>
        <w:t>?</w:t>
      </w:r>
      <w:r w:rsidRPr="000E0BEF">
        <w:t xml:space="preserve"> </w:t>
      </w:r>
      <w:r>
        <w:t>»</w:t>
      </w:r>
      <w:proofErr w:type="gramEnd"/>
    </w:p>
    <w:p w14:paraId="2799100A" w14:textId="3DDD5545" w:rsidR="0084713A" w:rsidRDefault="0084713A" w:rsidP="0084713A">
      <w:pPr>
        <w:pStyle w:val="Vietasegundonivel"/>
        <w:numPr>
          <w:ilvl w:val="0"/>
          <w:numId w:val="0"/>
        </w:numPr>
        <w:ind w:left="644" w:hanging="360"/>
        <w:jc w:val="left"/>
      </w:pPr>
      <w:r>
        <w:rPr>
          <w:noProof/>
        </w:rPr>
        <w:drawing>
          <wp:inline distT="0" distB="0" distL="0" distR="0" wp14:anchorId="6F1D12E0" wp14:editId="496A2146">
            <wp:extent cx="3409315" cy="2958860"/>
            <wp:effectExtent l="0" t="0" r="635" b="0"/>
            <wp:docPr id="16758464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a:extLst>
                        <a:ext uri="{28A0092B-C50C-407E-A947-70E740481C1C}">
                          <a14:useLocalDpi xmlns:a14="http://schemas.microsoft.com/office/drawing/2010/main" val="0"/>
                        </a:ext>
                      </a:extLst>
                    </a:blip>
                    <a:srcRect b="31110"/>
                    <a:stretch>
                      <a:fillRect/>
                    </a:stretch>
                  </pic:blipFill>
                  <pic:spPr bwMode="auto">
                    <a:xfrm>
                      <a:off x="0" y="0"/>
                      <a:ext cx="3415200" cy="2963967"/>
                    </a:xfrm>
                    <a:prstGeom prst="rect">
                      <a:avLst/>
                    </a:prstGeom>
                    <a:noFill/>
                    <a:ln>
                      <a:noFill/>
                    </a:ln>
                    <a:extLst>
                      <a:ext uri="{53640926-AAD7-44D8-BBD7-CCE9431645EC}">
                        <a14:shadowObscured xmlns:a14="http://schemas.microsoft.com/office/drawing/2010/main"/>
                      </a:ext>
                    </a:extLst>
                  </pic:spPr>
                </pic:pic>
              </a:graphicData>
            </a:graphic>
          </wp:inline>
        </w:drawing>
      </w:r>
    </w:p>
    <w:p w14:paraId="3ECB16E7" w14:textId="4DD82CFD" w:rsidR="00B26619" w:rsidRPr="00F83DA4" w:rsidRDefault="00B26619" w:rsidP="00F83DA4">
      <w:r>
        <w:lastRenderedPageBreak/>
        <w:t xml:space="preserve">Las respuestas obtenidas del modelo han sido satisfactorias, teniendo en cuenta la coherencia y cohesión de las respuestas y la precisión de </w:t>
      </w:r>
      <w:r w:rsidR="00F83DA4">
        <w:t>estas</w:t>
      </w:r>
      <w:r>
        <w:t xml:space="preserve">. La única modificación ha sido un ajuste a la temperatura del modelo </w:t>
      </w:r>
      <w:r w:rsidR="00F83DA4">
        <w:t>conversacional</w:t>
      </w:r>
      <w:r>
        <w:t xml:space="preserve"> de Gemini (La temperatura ha sido reducida hasta un 0.2). De esta forma me aseguro de que la información </w:t>
      </w:r>
      <w:r w:rsidR="00F83DA4">
        <w:t>provista en las respuestas del modelo sea veraz.</w:t>
      </w:r>
    </w:p>
    <w:p w14:paraId="2CD5CFE2" w14:textId="77777777" w:rsidR="00B26619" w:rsidRDefault="00B26619" w:rsidP="00B26619">
      <w:pPr>
        <w:pStyle w:val="ListanumeradaTEST"/>
        <w:numPr>
          <w:ilvl w:val="0"/>
          <w:numId w:val="0"/>
        </w:numPr>
        <w:ind w:left="284" w:hanging="284"/>
        <w:rPr>
          <w:b/>
          <w:bCs/>
        </w:rPr>
      </w:pPr>
    </w:p>
    <w:p w14:paraId="54EB7771" w14:textId="5D19B895" w:rsidR="0084713A" w:rsidRPr="006B45E1" w:rsidRDefault="0084713A" w:rsidP="0084713A">
      <w:pPr>
        <w:pStyle w:val="ListanumeradaTEST"/>
        <w:rPr>
          <w:b/>
          <w:bCs/>
        </w:rPr>
      </w:pPr>
      <w:r w:rsidRPr="006B45E1">
        <w:rPr>
          <w:b/>
          <w:bCs/>
        </w:rPr>
        <w:t>Reflexión</w:t>
      </w:r>
    </w:p>
    <w:p w14:paraId="07010E26" w14:textId="7960B9C7" w:rsidR="0084713A" w:rsidRDefault="0084713A" w:rsidP="0084713A">
      <w:r>
        <w:t xml:space="preserve">Un sistema RAG alimentado con páginas web vivas de la Comisión Europea presenta ventajas estructurales frente al uso de PDF estáticos. Los documentos PDF capturan el estado de un texto en un momento concreto: una vez introducidos en el </w:t>
      </w:r>
      <w:r w:rsidRPr="00F83DA4">
        <w:rPr>
          <w:i/>
          <w:iCs/>
        </w:rPr>
        <w:t>vector store</w:t>
      </w:r>
      <w:r>
        <w:t>, su contenido queda</w:t>
      </w:r>
      <w:r w:rsidR="00F16277">
        <w:t xml:space="preserve"> “congelado” </w:t>
      </w:r>
      <w:r>
        <w:t xml:space="preserve">y cualquier </w:t>
      </w:r>
      <w:r w:rsidR="00F16277">
        <w:t>modificación</w:t>
      </w:r>
      <w:r>
        <w:t xml:space="preserve"> posterior de la fuente original</w:t>
      </w:r>
      <w:r w:rsidR="00F16277">
        <w:t xml:space="preserve"> </w:t>
      </w:r>
      <w:r>
        <w:t>no se</w:t>
      </w:r>
      <w:r w:rsidR="00F16277">
        <w:t xml:space="preserve"> ve</w:t>
      </w:r>
      <w:r>
        <w:t xml:space="preserve"> </w:t>
      </w:r>
      <w:r w:rsidR="00F16277">
        <w:t xml:space="preserve">reflejada </w:t>
      </w:r>
      <w:r>
        <w:t xml:space="preserve">en las respuestas del </w:t>
      </w:r>
      <w:r w:rsidR="00F16277">
        <w:t>modelo</w:t>
      </w:r>
      <w:r>
        <w:t xml:space="preserve"> sin</w:t>
      </w:r>
      <w:r w:rsidR="00F16277">
        <w:t xml:space="preserve"> procesar los nuevos datos.</w:t>
      </w:r>
    </w:p>
    <w:p w14:paraId="4E887536" w14:textId="77777777" w:rsidR="0084713A" w:rsidRDefault="0084713A" w:rsidP="0084713A"/>
    <w:p w14:paraId="5F26B73A" w14:textId="07F24298" w:rsidR="0084713A" w:rsidRDefault="00F16277" w:rsidP="0084713A">
      <w:r>
        <w:t>Obteniendo la información directamente de la página oficial de la Comisión</w:t>
      </w:r>
      <w:r w:rsidR="0084713A">
        <w:t xml:space="preserve">, en cambio, </w:t>
      </w:r>
      <w:r>
        <w:t xml:space="preserve">permite monitorizar de forma </w:t>
      </w:r>
      <w:r w:rsidR="0084713A">
        <w:t>continua</w:t>
      </w:r>
      <w:r>
        <w:t>,</w:t>
      </w:r>
      <w:r w:rsidR="0084713A">
        <w:t xml:space="preserve"> mediante </w:t>
      </w:r>
      <w:r w:rsidR="0084713A" w:rsidRPr="00F16277">
        <w:rPr>
          <w:i/>
          <w:iCs/>
        </w:rPr>
        <w:t xml:space="preserve">web </w:t>
      </w:r>
      <w:proofErr w:type="spellStart"/>
      <w:r w:rsidR="0084713A" w:rsidRPr="00F16277">
        <w:rPr>
          <w:i/>
          <w:iCs/>
        </w:rPr>
        <w:t>scrapers</w:t>
      </w:r>
      <w:proofErr w:type="spellEnd"/>
      <w:r>
        <w:t xml:space="preserve">, las modificaciones realizadas a los mismos. </w:t>
      </w:r>
      <w:r w:rsidR="0084713A">
        <w:t xml:space="preserve">Cuando se detecta un cambio, el pipeline puede </w:t>
      </w:r>
      <w:proofErr w:type="spellStart"/>
      <w:r>
        <w:t>reejecutarse</w:t>
      </w:r>
      <w:proofErr w:type="spellEnd"/>
      <w:r w:rsidR="0084713A">
        <w:t xml:space="preserve">: </w:t>
      </w:r>
      <w:r>
        <w:t>eliminando</w:t>
      </w:r>
      <w:r w:rsidR="0084713A">
        <w:t xml:space="preserve"> </w:t>
      </w:r>
      <w:proofErr w:type="spellStart"/>
      <w:r w:rsidRPr="00F16277">
        <w:rPr>
          <w:i/>
          <w:iCs/>
        </w:rPr>
        <w:t>embeddings</w:t>
      </w:r>
      <w:proofErr w:type="spellEnd"/>
      <w:r w:rsidR="0084713A">
        <w:t xml:space="preserve"> obsoletos del</w:t>
      </w:r>
      <w:r>
        <w:t xml:space="preserve"> </w:t>
      </w:r>
      <w:r w:rsidR="0084713A" w:rsidRPr="00F16277">
        <w:rPr>
          <w:i/>
          <w:iCs/>
        </w:rPr>
        <w:t>vector store</w:t>
      </w:r>
      <w:r w:rsidR="0084713A">
        <w:t xml:space="preserve"> </w:t>
      </w:r>
      <w:r>
        <w:t>e insertando los nuevos</w:t>
      </w:r>
      <w:r w:rsidR="0084713A">
        <w:t xml:space="preserve"> fragmentos actualizados.</w:t>
      </w:r>
    </w:p>
    <w:p w14:paraId="6B5016D7" w14:textId="77777777" w:rsidR="0084713A" w:rsidRDefault="0084713A" w:rsidP="0084713A"/>
    <w:p w14:paraId="4733999E" w14:textId="0BC54BAC" w:rsidR="00747E4E" w:rsidRDefault="0084713A" w:rsidP="0084713A">
      <w:r>
        <w:t>Esto resulta especialmente relevante en el ámbito regulatorio europeo,</w:t>
      </w:r>
      <w:r w:rsidR="00F16277">
        <w:t xml:space="preserve"> </w:t>
      </w:r>
      <w:r>
        <w:t>donde los marcos normativos evolucionan con frecuencia.</w:t>
      </w:r>
      <w:r w:rsidR="00F16277">
        <w:t xml:space="preserve"> </w:t>
      </w:r>
      <w:r>
        <w:t>Un RAG sobre páginas vivas garantiza que las respuestas reflejen siempre</w:t>
      </w:r>
      <w:r w:rsidR="00F16277">
        <w:t xml:space="preserve"> </w:t>
      </w:r>
      <w:r>
        <w:t>la versión vigente de la política, mientras que un sistema basado en PDF</w:t>
      </w:r>
      <w:r w:rsidR="00F16277">
        <w:t xml:space="preserve"> </w:t>
      </w:r>
      <w:r>
        <w:t>estáticos requeriría una revisión y recarga periódica manual para no</w:t>
      </w:r>
      <w:r w:rsidR="00F16277">
        <w:t xml:space="preserve"> </w:t>
      </w:r>
      <w:r>
        <w:t>ofrecer información desactualizada o contradictoria con la normativa</w:t>
      </w:r>
      <w:r w:rsidR="00F16277">
        <w:t xml:space="preserve"> </w:t>
      </w:r>
      <w:r>
        <w:t>en vigor.</w:t>
      </w:r>
    </w:p>
    <w:sectPr w:rsidR="00747E4E" w:rsidSect="006B323A">
      <w:headerReference w:type="default" r:id="rId20"/>
      <w:footerReference w:type="default" r:id="rId21"/>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54C3C" w14:textId="77777777" w:rsidR="00CA64B2" w:rsidRDefault="00CA64B2">
      <w:pPr>
        <w:spacing w:line="240" w:lineRule="auto"/>
      </w:pPr>
      <w:r>
        <w:separator/>
      </w:r>
    </w:p>
  </w:endnote>
  <w:endnote w:type="continuationSeparator" w:id="0">
    <w:p w14:paraId="45420D21" w14:textId="77777777" w:rsidR="00CA64B2" w:rsidRDefault="00CA64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tOT-Light">
    <w:altName w:val="Calibri"/>
    <w:charset w:val="00"/>
    <w:family w:val="swiss"/>
    <w:pitch w:val="variable"/>
    <w:sig w:usb0="800000EF" w:usb1="5000207B" w:usb2="00000028"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CE71" w14:textId="77777777" w:rsidR="00C02E53" w:rsidRPr="004172DF" w:rsidRDefault="00C02E53" w:rsidP="005C4BE9">
    <w:pPr>
      <w:pStyle w:val="PiedepginaAsignatura"/>
      <w:ind w:firstLine="0"/>
      <w:jc w:val="both"/>
    </w:pPr>
  </w:p>
  <w:p w14:paraId="548CA1E3" w14:textId="77777777" w:rsidR="00C02E53" w:rsidRPr="00571D5E" w:rsidRDefault="00000000" w:rsidP="00571D5E">
    <w:pPr>
      <w:pStyle w:val="PiedepginaSecciones"/>
    </w:pPr>
    <w:r w:rsidRPr="00277FAF">
      <mc:AlternateContent>
        <mc:Choice Requires="wps">
          <w:drawing>
            <wp:anchor distT="0" distB="0" distL="114300" distR="252095" simplePos="0" relativeHeight="251659264" behindDoc="1" locked="0" layoutInCell="1" allowOverlap="0" wp14:anchorId="44A82D84" wp14:editId="02E6FE2B">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918A18" w14:textId="77777777" w:rsidR="00C02E53" w:rsidRPr="001D0341" w:rsidRDefault="00000000"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82D84" id="Rectángulo 34" o:spid="_x0000_s1026"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" o:allowoverlap="f" fillcolor="#7f7f7f [1612]" stroked="f" strokeweight="1.5pt">
              <v:textbox inset="0,4mm,0">
                <w:txbxContent>
                  <w:p w14:paraId="43918A18" w14:textId="77777777" w:rsidR="00C02E53" w:rsidRPr="001D0341" w:rsidRDefault="00000000"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Pr="005C4BE9">
      <w:t xml:space="preserve"> </w:t>
    </w:r>
    <w:r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4B485" w14:textId="77777777" w:rsidR="00CA64B2" w:rsidRDefault="00CA64B2">
      <w:pPr>
        <w:spacing w:line="240" w:lineRule="auto"/>
      </w:pPr>
      <w:r>
        <w:separator/>
      </w:r>
    </w:p>
  </w:footnote>
  <w:footnote w:type="continuationSeparator" w:id="0">
    <w:p w14:paraId="1D8769C0" w14:textId="77777777" w:rsidR="00CA64B2" w:rsidRDefault="00CA64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7BCE" w14:textId="77777777" w:rsidR="00C02E53" w:rsidRDefault="00000000" w:rsidP="008155DA">
    <w:pPr>
      <w:jc w:val="left"/>
    </w:pPr>
    <w:bookmarkStart w:id="0" w:name="_Hlk100738584"/>
    <w:r>
      <w:t>Desarrollo, Optimización y Despliegue de Modelos Generativos</w:t>
    </w:r>
    <w:r w:rsidRPr="0075147B">
      <w:t xml:space="preserve"> </w:t>
    </w:r>
  </w:p>
  <w:bookmarkEnd w:id="0"/>
  <w:p w14:paraId="343B6A99" w14:textId="77777777" w:rsidR="00C02E53" w:rsidRDefault="00C02E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D0"/>
    <w:multiLevelType w:val="multilevel"/>
    <w:tmpl w:val="B0E0186E"/>
    <w:numStyleLink w:val="NumeracinTest"/>
  </w:abstractNum>
  <w:abstractNum w:abstractNumId="1"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63532D42"/>
    <w:multiLevelType w:val="hybridMultilevel"/>
    <w:tmpl w:val="A6081672"/>
    <w:lvl w:ilvl="0" w:tplc="992251C4">
      <w:start w:val="1"/>
      <w:numFmt w:val="bullet"/>
      <w:pStyle w:val="Vietasegundonivel"/>
      <w:lvlText w:val=""/>
      <w:lvlJc w:val="left"/>
      <w:pPr>
        <w:ind w:left="644" w:hanging="360"/>
      </w:pPr>
      <w:rPr>
        <w:rFonts w:ascii="Symbol" w:hAnsi="Symbol" w:hint="default"/>
      </w:rPr>
    </w:lvl>
    <w:lvl w:ilvl="1" w:tplc="0C0A0003" w:tentative="1">
      <w:start w:val="1"/>
      <w:numFmt w:val="bullet"/>
      <w:lvlText w:val="o"/>
      <w:lvlJc w:val="left"/>
      <w:pPr>
        <w:ind w:left="720" w:hanging="360"/>
      </w:pPr>
      <w:rPr>
        <w:rFonts w:ascii="Courier New" w:hAnsi="Courier New" w:cs="Courier New" w:hint="default"/>
      </w:rPr>
    </w:lvl>
    <w:lvl w:ilvl="2" w:tplc="0C0A0005" w:tentative="1">
      <w:start w:val="1"/>
      <w:numFmt w:val="bullet"/>
      <w:lvlText w:val=""/>
      <w:lvlJc w:val="left"/>
      <w:pPr>
        <w:ind w:left="1440" w:hanging="360"/>
      </w:pPr>
      <w:rPr>
        <w:rFonts w:ascii="Wingdings" w:hAnsi="Wingdings"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5" w15:restartNumberingAfterBreak="0">
    <w:nsid w:val="6C3A2A25"/>
    <w:multiLevelType w:val="hybridMultilevel"/>
    <w:tmpl w:val="1F1499E6"/>
    <w:lvl w:ilvl="0" w:tplc="0C0A0001">
      <w:start w:val="1"/>
      <w:numFmt w:val="bullet"/>
      <w:lvlText w:val=""/>
      <w:lvlJc w:val="left"/>
      <w:pPr>
        <w:ind w:left="644" w:hanging="360"/>
      </w:pPr>
      <w:rPr>
        <w:rFonts w:ascii="Symbol" w:hAnsi="Symbol" w:hint="default"/>
      </w:rPr>
    </w:lvl>
    <w:lvl w:ilvl="1" w:tplc="0C0A0003">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1028332772">
    <w:abstractNumId w:val="3"/>
  </w:num>
  <w:num w:numId="2" w16cid:durableId="1848865568">
    <w:abstractNumId w:val="0"/>
    <w:lvlOverride w:ilvl="0">
      <w:lvl w:ilvl="0">
        <w:start w:val="1"/>
        <w:numFmt w:val="decimal"/>
        <w:pStyle w:val="ListanumeradaTEST"/>
        <w:lvlText w:val="%1."/>
        <w:lvlJc w:val="center"/>
        <w:pPr>
          <w:ind w:left="284" w:hanging="284"/>
        </w:pPr>
        <w:rPr>
          <w:rFonts w:ascii="Calibri" w:hAnsi="Calibri" w:hint="default"/>
          <w:b/>
          <w:color w:val="000000" w:themeColor="text1"/>
          <w:sz w:val="24"/>
        </w:rPr>
      </w:lvl>
    </w:lvlOverride>
    <w:lvlOverride w:ilvl="1">
      <w:lvl w:ilvl="1">
        <w:start w:val="1"/>
        <w:numFmt w:val="upperLetter"/>
        <w:lvlText w:val="%2."/>
        <w:lvlJc w:val="left"/>
        <w:pPr>
          <w:ind w:left="567" w:hanging="283"/>
        </w:pPr>
        <w:rPr>
          <w:rFonts w:ascii="Calibri" w:hAnsi="Calibri" w:hint="default"/>
          <w:b w:val="0"/>
          <w:i w:val="0"/>
          <w:color w:val="333333"/>
          <w:sz w:val="24"/>
        </w:rPr>
      </w:lvl>
    </w:lvlOverride>
    <w:lvlOverride w:ilvl="2">
      <w:lvl w:ilvl="2">
        <w:start w:val="1"/>
        <w:numFmt w:val="lowerRoman"/>
        <w:lvlText w:val="%3."/>
        <w:lvlJc w:val="right"/>
        <w:pPr>
          <w:ind w:left="851" w:hanging="284"/>
        </w:pPr>
        <w:rPr>
          <w:rFonts w:ascii="Calibri" w:hAnsi="Calibri" w:hint="default"/>
          <w:b w:val="0"/>
          <w:i w:val="0"/>
          <w:color w:val="333333"/>
          <w:sz w:val="24"/>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 w16cid:durableId="1090154984">
    <w:abstractNumId w:val="2"/>
  </w:num>
  <w:num w:numId="4" w16cid:durableId="271400051">
    <w:abstractNumId w:val="1"/>
  </w:num>
  <w:num w:numId="5" w16cid:durableId="1466390619">
    <w:abstractNumId w:val="5"/>
  </w:num>
  <w:num w:numId="6" w16cid:durableId="1185168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E4E"/>
    <w:rsid w:val="000E0BEF"/>
    <w:rsid w:val="00486D72"/>
    <w:rsid w:val="006B323A"/>
    <w:rsid w:val="00747E4E"/>
    <w:rsid w:val="0084713A"/>
    <w:rsid w:val="00985F03"/>
    <w:rsid w:val="00AC0F4F"/>
    <w:rsid w:val="00B26619"/>
    <w:rsid w:val="00BE4DD0"/>
    <w:rsid w:val="00C02E53"/>
    <w:rsid w:val="00C332DE"/>
    <w:rsid w:val="00CA64B2"/>
    <w:rsid w:val="00F16277"/>
    <w:rsid w:val="00F219A1"/>
    <w:rsid w:val="00F83D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891C"/>
  <w15:chartTrackingRefBased/>
  <w15:docId w15:val="{B934E628-55EF-47E5-8336-B8FFA45D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23A"/>
    <w:pPr>
      <w:spacing w:after="0" w:line="360" w:lineRule="auto"/>
      <w:jc w:val="both"/>
    </w:pPr>
    <w:rPr>
      <w:rFonts w:ascii="Calibri" w:eastAsia="Times New Roman" w:hAnsi="Calibri" w:cs="Times New Roman"/>
      <w:color w:val="333333"/>
      <w:kern w:val="0"/>
      <w:lang w:eastAsia="es-ES"/>
      <w14:ligatures w14:val="none"/>
    </w:rPr>
  </w:style>
  <w:style w:type="paragraph" w:styleId="Heading1">
    <w:name w:val="heading 1"/>
    <w:basedOn w:val="Normal"/>
    <w:next w:val="Normal"/>
    <w:link w:val="Heading1Char"/>
    <w:uiPriority w:val="9"/>
    <w:qFormat/>
    <w:rsid w:val="00747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E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E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E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E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E4E"/>
    <w:rPr>
      <w:rFonts w:eastAsiaTheme="majorEastAsia" w:cstheme="majorBidi"/>
      <w:color w:val="272727" w:themeColor="text1" w:themeTint="D8"/>
    </w:rPr>
  </w:style>
  <w:style w:type="paragraph" w:styleId="Title">
    <w:name w:val="Title"/>
    <w:basedOn w:val="Normal"/>
    <w:next w:val="Normal"/>
    <w:link w:val="TitleChar"/>
    <w:uiPriority w:val="10"/>
    <w:qFormat/>
    <w:rsid w:val="00747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E4E"/>
    <w:pPr>
      <w:spacing w:before="160"/>
      <w:jc w:val="center"/>
    </w:pPr>
    <w:rPr>
      <w:i/>
      <w:iCs/>
      <w:color w:val="404040" w:themeColor="text1" w:themeTint="BF"/>
    </w:rPr>
  </w:style>
  <w:style w:type="character" w:customStyle="1" w:styleId="QuoteChar">
    <w:name w:val="Quote Char"/>
    <w:basedOn w:val="DefaultParagraphFont"/>
    <w:link w:val="Quote"/>
    <w:uiPriority w:val="29"/>
    <w:rsid w:val="00747E4E"/>
    <w:rPr>
      <w:i/>
      <w:iCs/>
      <w:color w:val="404040" w:themeColor="text1" w:themeTint="BF"/>
    </w:rPr>
  </w:style>
  <w:style w:type="paragraph" w:styleId="ListParagraph">
    <w:name w:val="List Paragraph"/>
    <w:basedOn w:val="Normal"/>
    <w:uiPriority w:val="34"/>
    <w:qFormat/>
    <w:rsid w:val="00747E4E"/>
    <w:pPr>
      <w:ind w:left="720"/>
      <w:contextualSpacing/>
    </w:pPr>
  </w:style>
  <w:style w:type="character" w:styleId="IntenseEmphasis">
    <w:name w:val="Intense Emphasis"/>
    <w:basedOn w:val="DefaultParagraphFont"/>
    <w:uiPriority w:val="21"/>
    <w:qFormat/>
    <w:rsid w:val="00747E4E"/>
    <w:rPr>
      <w:i/>
      <w:iCs/>
      <w:color w:val="0F4761" w:themeColor="accent1" w:themeShade="BF"/>
    </w:rPr>
  </w:style>
  <w:style w:type="paragraph" w:styleId="IntenseQuote">
    <w:name w:val="Intense Quote"/>
    <w:basedOn w:val="Normal"/>
    <w:next w:val="Normal"/>
    <w:link w:val="IntenseQuoteChar"/>
    <w:uiPriority w:val="30"/>
    <w:qFormat/>
    <w:rsid w:val="00747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E4E"/>
    <w:rPr>
      <w:i/>
      <w:iCs/>
      <w:color w:val="0F4761" w:themeColor="accent1" w:themeShade="BF"/>
    </w:rPr>
  </w:style>
  <w:style w:type="character" w:styleId="IntenseReference">
    <w:name w:val="Intense Reference"/>
    <w:basedOn w:val="DefaultParagraphFont"/>
    <w:uiPriority w:val="32"/>
    <w:qFormat/>
    <w:rsid w:val="00747E4E"/>
    <w:rPr>
      <w:b/>
      <w:bCs/>
      <w:smallCaps/>
      <w:color w:val="0F4761" w:themeColor="accent1" w:themeShade="BF"/>
      <w:spacing w:val="5"/>
    </w:rPr>
  </w:style>
  <w:style w:type="paragraph" w:customStyle="1" w:styleId="PiedepginaSecciones">
    <w:name w:val="Pie de página_Secciones"/>
    <w:basedOn w:val="Normal"/>
    <w:uiPriority w:val="19"/>
    <w:qFormat/>
    <w:rsid w:val="006B323A"/>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6B323A"/>
    <w:pPr>
      <w:spacing w:line="276" w:lineRule="auto"/>
      <w:ind w:firstLine="3686"/>
      <w:jc w:val="right"/>
    </w:pPr>
    <w:rPr>
      <w:rFonts w:cs="UnitOT-Light"/>
      <w:bCs/>
      <w:color w:val="777777"/>
      <w:sz w:val="20"/>
      <w:szCs w:val="20"/>
    </w:rPr>
  </w:style>
  <w:style w:type="character" w:styleId="Hyperlink">
    <w:name w:val="Hyperlink"/>
    <w:basedOn w:val="DefaultParagraphFont"/>
    <w:uiPriority w:val="99"/>
    <w:rsid w:val="006B323A"/>
    <w:rPr>
      <w:rFonts w:ascii="Calibri" w:hAnsi="Calibri"/>
      <w:color w:val="467886" w:themeColor="hyperlink"/>
      <w:sz w:val="24"/>
      <w:u w:val="single"/>
    </w:rPr>
  </w:style>
  <w:style w:type="paragraph" w:customStyle="1" w:styleId="Vietaprimernivel">
    <w:name w:val="Viñeta primer nivel"/>
    <w:basedOn w:val="Normal"/>
    <w:qFormat/>
    <w:rsid w:val="006B323A"/>
    <w:pPr>
      <w:numPr>
        <w:numId w:val="3"/>
      </w:numPr>
      <w:ind w:left="284" w:hanging="284"/>
    </w:pPr>
  </w:style>
  <w:style w:type="paragraph" w:customStyle="1" w:styleId="TituloApartado1">
    <w:name w:val="Titulo Apartado 1"/>
    <w:basedOn w:val="Normal"/>
    <w:next w:val="Normal"/>
    <w:uiPriority w:val="6"/>
    <w:rsid w:val="006B323A"/>
    <w:pPr>
      <w:jc w:val="left"/>
    </w:pPr>
    <w:rPr>
      <w:sz w:val="40"/>
      <w:szCs w:val="40"/>
    </w:rPr>
  </w:style>
  <w:style w:type="numbering" w:customStyle="1" w:styleId="NumeracinTest">
    <w:name w:val="Numeración Test"/>
    <w:uiPriority w:val="99"/>
    <w:rsid w:val="006B323A"/>
    <w:pPr>
      <w:numPr>
        <w:numId w:val="1"/>
      </w:numPr>
    </w:pPr>
  </w:style>
  <w:style w:type="paragraph" w:customStyle="1" w:styleId="Vietasegundonivel">
    <w:name w:val="Viñeta segundo nivel"/>
    <w:basedOn w:val="Normal"/>
    <w:autoRedefine/>
    <w:rsid w:val="000E0BEF"/>
    <w:pPr>
      <w:numPr>
        <w:numId w:val="6"/>
      </w:numPr>
      <w:contextualSpacing/>
    </w:pPr>
  </w:style>
  <w:style w:type="paragraph" w:customStyle="1" w:styleId="ListanumeradaTEST">
    <w:name w:val="Lista numerada (TEST)"/>
    <w:basedOn w:val="Normal"/>
    <w:qFormat/>
    <w:rsid w:val="006B323A"/>
    <w:pPr>
      <w:numPr>
        <w:numId w:val="2"/>
      </w:numPr>
    </w:pPr>
  </w:style>
  <w:style w:type="paragraph" w:customStyle="1" w:styleId="TtuloApartado3">
    <w:name w:val="Título Apartado 3"/>
    <w:basedOn w:val="Title"/>
    <w:next w:val="Normal"/>
    <w:uiPriority w:val="9"/>
    <w:qFormat/>
    <w:rsid w:val="006B323A"/>
    <w:pPr>
      <w:spacing w:after="0" w:line="360" w:lineRule="auto"/>
      <w:contextualSpacing w:val="0"/>
    </w:pPr>
    <w:rPr>
      <w:rFonts w:ascii="Calibri" w:eastAsia="Calibri" w:hAnsi="Calibri" w:cs="Times New Roman"/>
      <w:b/>
      <w:bCs/>
      <w:spacing w:val="0"/>
      <w:kern w:val="0"/>
      <w:sz w:val="24"/>
      <w:szCs w:val="24"/>
      <w:lang w:eastAsia="ja-JP"/>
    </w:rPr>
  </w:style>
  <w:style w:type="table" w:styleId="GridTable4">
    <w:name w:val="Grid Table 4"/>
    <w:basedOn w:val="TableNormal"/>
    <w:uiPriority w:val="49"/>
    <w:rsid w:val="006B323A"/>
    <w:pPr>
      <w:spacing w:after="0" w:line="240" w:lineRule="auto"/>
    </w:pPr>
    <w:rPr>
      <w:rFonts w:eastAsia="Times New Roman"/>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384</Words>
  <Characters>2114</Characters>
  <Application>Microsoft Office Word</Application>
  <DocSecurity>0</DocSecurity>
  <Lines>17</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vicente moya</dc:creator>
  <cp:keywords/>
  <dc:description/>
  <cp:lastModifiedBy>david vicente moya</cp:lastModifiedBy>
  <cp:revision>6</cp:revision>
  <dcterms:created xsi:type="dcterms:W3CDTF">2026-05-25T09:19:00Z</dcterms:created>
  <dcterms:modified xsi:type="dcterms:W3CDTF">2026-05-25T09:54:00Z</dcterms:modified>
</cp:coreProperties>
</file>