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2164.5703125"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He podido realizar todas las tareas en el tiempo estimado. Como grupo, tuvimos un pequeño percance en el avance del proyecto, el cual ya pudimos solucionar sin muchas complicaciones. Los principales factores que nos ayudaron a resolver las dificultades fueron la comunicación como equipo</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La principal manera de mejorar será la comunicación y la colaboración en equipo, ya que el problema anterior fue por lo mismo: por tener una mala comunicación y colaboración. También estableceremos mejor las fechas de las reuniones que tendremos y la división de tareas  para que no vuelva a ocurrir ningún percance</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Hasta el momento, todo va bien. Por un lado, encuentro que la manera en la que estamos trabajando con la metodología Scrum es mucho más eficaz. Por otro lado, puedo destacar que es una herramienta superior para desarrollar proyectos, ya que facilita la planificación del tiempo, mejora la comunicación y fomenta la colaboración</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b w:val="1"/>
                <w:color w:val="1f4e79"/>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Las inquietudes que presento se basan en el desarrollo de la documentación que se debe entregar del proyecto, y en si el plan de trabajo realizado está bien desarrollado.</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Mis preguntas, se basan en las inquietudes, serían sobre la documentación y el plan de trabajo. En concreto: ¿La documentación está correcta o qué documentación debo entregar? Además, ¿El plan de trabajo está realizado correctamente?</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No, hasta el momento. Todas las actividades estimadas en el Sprint Planning se dividieron y se asignaron a cada miembro del equipo, quienes cuentan con las herramientas y el conocimiento adecuados para desarrollar cada tarea</w:t>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yprriixf0k3"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2402.3046875000005" w:hRule="atLeast"/>
          <w:tblHeader w:val="0"/>
        </w:trPr>
        <w:tc>
          <w:tcPr>
            <w:shd w:fill="deebf6" w:val="clea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Bastante bien. Como equipo, hemos podido desarrollar todas las tareas de manera eficaz y hemos mejorado bastante la comunicación. Si algún miembro del equipo tiene alguna dificultad o duda, nos apoyamos entre nosotros para resolverlo</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Zs8j7y26bHgPx5tUQemBuA4Mjw==">CgMxLjAyDWgueXBycmlpeGYwazM4AHIhMW00OEs0ZUdHckx6UWNNc2tfYnZNQzV6ekgwQ2NMeU1u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