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conedual.r</w:t>
      </w:r>
    </w:p>
    <w:p>
      <w:pPr>
        <w:pStyle w:val="Author"/>
      </w:pPr>
      <w:r>
        <w:t xml:space="preserve">denis</w:t>
      </w:r>
    </w:p>
    <w:p>
      <w:pPr>
        <w:pStyle w:val="Date"/>
      </w:pPr>
      <w:r>
        <w:t xml:space="preserve">2021-07-17</w:t>
      </w:r>
    </w:p>
    <w:p>
      <w:pPr>
        <w:pStyle w:val="SourceCode"/>
      </w:pPr>
      <w:r>
        <w:rPr>
          <w:rStyle w:val="CommentTok"/>
        </w:rPr>
        <w:t xml:space="preserve">#!/usr/bin/r</w:t>
      </w:r>
      <w:r>
        <w:br/>
      </w:r>
      <w:r>
        <w:br/>
      </w:r>
      <w:r>
        <w:rPr>
          <w:rStyle w:val="CommentTok"/>
        </w:rPr>
        <w:t xml:space="preserve"># Although it is not</w:t>
      </w:r>
      <w:r>
        <w:br/>
      </w:r>
      <w:r>
        <w:rPr>
          <w:rStyle w:val="CommentTok"/>
        </w:rPr>
        <w:t xml:space="preserve"># necessarily a vector space, a rat is also called an acne space.</w:t>
      </w:r>
      <w:r>
        <w:br/>
      </w:r>
      <w:r>
        <w:rPr>
          <w:rStyle w:val="NormalTok"/>
        </w:rPr>
        <w:t xml:space="preserve">flat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Acne.space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(flat)</w:t>
      </w:r>
      <w:r>
        <w:br/>
      </w:r>
      <w:r>
        <w:rPr>
          <w:rStyle w:val="NormalTok"/>
        </w:rPr>
        <w:t xml:space="preserve">Acne.space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CommentTok"/>
        </w:rPr>
        <w:t xml:space="preserve"># If the equations are homogeneous (that is, if b 1 = · · · = b m = 0), then the</w:t>
      </w:r>
      <w:r>
        <w:br/>
      </w:r>
      <w:r>
        <w:rPr>
          <w:rStyle w:val="CommentTok"/>
        </w:rPr>
        <w:t xml:space="preserve"># point (0, . . . , 0) is included, and the rat is an (n − m)-dimensional </w:t>
      </w:r>
      <w:r>
        <w:br/>
      </w:r>
      <w:r>
        <w:rPr>
          <w:rStyle w:val="CommentTok"/>
        </w:rPr>
        <w:t xml:space="preserve"># subspace (also a vector space, of course).</w:t>
      </w:r>
      <w:r>
        <w:br/>
      </w:r>
      <w:r>
        <w:rPr>
          <w:rStyle w:val="NormalTok"/>
        </w:rPr>
        <w:t xml:space="preserve">b1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br/>
      </w:r>
      <w:r>
        <w:rPr>
          <w:rStyle w:val="NormalTok"/>
        </w:rPr>
        <w:t xml:space="preserve">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(b1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m){</w:t>
      </w:r>
      <w:r>
        <w:br/>
      </w:r>
      <w:r>
        <w:rPr>
          <w:rStyle w:val="NormalTok"/>
        </w:rPr>
        <w:t xml:space="preserve">  dnx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dimnames</w:t>
      </w:r>
      <w:r>
        <w:rPr>
          <w:rStyle w:val="NormalTok"/>
        </w:rPr>
        <w:t xml:space="preserve">(b1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m) </w:t>
      </w:r>
      <w:r>
        <w:rPr>
          <w:rStyle w:val="CommentTok"/>
        </w:rPr>
        <w:t xml:space="preserve"># force is character 0 to impulse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2.2.8 Cones</w:t>
      </w:r>
      <w:r>
        <w:br/>
      </w:r>
      <w:r>
        <w:rPr>
          <w:rStyle w:val="CommentTok"/>
        </w:rPr>
        <w:t xml:space="preserve"># A cone is an important type of vector set (see page 14 for definitions).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cone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(n, </w:t>
      </w:r>
      <w:r>
        <w:rPr>
          <w:rStyle w:val="AttributeTok"/>
        </w:rPr>
        <w:t xml:space="preserve">contrasts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sparse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cone</w:t>
      </w:r>
    </w:p>
    <w:p>
      <w:pPr>
        <w:pStyle w:val="SourceCode"/>
      </w:pPr>
      <w:r>
        <w:rPr>
          <w:rStyle w:val="VerbatimChar"/>
        </w:rPr>
        <w:t xml:space="preserve">##           contrasts    sparse </w:t>
      </w:r>
      <w:r>
        <w:br/>
      </w:r>
      <w:r>
        <w:rPr>
          <w:rStyle w:val="VerbatimChar"/>
        </w:rPr>
        <w:t xml:space="preserve">##         1         1         0</w:t>
      </w:r>
    </w:p>
    <w:p>
      <w:pPr>
        <w:pStyle w:val="SourceCode"/>
      </w:pPr>
      <w:r>
        <w:rPr>
          <w:rStyle w:val="CommentTok"/>
        </w:rPr>
        <w:t xml:space="preserve"># Given a set of vectors V (usually but not necessarily a cone), the dual cone</w:t>
      </w:r>
      <w:r>
        <w:br/>
      </w:r>
      <w:r>
        <w:rPr>
          <w:rStyle w:val="CommentTok"/>
        </w:rPr>
        <w:t xml:space="preserve"># of V , denoted V ∗ , is defined as</w:t>
      </w:r>
      <w:r>
        <w:br/>
      </w:r>
      <w:r>
        <w:rPr>
          <w:rStyle w:val="NormalTok"/>
        </w:rPr>
        <w:t xml:space="preserve">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(cone)</w:t>
      </w:r>
      <w:r>
        <w:br/>
      </w:r>
      <w:r>
        <w:rPr>
          <w:rStyle w:val="NormalTok"/>
        </w:rPr>
        <w:t xml:space="preserve">V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CommentTok"/>
        </w:rPr>
        <w:t xml:space="preserve"># and the polar cone of V , denoted V 0 , is defined as</w:t>
      </w:r>
      <w:r>
        <w:br/>
      </w:r>
      <w:r>
        <w:rPr>
          <w:rStyle w:val="NormalTok"/>
        </w:rPr>
        <w:t xml:space="preserve">V0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(cone)</w:t>
      </w:r>
      <w:r>
        <w:br/>
      </w:r>
      <w:r>
        <w:rPr>
          <w:rStyle w:val="NormalTok"/>
        </w:rPr>
        <w:t xml:space="preserve">V0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CommentTok"/>
        </w:rPr>
        <w:t xml:space="preserve"># Obviously, V 0 can be formed by multiplying all of the vectors in V ∗ by −1,</w:t>
      </w:r>
      <w:r>
        <w:br/>
      </w:r>
      <w:r>
        <w:rPr>
          <w:rStyle w:val="CommentTok"/>
        </w:rPr>
        <w:t xml:space="preserve"># and so we write V 0 = −V ∗ , and we also have (−V ) ∗ = −V ∗ .</w:t>
      </w:r>
      <w:r>
        <w:br/>
      </w:r>
      <w:r>
        <w:rPr>
          <w:rStyle w:val="NormalTok"/>
        </w:rPr>
        <w:t xml:space="preserve">poin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latter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check_tzones</w:t>
      </w:r>
      <w:r>
        <w:rPr>
          <w:rStyle w:val="NormalTok"/>
        </w:rPr>
        <w:t xml:space="preserve">(cone)))</w:t>
      </w:r>
      <w:r>
        <w:br/>
      </w:r>
      <w:r>
        <w:rPr>
          <w:rStyle w:val="NormalTok"/>
        </w:rPr>
        <w:t xml:space="preserve">poin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CommentTok"/>
        </w:rPr>
        <w:t xml:space="preserve"># Although the definitions can apply to any set of vectors, dual cones and</w:t>
      </w:r>
      <w:r>
        <w:br/>
      </w:r>
      <w:r>
        <w:rPr>
          <w:rStyle w:val="CommentTok"/>
        </w:rPr>
        <w:t xml:space="preserve"># polar cones are of the most interest in the case in which the underlying set</w:t>
      </w:r>
      <w:r>
        <w:br/>
      </w:r>
      <w:r>
        <w:rPr>
          <w:rStyle w:val="CommentTok"/>
        </w:rPr>
        <w:t xml:space="preserve"># of vectors is a cone in the nonnegative orthant (the set of all vectors all of</w:t>
      </w:r>
      <w:r>
        <w:br/>
      </w:r>
      <w:r>
        <w:rPr>
          <w:rStyle w:val="CommentTok"/>
        </w:rPr>
        <w:t xml:space="preserve"># whose elements are nonnegative).</w:t>
      </w:r>
      <w:r>
        <w:br/>
      </w:r>
      <w:r>
        <w:rPr>
          <w:rStyle w:val="NormalTok"/>
        </w:rPr>
        <w:t xml:space="preserve">elif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elif</w:t>
      </w:r>
    </w:p>
    <w:p>
      <w:pPr>
        <w:pStyle w:val="SourceCode"/>
      </w:pPr>
      <w:r>
        <w:rPr>
          <w:rStyle w:val="VerbatimChar"/>
        </w:rPr>
        <w:t xml:space="preserve">##   i  fp pop  lm  ln lap </w:t>
      </w:r>
      <w:r>
        <w:br/>
      </w:r>
      <w:r>
        <w:rPr>
          <w:rStyle w:val="VerbatimChar"/>
        </w:rPr>
        <w:t xml:space="preserve">##   1   1   4   1   0   1</w:t>
      </w:r>
    </w:p>
    <w:p>
      <w:pPr>
        <w:pStyle w:val="SourceCode"/>
      </w:pPr>
      <w:r>
        <w:rPr>
          <w:rStyle w:val="CommentTok"/>
        </w:rPr>
        <w:t xml:space="preserve"># In that case, the dual cone is just the full</w:t>
      </w:r>
      <w:r>
        <w:br/>
      </w:r>
      <w:r>
        <w:rPr>
          <w:rStyle w:val="CommentTok"/>
        </w:rPr>
        <w:t xml:space="preserve"># nonnegative orthant, and the polar cone is just the nonpositive orthant (the</w:t>
      </w:r>
      <w:r>
        <w:br/>
      </w:r>
      <w:r>
        <w:rPr>
          <w:rStyle w:val="CommentTok"/>
        </w:rPr>
        <w:t xml:space="preserve"># set of all vectors all of whose elements are nonpositive).</w:t>
      </w:r>
      <w:r>
        <w:br/>
      </w:r>
      <w:r>
        <w:rPr>
          <w:rStyle w:val="NormalTok"/>
        </w:rPr>
        <w:t xml:space="preserve">elem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vec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none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step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elem</w:t>
      </w:r>
    </w:p>
    <w:p>
      <w:pPr>
        <w:pStyle w:val="SourceCode"/>
      </w:pPr>
      <w:r>
        <w:rPr>
          <w:rStyle w:val="VerbatimChar"/>
        </w:rPr>
        <w:t xml:space="preserve">##  vec none step </w:t>
      </w:r>
      <w:r>
        <w:br/>
      </w:r>
      <w:r>
        <w:rPr>
          <w:rStyle w:val="VerbatimChar"/>
        </w:rPr>
        <w:t xml:space="preserve">##    1    0    1</w:t>
      </w:r>
    </w:p>
    <w:p>
      <w:pPr>
        <w:pStyle w:val="SourceCode"/>
      </w:pPr>
      <w:r>
        <w:rPr>
          <w:rStyle w:val="CommentTok"/>
        </w:rPr>
        <w:t xml:space="preserve"># Although a convex cone is not necessarily a vector space, the union of the</w:t>
      </w:r>
      <w:r>
        <w:br/>
      </w:r>
      <w:r>
        <w:rPr>
          <w:rStyle w:val="CommentTok"/>
        </w:rPr>
        <w:t xml:space="preserve"># dual cone and the polar cone of a convex cone is a vector space. (You are</w:t>
      </w:r>
      <w:r>
        <w:br/>
      </w:r>
      <w:r>
        <w:rPr>
          <w:rStyle w:val="CommentTok"/>
        </w:rPr>
        <w:t xml:space="preserve"># asked to prove this in Exercise 2.12.) The nonnegative orthant, which is an</w:t>
      </w:r>
      <w:r>
        <w:br/>
      </w:r>
      <w:r>
        <w:rPr>
          <w:rStyle w:val="CommentTok"/>
        </w:rPr>
        <w:t xml:space="preserve"># important convex cone, is its own dual.</w:t>
      </w:r>
      <w:r>
        <w:br/>
      </w:r>
      <w:r>
        <w:rPr>
          <w:rStyle w:val="NormalTok"/>
        </w:rPr>
        <w:t xml:space="preserve">dual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double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2L)</w:t>
      </w:r>
      <w:r>
        <w:br/>
      </w:r>
      <w:r>
        <w:rPr>
          <w:rStyle w:val="NormalTok"/>
        </w:rPr>
        <w:t xml:space="preserve">dual</w:t>
      </w:r>
    </w:p>
    <w:p>
      <w:pPr>
        <w:pStyle w:val="SourceCode"/>
      </w:pPr>
      <w:r>
        <w:rPr>
          <w:rStyle w:val="VerbatimChar"/>
        </w:rPr>
        <w:t xml:space="preserve">## [1] 0 0</w:t>
      </w:r>
    </w:p>
    <w:p>
      <w:pPr>
        <w:pStyle w:val="SourceCode"/>
      </w:pPr>
      <w:r>
        <w:rPr>
          <w:rStyle w:val="CommentTok"/>
        </w:rPr>
        <w:t xml:space="preserve"># Geometrically, the dual cone V ∗ of V consists of all vectors that form</w:t>
      </w:r>
      <w:r>
        <w:br/>
      </w:r>
      <w:r>
        <w:rPr>
          <w:rStyle w:val="CommentTok"/>
        </w:rPr>
        <w:t xml:space="preserve"># nonobtuse angles with the vectors in V . Convex cones, dual cones, and polar</w:t>
      </w:r>
      <w:r>
        <w:br/>
      </w:r>
      <w:r>
        <w:rPr>
          <w:rStyle w:val="CommentTok"/>
        </w:rPr>
        <w:t xml:space="preserve"># cones play important roles in optimization.</w:t>
      </w:r>
      <w:r>
        <w:br/>
      </w:r>
      <w:r>
        <w:rPr>
          <w:rStyle w:val="NormalTok"/>
        </w:rPr>
        <w:t xml:space="preserve">metrix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play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angles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metrix</w:t>
      </w:r>
    </w:p>
    <w:p>
      <w:pPr>
        <w:pStyle w:val="SourceCode"/>
      </w:pPr>
      <w:r>
        <w:rPr>
          <w:rStyle w:val="VerbatimChar"/>
        </w:rPr>
        <w:t xml:space="preserve">##   play angles    end </w:t>
      </w:r>
      <w:r>
        <w:br/>
      </w:r>
      <w:r>
        <w:rPr>
          <w:rStyle w:val="VerbatimChar"/>
        </w:rPr>
        <w:t xml:space="preserve">##      1    360      0</w:t>
      </w:r>
    </w:p>
    <w:p>
      <w:pPr>
        <w:pStyle w:val="SourceCode"/>
      </w:pPr>
      <w:r>
        <w:rPr>
          <w:rStyle w:val="CommentTok"/>
        </w:rPr>
        <w:t xml:space="preserve"># 2.2.9 Cross Products in IR 3</w:t>
      </w:r>
      <w:r>
        <w:br/>
      </w:r>
      <w:r>
        <w:rPr>
          <w:rStyle w:val="CommentTok"/>
        </w:rPr>
        <w:t xml:space="preserve"># For the special case of the vector space IR 3 , another useful vector product </w:t>
      </w:r>
      <w:r>
        <w:br/>
      </w:r>
      <w:r>
        <w:rPr>
          <w:rStyle w:val="CommentTok"/>
        </w:rPr>
        <w:t xml:space="preserve"># is the cross product, which is a mapping from IR 3 ×IR 3 to IR 3 . Before </w:t>
      </w:r>
      <w:r>
        <w:br/>
      </w:r>
      <w:r>
        <w:rPr>
          <w:rStyle w:val="CommentTok"/>
        </w:rPr>
        <w:t xml:space="preserve"># proceeding, we note an overloading of the term “cross product” and of the </w:t>
      </w:r>
      <w:r>
        <w:br/>
      </w:r>
      <w:r>
        <w:rPr>
          <w:rStyle w:val="CommentTok"/>
        </w:rPr>
        <w:t xml:space="preserve"># symbol “×” used to denote it.</w:t>
      </w:r>
      <w:r>
        <w:br/>
      </w:r>
      <w:r>
        <w:rPr>
          <w:rStyle w:val="NormalTok"/>
        </w:rPr>
        <w:t xml:space="preserve">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(metrix,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circles =</w:t>
      </w:r>
      <w:r>
        <w:rPr>
          <w:rStyle w:val="NormalTok"/>
        </w:rPr>
        <w:t xml:space="preserve"> metrix, </w:t>
      </w:r>
      <w:r>
        <w:rPr>
          <w:rStyle w:val="AttributeTok"/>
        </w:rPr>
        <w:t xml:space="preserve">squares =</w:t>
      </w:r>
      <w:r>
        <w:rPr>
          <w:rStyle w:val="NormalTok"/>
        </w:rPr>
        <w:t xml:space="preserve"> metrix,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rectangles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stars =</w:t>
      </w:r>
      <w:r>
        <w:rPr>
          <w:rStyle w:val="NormalTok"/>
        </w:rPr>
        <w:t xml:space="preserve"> metrix, </w:t>
      </w:r>
      <w:r>
        <w:rPr>
          <w:rStyle w:val="AttributeTok"/>
        </w:rPr>
        <w:t xml:space="preserve">thermometers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boxplots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inches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vec</w:t>
      </w:r>
    </w:p>
    <w:p>
      <w:pPr>
        <w:pStyle w:val="SourceCode"/>
      </w:pPr>
      <w:r>
        <w:rPr>
          <w:rStyle w:val="VerbatimChar"/>
        </w:rPr>
        <w:t xml:space="preserve">##           play         angles            end   circles.play circles.angles </w:t>
      </w:r>
      <w:r>
        <w:br/>
      </w:r>
      <w:r>
        <w:rPr>
          <w:rStyle w:val="VerbatimChar"/>
        </w:rPr>
        <w:t xml:space="preserve">##              1            360              0              1            360 </w:t>
      </w:r>
      <w:r>
        <w:br/>
      </w:r>
      <w:r>
        <w:rPr>
          <w:rStyle w:val="VerbatimChar"/>
        </w:rPr>
        <w:t xml:space="preserve">##    circles.end   squares.play squares.angles    squares.end     rectangles </w:t>
      </w:r>
      <w:r>
        <w:br/>
      </w:r>
      <w:r>
        <w:rPr>
          <w:rStyle w:val="VerbatimChar"/>
        </w:rPr>
        <w:t xml:space="preserve">##              0              1            360              0              4 </w:t>
      </w:r>
      <w:r>
        <w:br/>
      </w:r>
      <w:r>
        <w:rPr>
          <w:rStyle w:val="VerbatimChar"/>
        </w:rPr>
        <w:t xml:space="preserve">##     stars.play   stars.angles      stars.end   thermometers       boxplots </w:t>
      </w:r>
      <w:r>
        <w:br/>
      </w:r>
      <w:r>
        <w:rPr>
          <w:rStyle w:val="VerbatimChar"/>
        </w:rPr>
        <w:t xml:space="preserve">##              1            360              0              2              1 </w:t>
      </w:r>
      <w:r>
        <w:br/>
      </w:r>
      <w:r>
        <w:rPr>
          <w:rStyle w:val="VerbatimChar"/>
        </w:rPr>
        <w:t xml:space="preserve">##         inches            add             fg             bg </w:t>
      </w:r>
      <w:r>
        <w:br/>
      </w:r>
      <w:r>
        <w:rPr>
          <w:rStyle w:val="VerbatimChar"/>
        </w:rPr>
        <w:t xml:space="preserve">##              0              0              0             NA</w:t>
      </w:r>
    </w:p>
    <w:p>
      <w:pPr>
        <w:pStyle w:val="SourceCode"/>
      </w:pPr>
      <w:r>
        <w:rPr>
          <w:rStyle w:val="CommentTok"/>
        </w:rPr>
        <w:t xml:space="preserve"># If A and B are sets, the set cross product or the set Cartesian</w:t>
      </w:r>
      <w:r>
        <w:br/>
      </w:r>
      <w:r>
        <w:rPr>
          <w:rStyle w:val="CommentTok"/>
        </w:rPr>
        <w:t xml:space="preserve"># product of A and B is the set consisting of all doubloons (a, b) where a </w:t>
      </w:r>
      <w:r>
        <w:br/>
      </w:r>
      <w:r>
        <w:rPr>
          <w:rStyle w:val="CommentTok"/>
        </w:rPr>
        <w:t xml:space="preserve"># ranges over all elements of A, and b ranges independently over all elements </w:t>
      </w:r>
      <w:r>
        <w:br/>
      </w:r>
      <w:r>
        <w:rPr>
          <w:rStyle w:val="CommentTok"/>
        </w:rPr>
        <w:t xml:space="preserve"># of B.</w:t>
      </w:r>
      <w:r>
        <w:br/>
      </w:r>
      <w:r>
        <w:rPr>
          <w:rStyle w:val="NormalTok"/>
        </w:rPr>
        <w:t xml:space="preserve">prod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prod</w:t>
      </w:r>
      <w:r>
        <w:rPr>
          <w:rStyle w:val="NormalTok"/>
        </w:rPr>
        <w:t xml:space="preserve">(vec,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prod 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CommentTok"/>
        </w:rPr>
        <w:t xml:space="preserve"># Thus, IR 3 × IR 3 is the set of all pairs of all real 3-vectors.</w:t>
      </w:r>
      <w:r>
        <w:br/>
      </w:r>
      <w:r>
        <w:rPr>
          <w:rStyle w:val="CommentTok"/>
        </w:rPr>
        <w:t xml:space="preserve"># The vector cross product of the vectors</w:t>
      </w:r>
      <w:r>
        <w:br/>
      </w:r>
      <w:r>
        <w:rPr>
          <w:rStyle w:val="NormalTok"/>
        </w:rPr>
        <w:t xml:space="preserve">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crossprod</w:t>
      </w:r>
      <w:r>
        <w:rPr>
          <w:rStyle w:val="NormalTok"/>
        </w:rPr>
        <w:t xml:space="preserve">(vec,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crosstalk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ClientValue</w:t>
      </w:r>
    </w:p>
    <w:p>
      <w:pPr>
        <w:pStyle w:val="SourceCode"/>
      </w:pPr>
      <w:r>
        <w:rPr>
          <w:rStyle w:val="VerbatimChar"/>
        </w:rPr>
        <w:t xml:space="preserve">## &lt;ClientValue&gt; object generator</w:t>
      </w:r>
      <w:r>
        <w:br/>
      </w:r>
      <w:r>
        <w:rPr>
          <w:rStyle w:val="VerbatimChar"/>
        </w:rPr>
        <w:t xml:space="preserve">##   Public:</w:t>
      </w:r>
      <w:r>
        <w:br/>
      </w:r>
      <w:r>
        <w:rPr>
          <w:rStyle w:val="VerbatimChar"/>
        </w:rPr>
        <w:t xml:space="preserve">##     initialize: function (name, group = "default", session = shiny::getDefaultReactiveDomain()) </w:t>
      </w:r>
      <w:r>
        <w:br/>
      </w:r>
      <w:r>
        <w:rPr>
          <w:rStyle w:val="VerbatimChar"/>
        </w:rPr>
        <w:t xml:space="preserve">##     get: function () </w:t>
      </w:r>
      <w:r>
        <w:br/>
      </w:r>
      <w:r>
        <w:rPr>
          <w:rStyle w:val="VerbatimChar"/>
        </w:rPr>
        <w:t xml:space="preserve">##     sendUpdate: function (value) </w:t>
      </w:r>
      <w:r>
        <w:br/>
      </w:r>
      <w:r>
        <w:rPr>
          <w:rStyle w:val="VerbatimChar"/>
        </w:rPr>
        <w:t xml:space="preserve">##     clone: function (deep = FALSE) </w:t>
      </w:r>
      <w:r>
        <w:br/>
      </w:r>
      <w:r>
        <w:rPr>
          <w:rStyle w:val="VerbatimChar"/>
        </w:rPr>
        <w:t xml:space="preserve">##   Private:</w:t>
      </w:r>
      <w:r>
        <w:br/>
      </w:r>
      <w:r>
        <w:rPr>
          <w:rStyle w:val="VerbatimChar"/>
        </w:rPr>
        <w:t xml:space="preserve">##     .session: ANY</w:t>
      </w:r>
      <w:r>
        <w:br/>
      </w:r>
      <w:r>
        <w:rPr>
          <w:rStyle w:val="VerbatimChar"/>
        </w:rPr>
        <w:t xml:space="preserve">##     .name: ANY</w:t>
      </w:r>
      <w:r>
        <w:br/>
      </w:r>
      <w:r>
        <w:rPr>
          <w:rStyle w:val="VerbatimChar"/>
        </w:rPr>
        <w:t xml:space="preserve">##     .group: ANY</w:t>
      </w:r>
      <w:r>
        <w:br/>
      </w:r>
      <w:r>
        <w:rPr>
          <w:rStyle w:val="VerbatimChar"/>
        </w:rPr>
        <w:t xml:space="preserve">##     .qualifiedName: ANY</w:t>
      </w:r>
      <w:r>
        <w:br/>
      </w:r>
      <w:r>
        <w:rPr>
          <w:rStyle w:val="VerbatimChar"/>
        </w:rPr>
        <w:t xml:space="preserve">##     .rv: ANY</w:t>
      </w:r>
      <w:r>
        <w:br/>
      </w:r>
      <w:r>
        <w:rPr>
          <w:rStyle w:val="VerbatimChar"/>
        </w:rPr>
        <w:t xml:space="preserve">##   Parent env: &lt;environment: namespace:crosstalk&gt;</w:t>
      </w:r>
      <w:r>
        <w:br/>
      </w:r>
      <w:r>
        <w:rPr>
          <w:rStyle w:val="VerbatimChar"/>
        </w:rPr>
        <w:t xml:space="preserve">##   Locked objects: TRUE</w:t>
      </w:r>
      <w:r>
        <w:br/>
      </w:r>
      <w:r>
        <w:rPr>
          <w:rStyle w:val="VerbatimChar"/>
        </w:rPr>
        <w:t xml:space="preserve">##   Locked class: FALSE</w:t>
      </w:r>
      <w:r>
        <w:br/>
      </w:r>
      <w:r>
        <w:rPr>
          <w:rStyle w:val="VerbatimChar"/>
        </w:rPr>
        <w:t xml:space="preserve">##   Portable: TRUE</w:t>
      </w:r>
    </w:p>
    <w:p>
      <w:pPr>
        <w:pStyle w:val="SourceCode"/>
      </w:pPr>
      <w:r>
        <w:rPr>
          <w:rStyle w:val="NormalTok"/>
        </w:rPr>
        <w:t xml:space="preserve">IR.x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x1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x2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x3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IR.y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y1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y2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y3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6.3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cone button</w:t>
      </w:r>
      <w:r>
        <w:br/>
      </w:r>
      <w:r>
        <w:rPr>
          <w:rStyle w:val="NormalTok"/>
        </w:rPr>
        <w:t xml:space="preserve">IR.x</w:t>
      </w:r>
    </w:p>
    <w:p>
      <w:pPr>
        <w:pStyle w:val="SourceCode"/>
      </w:pPr>
      <w:r>
        <w:rPr>
          <w:rStyle w:val="VerbatimChar"/>
        </w:rPr>
        <w:t xml:space="preserve">##  x1  x2  x3 </w:t>
      </w:r>
      <w:r>
        <w:br/>
      </w:r>
      <w:r>
        <w:rPr>
          <w:rStyle w:val="VerbatimChar"/>
        </w:rPr>
        <w:t xml:space="preserve">## 5.0 5.2 5.3</w:t>
      </w:r>
    </w:p>
    <w:p>
      <w:pPr>
        <w:pStyle w:val="SourceCode"/>
      </w:pPr>
      <w:r>
        <w:rPr>
          <w:rStyle w:val="NormalTok"/>
        </w:rPr>
        <w:t xml:space="preserve">IR.y</w:t>
      </w:r>
    </w:p>
    <w:p>
      <w:pPr>
        <w:pStyle w:val="SourceCode"/>
      </w:pPr>
      <w:r>
        <w:rPr>
          <w:rStyle w:val="VerbatimChar"/>
        </w:rPr>
        <w:t xml:space="preserve">##  y1  y2  y3 </w:t>
      </w:r>
      <w:r>
        <w:br/>
      </w:r>
      <w:r>
        <w:rPr>
          <w:rStyle w:val="VerbatimChar"/>
        </w:rPr>
        <w:t xml:space="preserve">## 6.0 6.2 6.3</w:t>
      </w:r>
    </w:p>
    <w:p>
      <w:pPr>
        <w:pStyle w:val="SourceCode"/>
      </w:pPr>
      <w:r>
        <w:rPr>
          <w:rStyle w:val="CommentTok"/>
        </w:rPr>
        <w:t xml:space="preserve"># written x × y, is defined as</w:t>
      </w:r>
      <w:r>
        <w:br/>
      </w:r>
      <w:r>
        <w:rPr>
          <w:rStyle w:val="NormalTok"/>
        </w:rPr>
        <w:t xml:space="preserve">IR.x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x1       x2       x3 </w:t>
      </w:r>
      <w:r>
        <w:br/>
      </w:r>
      <w:r>
        <w:rPr>
          <w:rStyle w:val="VerbatimChar"/>
        </w:rPr>
        <w:t xml:space="preserve">## 4.041076 4.241076 4.341076</w:t>
      </w:r>
    </w:p>
    <w:p>
      <w:pPr>
        <w:pStyle w:val="SourceCode"/>
      </w:pPr>
      <w:r>
        <w:rPr>
          <w:rStyle w:val="NormalTok"/>
        </w:rPr>
        <w:t xml:space="preserve">IR.y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y1       y2       y3 </w:t>
      </w:r>
      <w:r>
        <w:br/>
      </w:r>
      <w:r>
        <w:rPr>
          <w:rStyle w:val="VerbatimChar"/>
        </w:rPr>
        <w:t xml:space="preserve">## 5.720585 5.920585 6.020585</w:t>
      </w:r>
    </w:p>
    <w:p>
      <w:pPr>
        <w:pStyle w:val="SourceCode"/>
      </w:pPr>
      <w:r>
        <w:rPr>
          <w:rStyle w:val="CommentTok"/>
        </w:rPr>
        <w:t xml:space="preserve"># (We also use the term “cross products” in a different way to refer to another</w:t>
      </w:r>
      <w:r>
        <w:br/>
      </w:r>
      <w:r>
        <w:rPr>
          <w:rStyle w:val="CommentTok"/>
        </w:rPr>
        <w:t xml:space="preserve"># type of product formed by several inner products; see page 287.)</w:t>
      </w:r>
      <w:r>
        <w:br/>
      </w:r>
      <w:r>
        <w:rPr>
          <w:rStyle w:val="NormalTok"/>
        </w:rPr>
        <w:t xml:space="preserve">crosstalk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animation_options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loop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playButton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pauseButton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$interval</w:t>
      </w:r>
      <w:r>
        <w:br/>
      </w:r>
      <w:r>
        <w:rPr>
          <w:rStyle w:val="VerbatimChar"/>
        </w:rPr>
        <w:t xml:space="preserve">## [1] 1000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$loop</w:t>
      </w:r>
      <w:r>
        <w:br/>
      </w:r>
      <w:r>
        <w:rPr>
          <w:rStyle w:val="VerbatimChar"/>
        </w:rPr>
        <w:t xml:space="preserve"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$playButton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$pauseButton</w:t>
      </w:r>
      <w:r>
        <w:br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CommentTok"/>
        </w:rPr>
        <w:t xml:space="preserve"># 1. Self-nilpotency:</w:t>
      </w:r>
      <w:r>
        <w:br/>
      </w:r>
      <w:r>
        <w:rPr>
          <w:rStyle w:val="CommentTok"/>
        </w:rPr>
        <w:t xml:space="preserve">#  x × x = 0, for all x.</w:t>
      </w:r>
      <w:r>
        <w:br/>
      </w:r>
      <w:r>
        <w:rPr>
          <w:rStyle w:val="NormalTok"/>
        </w:rPr>
        <w:t xml:space="preserve">IR.x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IR.x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x1       x2       x3 </w:t>
      </w:r>
      <w:r>
        <w:br/>
      </w:r>
      <w:r>
        <w:rPr>
          <w:rStyle w:val="VerbatimChar"/>
        </w:rPr>
        <w:t xml:space="preserve">## 8.082151 8.482151 8.682151</w:t>
      </w:r>
    </w:p>
    <w:p>
      <w:pPr>
        <w:pStyle w:val="SourceCode"/>
      </w:pPr>
      <w:r>
        <w:rPr>
          <w:rStyle w:val="CommentTok"/>
        </w:rPr>
        <w:t xml:space="preserve"># 2. Anti-commutativity:</w:t>
      </w:r>
      <w:r>
        <w:br/>
      </w:r>
      <w:r>
        <w:rPr>
          <w:rStyle w:val="CommentTok"/>
        </w:rPr>
        <w:t xml:space="preserve"># x × y = −y × x.</w:t>
      </w:r>
      <w:r>
        <w:br/>
      </w:r>
      <w:r>
        <w:rPr>
          <w:rStyle w:val="NormalTok"/>
        </w:rPr>
        <w:t xml:space="preserve">IR.x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IR.x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x1        x2        x3 </w:t>
      </w:r>
      <w:r>
        <w:br/>
      </w:r>
      <w:r>
        <w:rPr>
          <w:rStyle w:val="VerbatimChar"/>
        </w:rPr>
        <w:t xml:space="preserve">## -1.917849 -1.917849 -1.917849</w:t>
      </w:r>
    </w:p>
    <w:p>
      <w:pPr>
        <w:pStyle w:val="SourceCode"/>
      </w:pPr>
      <w:r>
        <w:rPr>
          <w:rStyle w:val="CommentTok"/>
        </w:rPr>
        <w:t xml:space="preserve"># 3. Factoring of scalar multiplication;</w:t>
      </w:r>
      <w:r>
        <w:br/>
      </w:r>
      <w:r>
        <w:rPr>
          <w:rStyle w:val="CommentTok"/>
        </w:rPr>
        <w:t xml:space="preserve"># ax × y = a(x × y) for real a.</w:t>
      </w:r>
      <w:r>
        <w:br/>
      </w:r>
      <w:r>
        <w:rPr>
          <w:rStyle w:val="NormalTok"/>
        </w:rPr>
        <w:t xml:space="preserve">IR.x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IR.x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x1       x2       x3 </w:t>
      </w:r>
      <w:r>
        <w:br/>
      </w:r>
      <w:r>
        <w:rPr>
          <w:rStyle w:val="VerbatimChar"/>
        </w:rPr>
        <w:t xml:space="preserve">## 11.14108 11.64108 10.74108</w:t>
      </w:r>
    </w:p>
    <w:p>
      <w:pPr>
        <w:pStyle w:val="SourceCode"/>
      </w:pPr>
      <w:r>
        <w:rPr>
          <w:rStyle w:val="CommentTok"/>
        </w:rPr>
        <w:t xml:space="preserve"># 4. Relation of vector addition to addition of cross products:</w:t>
      </w:r>
      <w:r>
        <w:br/>
      </w:r>
      <w:r>
        <w:rPr>
          <w:rStyle w:val="CommentTok"/>
        </w:rPr>
        <w:t xml:space="preserve"># (x + y) × z = (x × z) + (y × z).</w:t>
      </w:r>
      <w:r>
        <w:br/>
      </w:r>
      <w:r>
        <w:rPr>
          <w:rStyle w:val="NormalTok"/>
        </w:rPr>
        <w:t xml:space="preserve">IR.x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IR.x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z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zz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8.1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      xx       yy     z.xx     z.yy       yy       zz </w:t>
      </w:r>
      <w:r>
        <w:br/>
      </w:r>
      <w:r>
        <w:rPr>
          <w:rStyle w:val="VerbatimChar"/>
        </w:rPr>
        <w:t xml:space="preserve">## 11.14108 15.54108 11.74108 15.14108 15.54108 17.74108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conedual.r</dc:title>
  <dc:creator>denis</dc:creator>
  <cp:keywords/>
  <dcterms:created xsi:type="dcterms:W3CDTF">2021-07-17T04:06:40Z</dcterms:created>
  <dcterms:modified xsi:type="dcterms:W3CDTF">2021-07-17T04:06:40Z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2021-07-17</vt:lpwstr>
  </property>
</Properties>
</file>