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fonts.r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2021-07-20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Basic Properties of Matrices</w:t>
      </w:r>
      <w:r>
        <w:br/>
      </w:r>
      <w:r>
        <w:rPr>
          <w:rStyle w:val="CommentTok"/>
        </w:rPr>
        <w:t xml:space="preserve"># In this chapter, we build on the notation introduced on page 5, and discuss</w:t>
      </w:r>
      <w:r>
        <w:br/>
      </w:r>
      <w:r>
        <w:rPr>
          <w:rStyle w:val="CommentTok"/>
        </w:rPr>
        <w:t xml:space="preserve"># a wide range of basic topics related to matrices with real elements. Some of</w:t>
      </w:r>
      <w:r>
        <w:br/>
      </w:r>
      <w:r>
        <w:rPr>
          <w:rStyle w:val="CommentTok"/>
        </w:rPr>
        <w:t xml:space="preserve"># the properties carry over to matrices with complex elements, but the reader</w:t>
      </w:r>
      <w:r>
        <w:br/>
      </w:r>
      <w:r>
        <w:rPr>
          <w:rStyle w:val="CommentTok"/>
        </w:rPr>
        <w:t xml:space="preserve"># should not assume this. Occasionally, for emphasis, we will refer to “real”</w:t>
      </w:r>
      <w:r>
        <w:br/>
      </w:r>
      <w:r>
        <w:rPr>
          <w:rStyle w:val="CommentTok"/>
        </w:rPr>
        <w:t xml:space="preserve"># matrices, but unless it is stated otherwise, we are assuming the matrices are</w:t>
      </w:r>
      <w:r>
        <w:br/>
      </w:r>
      <w:r>
        <w:rPr>
          <w:rStyle w:val="CommentTok"/>
        </w:rPr>
        <w:t xml:space="preserve"># real.</w:t>
      </w:r>
      <w:r>
        <w:br/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"R&gt;"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R&gt;</w:t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SourceCode"/>
      </w:pPr>
      <w:r>
        <w:rPr>
          <w:rStyle w:val="NormalTok"/>
        </w:rPr>
        <w:t xml:space="preserve">vb_script_summary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hap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hap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vb_script_summary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hap note  top </w:t>
      </w:r>
      <w:r>
        <w:br/>
      </w:r>
      <w:r>
        <w:rPr>
          <w:rStyle w:val="VerbatimChar"/>
        </w:rPr>
        <w:t xml:space="preserve">##  2.1  1.2  2.3</w:t>
      </w:r>
    </w:p>
    <w:p>
      <w:pPr>
        <w:pStyle w:val="SourceCode"/>
      </w:pPr>
      <w:r>
        <w:rPr>
          <w:rStyle w:val="CommentTok"/>
        </w:rPr>
        <w:t xml:space="preserve"># The topics and the properties of matrices that we choose to discuss are</w:t>
      </w:r>
      <w:r>
        <w:br/>
      </w:r>
      <w:r>
        <w:rPr>
          <w:rStyle w:val="CommentTok"/>
        </w:rPr>
        <w:t xml:space="preserve"># motivated by applications in the data sciences. In Chapter 8, we will consider</w:t>
      </w:r>
      <w:r>
        <w:br/>
      </w:r>
      <w:r>
        <w:rPr>
          <w:rStyle w:val="CommentTok"/>
        </w:rPr>
        <w:t xml:space="preserve"># in more detail some special types of matrices that arise in regression analysis</w:t>
      </w:r>
      <w:r>
        <w:br/>
      </w:r>
      <w:r>
        <w:rPr>
          <w:rStyle w:val="CommentTok"/>
        </w:rPr>
        <w:t xml:space="preserve"># and multivariate data analysis, and then in Chapter 9 we will discuss some</w:t>
      </w:r>
      <w:r>
        <w:br/>
      </w:r>
      <w:r>
        <w:rPr>
          <w:rStyle w:val="CommentTok"/>
        </w:rPr>
        <w:t xml:space="preserve"># speciﬁc applications in statistics.</w:t>
      </w:r>
      <w:r>
        <w:br/>
      </w:r>
      <w:r>
        <w:rPr>
          <w:rStyle w:val="NormalTok"/>
        </w:rPr>
        <w:t xml:space="preserve">eq.y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eq.y</w:t>
      </w:r>
    </w:p>
    <w:p>
      <w:pPr>
        <w:pStyle w:val="SourceCode"/>
      </w:pPr>
      <w:r>
        <w:rPr>
          <w:rStyle w:val="VerbatimChar"/>
        </w:rPr>
        <w:t xml:space="preserve">##   mx   mp   lp </w:t>
      </w:r>
      <w:r>
        <w:br/>
      </w:r>
      <w:r>
        <w:rPr>
          <w:rStyle w:val="VerbatimChar"/>
        </w:rPr>
        <w:t xml:space="preserve">## 12.5 15.2  2.4</w:t>
      </w:r>
    </w:p>
    <w:p>
      <w:pPr>
        <w:pStyle w:val="SourceCode"/>
      </w:pPr>
      <w:r>
        <w:rPr>
          <w:rStyle w:val="FunctionTok"/>
        </w:rPr>
        <w:t xml:space="preserve">col2rgb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eq.y,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mx  mp  lp</w:t>
      </w:r>
      <w:r>
        <w:br/>
      </w:r>
      <w:r>
        <w:rPr>
          <w:rStyle w:val="VerbatimChar"/>
        </w:rPr>
        <w:t xml:space="preserve">## red     0 255 255</w:t>
      </w:r>
      <w:r>
        <w:br/>
      </w:r>
      <w:r>
        <w:rPr>
          <w:rStyle w:val="VerbatimChar"/>
        </w:rPr>
        <w:t xml:space="preserve">## green   0 255   0</w:t>
      </w:r>
      <w:r>
        <w:br/>
      </w:r>
      <w:r>
        <w:rPr>
          <w:rStyle w:val="VerbatimChar"/>
        </w:rPr>
        <w:t xml:space="preserve">## blue  255   0   0</w:t>
      </w:r>
    </w:p>
    <w:p>
      <w:pPr>
        <w:pStyle w:val="SourceCode"/>
      </w:pPr>
      <w:r>
        <w:rPr>
          <w:rStyle w:val="NormalTok"/>
        </w:rPr>
        <w:t xml:space="preserve">col_summary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col){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(state.abb)</w:t>
      </w:r>
      <w:r>
        <w:br/>
      </w:r>
      <w:r>
        <w:rPr>
          <w:rStyle w:val="NormalTok"/>
        </w:rPr>
        <w:t xml:space="preserve">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(state.area)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(df, col)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"AL"     "AK"     "AZ"     "AR"     "CA"     "CO"     "CT"     "DE"    </w:t>
      </w:r>
      <w:r>
        <w:br/>
      </w:r>
      <w:r>
        <w:rPr>
          <w:rStyle w:val="VerbatimChar"/>
        </w:rPr>
        <w:t xml:space="preserve">##   [9] "FL"     "GA"     "HI"     "ID"     "IL"     "IN"     "IA"     "KS"    </w:t>
      </w:r>
      <w:r>
        <w:br/>
      </w:r>
      <w:r>
        <w:rPr>
          <w:rStyle w:val="VerbatimChar"/>
        </w:rPr>
        <w:t xml:space="preserve">##  [17] "KY"     "LA"     "ME"     "MD"     "MA"     "MI"     "MN"     "MS"    </w:t>
      </w:r>
      <w:r>
        <w:br/>
      </w:r>
      <w:r>
        <w:rPr>
          <w:rStyle w:val="VerbatimChar"/>
        </w:rPr>
        <w:t xml:space="preserve">##  [25] "MO"     "MT"     "NE"     "NV"     "NH"     "NJ"     "NM"     "NY"    </w:t>
      </w:r>
      <w:r>
        <w:br/>
      </w:r>
      <w:r>
        <w:rPr>
          <w:rStyle w:val="VerbatimChar"/>
        </w:rPr>
        <w:t xml:space="preserve">##  [33] "NC"     "ND"     "OH"     "OK"     "OR"     "PA"     "RI"     "SC"    </w:t>
      </w:r>
      <w:r>
        <w:br/>
      </w:r>
      <w:r>
        <w:rPr>
          <w:rStyle w:val="VerbatimChar"/>
        </w:rPr>
        <w:t xml:space="preserve">##  [41] "SD"     "TN"     "TX"     "UT"     "VT"     "VA"     "WA"     "WV"    </w:t>
      </w:r>
      <w:r>
        <w:br/>
      </w:r>
      <w:r>
        <w:rPr>
          <w:rStyle w:val="VerbatimChar"/>
        </w:rPr>
        <w:t xml:space="preserve">##  [49] "WI"     "WY"     "51609"  "589757" "113909" "53104"  "158693" "104247"</w:t>
      </w:r>
      <w:r>
        <w:br/>
      </w:r>
      <w:r>
        <w:rPr>
          <w:rStyle w:val="VerbatimChar"/>
        </w:rPr>
        <w:t xml:space="preserve">##  [57] "5009"   "2057"   "58560"  "58876"  "6450"   "83557"  "56400"  "36291" </w:t>
      </w:r>
      <w:r>
        <w:br/>
      </w:r>
      <w:r>
        <w:rPr>
          <w:rStyle w:val="VerbatimChar"/>
        </w:rPr>
        <w:t xml:space="preserve">##  [65] "56290"  "82264"  "40395"  "48523"  "33215"  "10577"  "8257"   "58216" </w:t>
      </w:r>
      <w:r>
        <w:br/>
      </w:r>
      <w:r>
        <w:rPr>
          <w:rStyle w:val="VerbatimChar"/>
        </w:rPr>
        <w:t xml:space="preserve">##  [73] "84068"  "47716"  "69686"  "147138" "77227"  "110540" "9304"   "7836"  </w:t>
      </w:r>
      <w:r>
        <w:br/>
      </w:r>
      <w:r>
        <w:rPr>
          <w:rStyle w:val="VerbatimChar"/>
        </w:rPr>
        <w:t xml:space="preserve">##  [81] "121666" "49576"  "52586"  "70665"  "41222"  "69919"  "96981"  "45333" </w:t>
      </w:r>
      <w:r>
        <w:br/>
      </w:r>
      <w:r>
        <w:rPr>
          <w:rStyle w:val="VerbatimChar"/>
        </w:rPr>
        <w:t xml:space="preserve">##  [89] "1214"   "31055"  "77047"  "42244"  "267339" "84916"  "9609"   "40815" </w:t>
      </w:r>
      <w:r>
        <w:br/>
      </w:r>
      <w:r>
        <w:rPr>
          <w:rStyle w:val="VerbatimChar"/>
        </w:rPr>
        <w:t xml:space="preserve">##  [97] "68192"  "24181"  "56154"  "97914"</w:t>
      </w:r>
    </w:p>
    <w:p>
      <w:pPr>
        <w:pStyle w:val="SourceCode"/>
      </w:pPr>
      <w:r>
        <w:rPr>
          <w:rStyle w:val="CommentTok"/>
        </w:rPr>
        <w:t xml:space="preserve"># 3.1 Basic Deﬁnitions and Notation</w:t>
      </w:r>
      <w:r>
        <w:br/>
      </w:r>
      <w:r>
        <w:rPr>
          <w:rStyle w:val="CommentTok"/>
        </w:rPr>
        <w:t xml:space="preserve"># It is often useful to treat the rows or columns of a matrix as vectors. Terms</w:t>
      </w:r>
      <w:r>
        <w:br/>
      </w:r>
      <w:r>
        <w:rPr>
          <w:rStyle w:val="CommentTok"/>
        </w:rPr>
        <w:t xml:space="preserve"># such as linear independence that we have deﬁned for vectors also apply to</w:t>
      </w:r>
      <w:r>
        <w:br/>
      </w:r>
      <w:r>
        <w:rPr>
          <w:rStyle w:val="CommentTok"/>
        </w:rPr>
        <w:t xml:space="preserve"># rows and/or columns of a matrix.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(eq.y)</w:t>
      </w:r>
      <w:r>
        <w:br/>
      </w:r>
      <w:r>
        <w:rPr>
          <w:rStyle w:val="NormalTok"/>
        </w:rPr>
        <w:t xml:space="preserve">row.script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mpd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"script"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row.script</w:t>
      </w:r>
    </w:p>
    <w:p>
      <w:pPr>
        <w:pStyle w:val="SourceCode"/>
      </w:pPr>
      <w:r>
        <w:rPr>
          <w:rStyle w:val="VerbatimChar"/>
        </w:rPr>
        <w:t xml:space="preserve">##       mpx       mpd       mpr </w:t>
      </w:r>
      <w:r>
        <w:br/>
      </w:r>
      <w:r>
        <w:rPr>
          <w:rStyle w:val="VerbatimChar"/>
        </w:rPr>
        <w:t xml:space="preserve">## 0.4401709 0.4529915 0.1068376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"script"</w:t>
      </w:r>
    </w:p>
    <w:p>
      <w:pPr>
        <w:pStyle w:val="SourceCode"/>
      </w:pPr>
      <w:r>
        <w:rPr>
          <w:rStyle w:val="CommentTok"/>
        </w:rPr>
        <w:t xml:space="preserve"># The vector space generated by the columns</w:t>
      </w:r>
      <w:r>
        <w:br/>
      </w:r>
      <w:r>
        <w:rPr>
          <w:rStyle w:val="CommentTok"/>
        </w:rPr>
        <w:t xml:space="preserve"># of the n × m matrix A is of order n and of dimension m or less, and is called</w:t>
      </w:r>
      <w:r>
        <w:br/>
      </w:r>
      <w:r>
        <w:rPr>
          <w:rStyle w:val="CommentTok"/>
        </w:rPr>
        <w:t xml:space="preserve"># the column space of A, the range of A, or the manifold of A. This vector space</w:t>
      </w:r>
      <w:r>
        <w:br/>
      </w:r>
      <w:r>
        <w:rPr>
          <w:rStyle w:val="CommentTok"/>
        </w:rPr>
        <w:t xml:space="preserve"># is denoted by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(eq.y,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2.4 15.2</w:t>
      </w:r>
    </w:p>
    <w:p>
      <w:pPr>
        <w:pStyle w:val="SourceCode"/>
      </w:pPr>
      <w:r>
        <w:rPr>
          <w:rStyle w:val="CommentTok"/>
        </w:rPr>
        <w:t xml:space="preserve"># (The argument of V(·) or span(·) can be either a matrix or a set of vectors.</w:t>
      </w:r>
      <w:r>
        <w:br/>
      </w:r>
      <w:r>
        <w:rPr>
          <w:rStyle w:val="NormalTok"/>
        </w:rPr>
        <w:t xml:space="preserve">V.span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SparseM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(eq.y)</w:t>
      </w:r>
      <w:r>
        <w:br/>
      </w:r>
      <w:r>
        <w:rPr>
          <w:rStyle w:val="NormalTok"/>
        </w:rPr>
        <w:t xml:space="preserve">V.span</w:t>
      </w:r>
    </w:p>
    <w:p>
      <w:pPr>
        <w:pStyle w:val="SourceCode"/>
      </w:pPr>
      <w:r>
        <w:rPr>
          <w:rStyle w:val="VerbatimChar"/>
        </w:rPr>
        <w:t xml:space="preserve">##    [,1]</w:t>
      </w:r>
      <w:r>
        <w:br/>
      </w:r>
      <w:r>
        <w:rPr>
          <w:rStyle w:val="VerbatimChar"/>
        </w:rPr>
        <w:t xml:space="preserve">## mx 12.5</w:t>
      </w:r>
      <w:r>
        <w:br/>
      </w:r>
      <w:r>
        <w:rPr>
          <w:rStyle w:val="VerbatimChar"/>
        </w:rPr>
        <w:t xml:space="preserve">## mp 15.2</w:t>
      </w:r>
      <w:r>
        <w:br/>
      </w:r>
      <w:r>
        <w:rPr>
          <w:rStyle w:val="VerbatimChar"/>
        </w:rPr>
        <w:t xml:space="preserve">## lp  2.4</w:t>
      </w:r>
    </w:p>
    <w:p>
      <w:pPr>
        <w:pStyle w:val="SourceCode"/>
      </w:pPr>
      <w:r>
        <w:rPr>
          <w:rStyle w:val="CommentTok"/>
        </w:rPr>
        <w:t xml:space="preserve"># Recall from Section 2.1.3 that if G is a set of vectors, the symbol span(G)</w:t>
      </w:r>
      <w:r>
        <w:br/>
      </w:r>
      <w:r>
        <w:rPr>
          <w:rStyle w:val="CommentTok"/>
        </w:rPr>
        <w:t xml:space="preserve"># denotes the vector space generated by the vectors in G.) We also define the</w:t>
      </w:r>
      <w:r>
        <w:br/>
      </w:r>
      <w:r>
        <w:rPr>
          <w:rStyle w:val="CommentTok"/>
        </w:rPr>
        <w:t xml:space="preserve"># row space of A to be the vector space of order m (and of dimension n or</w:t>
      </w:r>
      <w:r>
        <w:br/>
      </w:r>
      <w:r>
        <w:rPr>
          <w:rStyle w:val="CommentTok"/>
        </w:rPr>
        <w:t xml:space="preserve"># less) generated by the rows of A; notice, however, the preference given to the</w:t>
      </w:r>
      <w:r>
        <w:br/>
      </w:r>
      <w:r>
        <w:rPr>
          <w:rStyle w:val="CommentTok"/>
        </w:rPr>
        <w:t xml:space="preserve"># column space.</w:t>
      </w:r>
      <w:r>
        <w:br/>
      </w:r>
      <w:r>
        <w:rPr>
          <w:rStyle w:val="NormalTok"/>
        </w:rPr>
        <w:t xml:space="preserve">spacetime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as.zoo</w:t>
      </w:r>
      <w:r>
        <w:rPr>
          <w:rStyle w:val="NormalTok"/>
        </w:rPr>
        <w:t xml:space="preserve">(V.span)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1 12.5</w:t>
      </w:r>
      <w:r>
        <w:br/>
      </w:r>
      <w:r>
        <w:rPr>
          <w:rStyle w:val="VerbatimChar"/>
        </w:rPr>
        <w:t xml:space="preserve">## 2 15.2</w:t>
      </w:r>
      <w:r>
        <w:br/>
      </w:r>
      <w:r>
        <w:rPr>
          <w:rStyle w:val="VerbatimChar"/>
        </w:rPr>
        <w:t xml:space="preserve">## 3  2.4</w:t>
      </w:r>
    </w:p>
    <w:p>
      <w:pPr>
        <w:pStyle w:val="SourceCode"/>
      </w:pPr>
      <w:r>
        <w:rPr>
          <w:rStyle w:val="CommentTok"/>
        </w:rPr>
        <w:t xml:space="preserve"># 42</w:t>
      </w:r>
      <w:r>
        <w:br/>
      </w:r>
      <w:r>
        <w:rPr>
          <w:rStyle w:val="CommentTok"/>
        </w:rPr>
        <w:t xml:space="preserve"># 3 Basic Properties of Matrices</w:t>
      </w:r>
      <w:r>
        <w:br/>
      </w:r>
      <w:r>
        <w:rPr>
          <w:rStyle w:val="CommentTok"/>
        </w:rPr>
        <w:t xml:space="preserve"># Many of the properties of matrices that we discuss hold for matrices with</w:t>
      </w:r>
      <w:r>
        <w:br/>
      </w:r>
      <w:r>
        <w:rPr>
          <w:rStyle w:val="CommentTok"/>
        </w:rPr>
        <w:t xml:space="preserve"># an infinite number of elements, but throughout this book we will assume that</w:t>
      </w:r>
      <w:r>
        <w:br/>
      </w:r>
      <w:r>
        <w:rPr>
          <w:rStyle w:val="CommentTok"/>
        </w:rPr>
        <w:t xml:space="preserve"># the matrices have a kite number of elements, and hence the vector spaces</w:t>
      </w:r>
      <w:r>
        <w:br/>
      </w:r>
      <w:r>
        <w:rPr>
          <w:rStyle w:val="CommentTok"/>
        </w:rPr>
        <w:t xml:space="preserve"># are of kite order and have a kite number of dimensions.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(V.span)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mx -0.0663219</w:t>
      </w:r>
      <w:r>
        <w:br/>
      </w:r>
      <w:r>
        <w:rPr>
          <w:rStyle w:val="VerbatimChar"/>
        </w:rPr>
        <w:t xml:space="preserve">## mp  0.4863987</w:t>
      </w:r>
      <w:r>
        <w:br/>
      </w:r>
      <w:r>
        <w:rPr>
          <w:rStyle w:val="VerbatimChar"/>
        </w:rPr>
        <w:t xml:space="preserve">## lp  0.6754632</w:t>
      </w:r>
    </w:p>
    <w:p>
      <w:pPr>
        <w:pStyle w:val="SourceCode"/>
      </w:pPr>
      <w:r>
        <w:rPr>
          <w:rStyle w:val="CommentTok"/>
        </w:rPr>
        <w:t xml:space="preserve"># Similar to our definition of multiplication of a vector by a scalar, we define</w:t>
      </w:r>
      <w:r>
        <w:br/>
      </w:r>
      <w:r>
        <w:rPr>
          <w:rStyle w:val="CommentTok"/>
        </w:rPr>
        <w:t xml:space="preserve"># the multiplication of a matrix A by a scalar c as</w:t>
      </w:r>
      <w:r>
        <w:br/>
      </w:r>
      <w:r>
        <w:rPr>
          <w:rStyle w:val="FunctionTok"/>
        </w:rPr>
        <w:t xml:space="preserve">simplify2array</w:t>
      </w:r>
      <w:r>
        <w:rPr>
          <w:rStyle w:val="NormalTok"/>
        </w:rPr>
        <w:t xml:space="preserve">(V.span, </w:t>
      </w:r>
      <w:r>
        <w:rPr>
          <w:rStyle w:val="AttributeTok"/>
        </w:rPr>
        <w:t xml:space="preserve">higher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[,1]</w:t>
      </w:r>
      <w:r>
        <w:br/>
      </w:r>
      <w:r>
        <w:rPr>
          <w:rStyle w:val="VerbatimChar"/>
        </w:rPr>
        <w:t xml:space="preserve">## mx 12.5</w:t>
      </w:r>
      <w:r>
        <w:br/>
      </w:r>
      <w:r>
        <w:rPr>
          <w:rStyle w:val="VerbatimChar"/>
        </w:rPr>
        <w:t xml:space="preserve">## mp 15.2</w:t>
      </w:r>
      <w:r>
        <w:br/>
      </w:r>
      <w:r>
        <w:rPr>
          <w:rStyle w:val="VerbatimChar"/>
        </w:rPr>
        <w:t xml:space="preserve">## lp  2.4</w:t>
      </w:r>
    </w:p>
    <w:p>
      <w:pPr>
        <w:pStyle w:val="SourceCode"/>
      </w:pPr>
      <w:r>
        <w:rPr>
          <w:rStyle w:val="CommentTok"/>
        </w:rPr>
        <w:t xml:space="preserve"># The a ii elements of a matrix are called diagonal elements; an element</w:t>
      </w:r>
      <w:r>
        <w:br/>
      </w:r>
      <w:r>
        <w:rPr>
          <w:rStyle w:val="CommentTok"/>
        </w:rPr>
        <w:t xml:space="preserve"># a ij with i &lt; j is said to be “above the diagonal”, and one with i &gt; j is</w:t>
      </w:r>
      <w:r>
        <w:br/>
      </w:r>
      <w:r>
        <w:rPr>
          <w:rStyle w:val="CommentTok"/>
        </w:rPr>
        <w:t xml:space="preserve"># said to be “below the diagonal”.</w:t>
      </w:r>
      <w:r>
        <w:br/>
      </w:r>
      <w:r>
        <w:rPr>
          <w:rStyle w:val="NormalTok"/>
        </w:rPr>
        <w:t xml:space="preserve">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edit</w:t>
      </w:r>
      <w:r>
        <w:rPr>
          <w:rStyle w:val="NormalTok"/>
        </w:rPr>
        <w:t xml:space="preserve">(V.span)</w:t>
      </w:r>
      <w:r>
        <w:br/>
      </w:r>
      <w:r>
        <w:rPr>
          <w:rStyle w:val="NormalTok"/>
        </w:rPr>
        <w:t xml:space="preserve">ij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(V.span,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ij</w:t>
      </w:r>
    </w:p>
    <w:p>
      <w:pPr>
        <w:pStyle w:val="SourceCode"/>
      </w:pPr>
      <w:r>
        <w:rPr>
          <w:rStyle w:val="VerbatimChar"/>
        </w:rPr>
        <w:t xml:space="preserve">##   sd      </w:t>
      </w:r>
      <w:r>
        <w:br/>
      </w:r>
      <w:r>
        <w:rPr>
          <w:rStyle w:val="VerbatimChar"/>
        </w:rPr>
        <w:t xml:space="preserve">##  2.1 12.5</w:t>
      </w:r>
    </w:p>
    <w:p>
      <w:pPr>
        <w:pStyle w:val="SourceCode"/>
      </w:pPr>
      <w:r>
        <w:rPr>
          <w:rStyle w:val="CommentTok"/>
        </w:rPr>
        <w:t xml:space="preserve"># The vector consisting of all of the a ii ’s is</w:t>
      </w:r>
      <w:r>
        <w:br/>
      </w:r>
      <w:r>
        <w:rPr>
          <w:rStyle w:val="CommentTok"/>
        </w:rPr>
        <w:t xml:space="preserve"># called the principal diagonal or just the diagonal. The elements a i,i+c k are</w:t>
      </w:r>
      <w:r>
        <w:br/>
      </w:r>
      <w:r>
        <w:rPr>
          <w:rStyle w:val="CommentTok"/>
        </w:rPr>
        <w:t xml:space="preserve"># called “codiagonals” or “minor diagonals”.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br/>
      </w:r>
      <w:r>
        <w:rPr>
          <w:rStyle w:val="NormalTok"/>
        </w:rPr>
        <w:t xml:space="preserve">codetools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isConstantValue</w:t>
      </w:r>
      <w:r>
        <w:rPr>
          <w:rStyle w:val="NormalTok"/>
        </w:rPr>
        <w:t xml:space="preserve">(v, w)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If the matrix has m columns, the</w:t>
      </w:r>
      <w:r>
        <w:br/>
      </w:r>
      <w:r>
        <w:rPr>
          <w:rStyle w:val="CommentTok"/>
        </w:rPr>
        <w:t xml:space="preserve"># a i,m+1−i elements of the matrix are called skew diagonal elements. We use</w:t>
      </w:r>
      <w:r>
        <w:br/>
      </w:r>
      <w:r>
        <w:rPr>
          <w:rStyle w:val="CommentTok"/>
        </w:rPr>
        <w:t xml:space="preserve"># terms similar to those for diagonal elements for elements above and below</w:t>
      </w:r>
      <w:r>
        <w:br/>
      </w:r>
      <w:r>
        <w:rPr>
          <w:rStyle w:val="CommentTok"/>
        </w:rPr>
        <w:t xml:space="preserve"># the skew diagonal elements.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 i  m </w:t>
      </w:r>
      <w:r>
        <w:br/>
      </w:r>
      <w:r>
        <w:rPr>
          <w:rStyle w:val="VerbatimChar"/>
        </w:rPr>
        <w:t xml:space="preserve">## 25 41</w:t>
      </w:r>
    </w:p>
    <w:p>
      <w:pPr>
        <w:pStyle w:val="SourceCode"/>
      </w:pPr>
      <w:r>
        <w:rPr>
          <w:rStyle w:val="CommentTok"/>
        </w:rPr>
        <w:t xml:space="preserve"># If, in the matrix A with elements a ij for all i and j, a ij = a ji , A is </w:t>
      </w:r>
      <w:r>
        <w:br/>
      </w:r>
      <w:r>
        <w:rPr>
          <w:rStyle w:val="CommentTok"/>
        </w:rPr>
        <w:t xml:space="preserve"># said to be symmetric. A symmetric matrix is necessarily square. A matrix A such</w:t>
      </w:r>
      <w:r>
        <w:br/>
      </w:r>
      <w:r>
        <w:rPr>
          <w:rStyle w:val="CommentTok"/>
        </w:rPr>
        <w:t xml:space="preserve"># that a ij = −a hi is said to be skew symmetric. The diagonal entries of a skew</w:t>
      </w:r>
      <w:r>
        <w:br/>
      </w:r>
      <w:r>
        <w:rPr>
          <w:rStyle w:val="CommentTok"/>
        </w:rPr>
        <w:t xml:space="preserve"># symmetric matrix must be 0.</w:t>
      </w:r>
      <w:r>
        <w:br/>
      </w:r>
      <w:r>
        <w:rPr>
          <w:rStyle w:val="FunctionTok"/>
        </w:rPr>
        <w:t xml:space="preserve">symnum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attr(,"legend")</w:t>
      </w:r>
      <w:r>
        <w:br/>
      </w:r>
      <w:r>
        <w:rPr>
          <w:rStyle w:val="VerbatimChar"/>
        </w:rPr>
        <w:t xml:space="preserve">## [1] 0 ' ' 0.3 '.' 0.6 ',' 0.8 '+' 0.9 '*' 0.95 'B' 1</w:t>
      </w:r>
    </w:p>
    <w:p>
      <w:pPr>
        <w:pStyle w:val="SourceCode"/>
      </w:pPr>
      <w:r>
        <w:rPr>
          <w:rStyle w:val="CommentTok"/>
        </w:rPr>
        <w:t xml:space="preserve"># A Hermitian matrix is</w:t>
      </w:r>
      <w:r>
        <w:br/>
      </w:r>
      <w:r>
        <w:rPr>
          <w:rStyle w:val="CommentTok"/>
        </w:rPr>
        <w:t xml:space="preserve"># also necessarily square, and, of course, a real symmetric matrix is Hermitian.</w:t>
      </w:r>
      <w:r>
        <w:br/>
      </w:r>
      <w:r>
        <w:rPr>
          <w:rStyle w:val="CommentTok"/>
        </w:rPr>
        <w:t xml:space="preserve"># A Hermitian matrix is also called a self-adjoint matrix.</w:t>
      </w:r>
      <w:r>
        <w:br/>
      </w:r>
      <w:r>
        <w:rPr>
          <w:rStyle w:val="NormalTok"/>
        </w:rPr>
        <w:t xml:space="preserve">Hershey</w:t>
      </w:r>
    </w:p>
    <w:p>
      <w:pPr>
        <w:pStyle w:val="SourceCode"/>
      </w:pPr>
      <w:r>
        <w:rPr>
          <w:rStyle w:val="VerbatimChar"/>
        </w:rPr>
        <w:t xml:space="preserve">## $typeface</w:t>
      </w:r>
      <w:r>
        <w:br/>
      </w:r>
      <w:r>
        <w:rPr>
          <w:rStyle w:val="VerbatimChar"/>
        </w:rPr>
        <w:t xml:space="preserve">## [1] "serif"             "sans serif"        "script"           </w:t>
      </w:r>
      <w:r>
        <w:br/>
      </w:r>
      <w:r>
        <w:rPr>
          <w:rStyle w:val="VerbatimChar"/>
        </w:rPr>
        <w:t xml:space="preserve">## [4] "gothic english"    "gothic german"     "gothic italian"   </w:t>
      </w:r>
      <w:r>
        <w:br/>
      </w:r>
      <w:r>
        <w:rPr>
          <w:rStyle w:val="VerbatimChar"/>
        </w:rPr>
        <w:t xml:space="preserve">## [7] "serif symbol"      "sans serif symbol"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$fontindex</w:t>
      </w:r>
      <w:r>
        <w:br/>
      </w:r>
      <w:r>
        <w:rPr>
          <w:rStyle w:val="VerbatimChar"/>
        </w:rPr>
        <w:t xml:space="preserve">## [1] "plain"            "italic"           "bold"             "bold italic"     </w:t>
      </w:r>
      <w:r>
        <w:br/>
      </w:r>
      <w:r>
        <w:rPr>
          <w:rStyle w:val="VerbatimChar"/>
        </w:rPr>
        <w:t xml:space="preserve">## [5] "cyrillic"         "oblique cyrillic" "EUC"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$allowed</w:t>
      </w:r>
      <w:r>
        <w:br/>
      </w: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  1    1</w:t>
      </w:r>
      <w:r>
        <w:br/>
      </w:r>
      <w:r>
        <w:rPr>
          <w:rStyle w:val="VerbatimChar"/>
        </w:rPr>
        <w:t xml:space="preserve">##  [2,]    1    2</w:t>
      </w:r>
      <w:r>
        <w:br/>
      </w:r>
      <w:r>
        <w:rPr>
          <w:rStyle w:val="VerbatimChar"/>
        </w:rPr>
        <w:t xml:space="preserve">##  [3,]    1    3</w:t>
      </w:r>
      <w:r>
        <w:br/>
      </w:r>
      <w:r>
        <w:rPr>
          <w:rStyle w:val="VerbatimChar"/>
        </w:rPr>
        <w:t xml:space="preserve">##  [4,]    1    4</w:t>
      </w:r>
      <w:r>
        <w:br/>
      </w:r>
      <w:r>
        <w:rPr>
          <w:rStyle w:val="VerbatimChar"/>
        </w:rPr>
        <w:t xml:space="preserve">##  [5,]    1    5</w:t>
      </w:r>
      <w:r>
        <w:br/>
      </w:r>
      <w:r>
        <w:rPr>
          <w:rStyle w:val="VerbatimChar"/>
        </w:rPr>
        <w:t xml:space="preserve">##  [6,]    1    6</w:t>
      </w:r>
      <w:r>
        <w:br/>
      </w:r>
      <w:r>
        <w:rPr>
          <w:rStyle w:val="VerbatimChar"/>
        </w:rPr>
        <w:t xml:space="preserve">##  [7,]    1    7</w:t>
      </w:r>
      <w:r>
        <w:br/>
      </w:r>
      <w:r>
        <w:rPr>
          <w:rStyle w:val="VerbatimChar"/>
        </w:rPr>
        <w:t xml:space="preserve">##  [8,]    2    1</w:t>
      </w:r>
      <w:r>
        <w:br/>
      </w:r>
      <w:r>
        <w:rPr>
          <w:rStyle w:val="VerbatimChar"/>
        </w:rPr>
        <w:t xml:space="preserve">##  [9,]    2    2</w:t>
      </w:r>
      <w:r>
        <w:br/>
      </w:r>
      <w:r>
        <w:rPr>
          <w:rStyle w:val="VerbatimChar"/>
        </w:rPr>
        <w:t xml:space="preserve">## [10,]    2    3</w:t>
      </w:r>
      <w:r>
        <w:br/>
      </w:r>
      <w:r>
        <w:rPr>
          <w:rStyle w:val="VerbatimChar"/>
        </w:rPr>
        <w:t xml:space="preserve">## [11,]    2    4</w:t>
      </w:r>
      <w:r>
        <w:br/>
      </w:r>
      <w:r>
        <w:rPr>
          <w:rStyle w:val="VerbatimChar"/>
        </w:rPr>
        <w:t xml:space="preserve">## [12,]    3    1</w:t>
      </w:r>
      <w:r>
        <w:br/>
      </w:r>
      <w:r>
        <w:rPr>
          <w:rStyle w:val="VerbatimChar"/>
        </w:rPr>
        <w:t xml:space="preserve">## [13,]    3    2</w:t>
      </w:r>
      <w:r>
        <w:br/>
      </w:r>
      <w:r>
        <w:rPr>
          <w:rStyle w:val="VerbatimChar"/>
        </w:rPr>
        <w:t xml:space="preserve">## [14,]    3    3</w:t>
      </w:r>
      <w:r>
        <w:br/>
      </w:r>
      <w:r>
        <w:rPr>
          <w:rStyle w:val="VerbatimChar"/>
        </w:rPr>
        <w:t xml:space="preserve">## [15,]    4    1</w:t>
      </w:r>
      <w:r>
        <w:br/>
      </w:r>
      <w:r>
        <w:rPr>
          <w:rStyle w:val="VerbatimChar"/>
        </w:rPr>
        <w:t xml:space="preserve">## [16,]    5    1</w:t>
      </w:r>
      <w:r>
        <w:br/>
      </w:r>
      <w:r>
        <w:rPr>
          <w:rStyle w:val="VerbatimChar"/>
        </w:rPr>
        <w:t xml:space="preserve">## [17,]    6    1</w:t>
      </w:r>
      <w:r>
        <w:br/>
      </w:r>
      <w:r>
        <w:rPr>
          <w:rStyle w:val="VerbatimChar"/>
        </w:rPr>
        <w:t xml:space="preserve">## [18,]    7    1</w:t>
      </w:r>
      <w:r>
        <w:br/>
      </w:r>
      <w:r>
        <w:rPr>
          <w:rStyle w:val="VerbatimChar"/>
        </w:rPr>
        <w:t xml:space="preserve">## [19,]    7    2</w:t>
      </w:r>
      <w:r>
        <w:br/>
      </w:r>
      <w:r>
        <w:rPr>
          <w:rStyle w:val="VerbatimChar"/>
        </w:rPr>
        <w:t xml:space="preserve">## [20,]    7    3</w:t>
      </w:r>
      <w:r>
        <w:br/>
      </w:r>
      <w:r>
        <w:rPr>
          <w:rStyle w:val="VerbatimChar"/>
        </w:rPr>
        <w:t xml:space="preserve">## [21,]    7    4</w:t>
      </w:r>
      <w:r>
        <w:br/>
      </w:r>
      <w:r>
        <w:rPr>
          <w:rStyle w:val="VerbatimChar"/>
        </w:rPr>
        <w:t xml:space="preserve">## [22,]    8    1</w:t>
      </w:r>
      <w:r>
        <w:br/>
      </w:r>
      <w:r>
        <w:rPr>
          <w:rStyle w:val="VerbatimChar"/>
        </w:rPr>
        <w:t xml:space="preserve">## [23,]    8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fonts.r</dc:title>
  <dc:creator>denis</dc:creator>
  <cp:keywords/>
  <dcterms:created xsi:type="dcterms:W3CDTF">2021-07-20T10:41:38Z</dcterms:created>
  <dcterms:modified xsi:type="dcterms:W3CDTF">2021-07-20T10:41:38Z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2021-07-20</vt:lpwstr>
  </property>
</Properties>
</file>