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743FB" w14:textId="77777777" w:rsidR="001B037A" w:rsidRPr="001B037A" w:rsidRDefault="001B037A" w:rsidP="001B037A">
      <w:pPr>
        <w:pStyle w:val="Heading1"/>
        <w:numPr>
          <w:ilvl w:val="0"/>
          <w:numId w:val="1"/>
        </w:numPr>
        <w:ind w:left="426" w:hanging="366"/>
        <w:rPr>
          <w:rFonts w:ascii="Times New Roman" w:hAnsi="Times New Roman" w:cs="Times New Roman"/>
          <w:color w:val="auto"/>
        </w:rPr>
      </w:pPr>
      <w:bookmarkStart w:id="0" w:name="_Toc238202214"/>
      <w:r w:rsidRPr="001B037A">
        <w:rPr>
          <w:rFonts w:ascii="Times New Roman" w:hAnsi="Times New Roman" w:cs="Times New Roman"/>
          <w:color w:val="auto"/>
        </w:rPr>
        <w:t xml:space="preserve">BAB IV </w:t>
      </w:r>
      <w:r w:rsidRPr="001B037A">
        <w:rPr>
          <w:rFonts w:ascii="Times New Roman" w:hAnsi="Times New Roman" w:cs="Times New Roman"/>
          <w:color w:val="auto"/>
        </w:rPr>
        <w:br/>
        <w:t>HASIL DAN PEMBAHASAN</w:t>
      </w:r>
      <w:bookmarkEnd w:id="0"/>
    </w:p>
    <w:p w14:paraId="5B57AC74" w14:textId="77777777" w:rsidR="001B037A" w:rsidRPr="001B037A" w:rsidRDefault="001B037A" w:rsidP="001B037A">
      <w:pPr>
        <w:pStyle w:val="Heading2"/>
        <w:numPr>
          <w:ilvl w:val="1"/>
          <w:numId w:val="2"/>
        </w:numPr>
        <w:tabs>
          <w:tab w:val="num" w:pos="360"/>
        </w:tabs>
        <w:spacing w:line="360" w:lineRule="auto"/>
        <w:ind w:left="709" w:hanging="709"/>
        <w:rPr>
          <w:rFonts w:ascii="Times New Roman" w:hAnsi="Times New Roman" w:cs="Times New Roman"/>
          <w:iCs/>
          <w:color w:val="auto"/>
        </w:rPr>
      </w:pPr>
      <w:r w:rsidRPr="001B037A">
        <w:rPr>
          <w:rFonts w:ascii="Times New Roman" w:eastAsia="Times New Roman" w:hAnsi="Times New Roman" w:cs="Times New Roman"/>
          <w:color w:val="auto"/>
        </w:rPr>
        <w:t xml:space="preserve">Hasil Implementasi, Pelaksanaan Eksperimen, dan Validasi </w:t>
      </w:r>
      <w:r w:rsidRPr="001B037A">
        <w:rPr>
          <w:rFonts w:ascii="Times New Roman" w:eastAsia="Times New Roman" w:hAnsi="Times New Roman" w:cs="Times New Roman"/>
          <w:i/>
          <w:color w:val="auto"/>
        </w:rPr>
        <w:t>Framework</w:t>
      </w:r>
    </w:p>
    <w:p w14:paraId="4D7FC7CA" w14:textId="77777777" w:rsidR="001B037A" w:rsidRPr="001B037A" w:rsidRDefault="001B037A" w:rsidP="001B037A">
      <w:pPr>
        <w:spacing w:line="360" w:lineRule="auto"/>
        <w:ind w:firstLine="720"/>
        <w:rPr>
          <w:rFonts w:ascii="Times New Roman" w:hAnsi="Times New Roman" w:cs="Times New Roman"/>
        </w:rPr>
      </w:pPr>
      <w:r w:rsidRPr="001B037A">
        <w:rPr>
          <w:rFonts w:ascii="Times New Roman" w:eastAsia="Times New Roman" w:hAnsi="Times New Roman" w:cs="Times New Roman"/>
        </w:rPr>
        <w:t xml:space="preserve">Subbab ini membahas realisasi teknis </w:t>
      </w:r>
      <w:r w:rsidRPr="001B037A">
        <w:rPr>
          <w:rFonts w:ascii="Times New Roman" w:eastAsia="Times New Roman" w:hAnsi="Times New Roman" w:cs="Times New Roman"/>
          <w:i/>
        </w:rPr>
        <w:t>framework</w:t>
      </w:r>
      <w:r w:rsidRPr="001B037A">
        <w:rPr>
          <w:rFonts w:ascii="Times New Roman" w:eastAsia="Times New Roman" w:hAnsi="Times New Roman" w:cs="Times New Roman"/>
        </w:rPr>
        <w:t>, kesesuaian pelaksanaan eksperimen dengan desain yang ditetapkan pada Bab III, serta kelengkapan artefak yang digunakan sebagai dasar analisis. Fokusnya adalah menunjukkan bahwa komponen penelitian dapat dijalankan secara terintegrasi dalam lingkungan DVWA dan menghasilkan jejak eksekusi yang cukup untuk proses evaluasi serta reproduksi pada konfigurasi penelitian yang sama</w:t>
      </w:r>
      <w:r w:rsidRPr="001B037A">
        <w:rPr>
          <w:rFonts w:ascii="Times New Roman" w:hAnsi="Times New Roman" w:cs="Times New Roman"/>
        </w:rPr>
        <w:t>.</w:t>
      </w:r>
    </w:p>
    <w:p w14:paraId="3A206E91" w14:textId="77777777" w:rsidR="001B037A" w:rsidRPr="001B037A" w:rsidRDefault="001B037A" w:rsidP="001B037A">
      <w:pPr>
        <w:pStyle w:val="ListParagraph"/>
        <w:numPr>
          <w:ilvl w:val="2"/>
          <w:numId w:val="1"/>
        </w:numPr>
        <w:spacing w:line="360" w:lineRule="auto"/>
        <w:rPr>
          <w:rFonts w:ascii="Times New Roman" w:hAnsi="Times New Roman" w:cs="Times New Roman"/>
          <w:b/>
          <w:bCs/>
        </w:rPr>
      </w:pPr>
      <w:r>
        <w:rPr>
          <w:rFonts w:ascii="Times New Roman" w:hAnsi="Times New Roman" w:cs="Times New Roman"/>
          <w:b/>
          <w:bCs/>
          <w:color w:val="FF0000"/>
        </w:rPr>
        <w:t xml:space="preserve">Lingkungan dan Rancangan Pelaksanaan Eksperimen</w:t>
      </w:r>
    </w:p>
    <w:p w14:paraId="093E96E2"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Eksperimen </w:t>
      </w:r>
      <w:r>
        <w:rPr>
          <w:rFonts w:ascii="Times New Roman" w:eastAsia="Times New Roman" w:hAnsi="Times New Roman" w:cs="Times New Roman"/>
        </w:rPr>
        <w:t xml:space="preserve">menggunakan DeepSeek V4 Flash dan GPT-5.6 Luna. Lingkungan eksperimen dijalankan pada DVWA versi 2.5 dalam sandbox lokal sebagaimana ditetapkan pada Bab III. Dua kondisi eksperimen utama adalah Linear LLM dan AKG-guided LLM </w:t>
      </w:r>
      <w:r>
        <w:rPr>
          <w:rFonts w:ascii="Times New Roman" w:eastAsia="Times New Roman" w:hAnsi="Times New Roman" w:cs="Times New Roman"/>
          <w:color w:val="FF0000"/>
        </w:rPr>
        <w:t xml:space="preserve">dengan pembentukan </w:t>
      </w:r>
      <w:r>
        <w:rPr>
          <w:rFonts w:ascii="Times New Roman" w:eastAsia="Times New Roman" w:hAnsi="Times New Roman" w:cs="Times New Roman"/>
        </w:rPr>
        <w:t xml:space="preserve">payload </w:t>
      </w:r>
      <w:r>
        <w:rPr>
          <w:rFonts w:ascii="Times New Roman" w:eastAsia="Times New Roman" w:hAnsi="Times New Roman" w:cs="Times New Roman"/>
          <w:color w:val="FF0000"/>
        </w:rPr>
        <w:t>hybrid</w:t>
      </w:r>
      <w:r>
        <w:rPr>
          <w:rFonts w:ascii="Times New Roman" w:eastAsia="Times New Roman" w:hAnsi="Times New Roman" w:cs="Times New Roman"/>
        </w:rPr>
        <w:t xml:space="preserve">. Masing-masing kondisi diuji pada tingkat keamanan Low, Medium, dan High terhadap tiga </w:t>
      </w:r>
      <w:r>
        <w:rPr>
          <w:rFonts w:ascii="Times New Roman" w:eastAsia="Times New Roman" w:hAnsi="Times New Roman" w:cs="Times New Roman"/>
          <w:color w:val="FF0000"/>
        </w:rPr>
        <w:t>permukaan kerentanan dengan tiga repetisi</w:t>
      </w:r>
      <w:r>
        <w:rPr>
          <w:rFonts w:ascii="Times New Roman" w:eastAsia="Times New Roman" w:hAnsi="Times New Roman" w:cs="Times New Roman"/>
        </w:rPr>
        <w:t>.</w:t>
      </w:r>
    </w:p>
    <w:p w14:paraId="412F0649"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Framework menyediakan </w:t>
      </w:r>
      <w:r>
        <w:rPr>
          <w:rFonts w:ascii="Times New Roman" w:eastAsia="Times New Roman" w:hAnsi="Times New Roman" w:cs="Times New Roman"/>
        </w:rPr>
        <w:t>sembilan metode</w:t>
      </w:r>
      <w:r>
        <w:rPr>
          <w:rFonts w:ascii="Times New Roman" w:eastAsia="Times New Roman" w:hAnsi="Times New Roman" w:cs="Times New Roman"/>
          <w:color w:val="FF0000"/>
        </w:rPr>
        <w:t xml:space="preserve">, yaitu </w:t>
      </w:r>
      <w:r>
        <w:rPr>
          <w:rFonts w:ascii="Times New Roman" w:eastAsia="Times New Roman" w:hAnsi="Times New Roman" w:cs="Times New Roman"/>
        </w:rPr>
        <w:t xml:space="preserve">UNION-based SQL Injection, error-based SQL Injection, boolean blind SQL Injection, time-based blind SQL Injection, IDOR, vertical privilege escalation, force browsing, dictionary attack, dan password spraying. </w:t>
      </w:r>
      <w:r>
        <w:rPr>
          <w:rFonts w:ascii="Times New Roman" w:eastAsia="Times New Roman" w:hAnsi="Times New Roman" w:cs="Times New Roman"/>
          <w:color w:val="FF0000"/>
        </w:rPr>
        <w:t xml:space="preserve">Metode dipilih selama pengujian sesuai kondisi yang dihadapi, sehingga jumlah </w:t>
      </w:r>
      <w:r>
        <w:rPr>
          <w:rFonts w:ascii="Times New Roman" w:eastAsia="Times New Roman" w:hAnsi="Times New Roman" w:cs="Times New Roman"/>
        </w:rPr>
        <w:t xml:space="preserve">metode </w:t>
      </w:r>
      <w:r>
        <w:rPr>
          <w:rFonts w:ascii="Times New Roman" w:eastAsia="Times New Roman" w:hAnsi="Times New Roman" w:cs="Times New Roman"/>
          <w:color w:val="FF0000"/>
        </w:rPr>
        <w:t xml:space="preserve">tidak digunakan sebagai pengali jumlah </w:t>
      </w:r>
      <w:r>
        <w:rPr>
          <w:rFonts w:ascii="Times New Roman" w:eastAsia="Times New Roman" w:hAnsi="Times New Roman" w:cs="Times New Roman"/>
        </w:rPr>
        <w:t xml:space="preserve">skenario. Dengan dua model, dua kondisi, tiga tingkat keamanan, tiga </w:t>
      </w:r>
      <w:r>
        <w:rPr>
          <w:rFonts w:ascii="Times New Roman" w:eastAsia="Times New Roman" w:hAnsi="Times New Roman" w:cs="Times New Roman"/>
          <w:color w:val="FF0000"/>
        </w:rPr>
        <w:t>permukaan kerentanan</w:t>
      </w:r>
      <w:r>
        <w:rPr>
          <w:rFonts w:ascii="Times New Roman" w:eastAsia="Times New Roman" w:hAnsi="Times New Roman" w:cs="Times New Roman"/>
        </w:rPr>
        <w:t xml:space="preserve">, dan tiga repetisi, </w:t>
      </w:r>
      <w:r>
        <w:rPr>
          <w:rFonts w:ascii="Times New Roman" w:eastAsia="Times New Roman" w:hAnsi="Times New Roman" w:cs="Times New Roman"/>
          <w:color w:val="FF0000"/>
        </w:rPr>
        <w:t xml:space="preserve">rancangan eksperimen mencakup 108 </w:t>
      </w:r>
      <w:r>
        <w:rPr>
          <w:rFonts w:ascii="Times New Roman" w:eastAsia="Times New Roman" w:hAnsi="Times New Roman" w:cs="Times New Roman"/>
        </w:rPr>
        <w:t>run.</w:t>
      </w:r>
    </w:p>
    <w:p w14:paraId="44110279" w14:textId="77777777" w:rsidR="001B037A" w:rsidRPr="001B037A" w:rsidRDefault="001B037A" w:rsidP="001B037A">
      <w:pPr>
        <w:keepNext/>
        <w:spacing w:before="80" w:after="80"/>
        <w:jc w:val="center"/>
        <w:rPr>
          <w:rFonts w:ascii="Times New Roman" w:hAnsi="Times New Roman" w:cs="Times New Roman"/>
        </w:rPr>
      </w:pPr>
      <w:r>
        <w:rPr>
          <w:rFonts w:ascii="Times New Roman" w:eastAsia="Times New Roman" w:hAnsi="Times New Roman" w:cs="Times New Roman"/>
        </w:rPr>
        <w:t xml:space="preserve">Tabel 4.1. </w:t>
      </w:r>
      <w:r>
        <w:rPr>
          <w:rFonts w:ascii="Times New Roman" w:eastAsia="Times New Roman" w:hAnsi="Times New Roman" w:cs="Times New Roman"/>
          <w:color w:val="FF0000"/>
        </w:rPr>
        <w:t xml:space="preserve">Rancangan </w:t>
      </w:r>
      <w:r>
        <w:rPr>
          <w:rFonts w:ascii="Times New Roman" w:eastAsia="Times New Roman" w:hAnsi="Times New Roman" w:cs="Times New Roman"/>
        </w:rPr>
        <w:t xml:space="preserve">Pelaksanaan Eksperimen</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 w:name="_Toc238202131"/>
      <w:r w:rsidRPr="001B037A">
        <w:rPr>
          <w:rFonts w:ascii="Times New Roman" w:eastAsia="Times New Roman" w:hAnsi="Times New Roman" w:cs="Times New Roman"/>
        </w:rPr>
        <w:instrText>Tabel 4.1. Realisasi Pelaksanaan Eksperimen</w:instrText>
      </w:r>
      <w:bookmarkEnd w:id="1"/>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857"/>
        <w:gridCol w:w="2381"/>
      </w:tblGrid>
      <w:tr w:rsidR="001B037A" w:rsidRPr="001B037A" w14:paraId="2D9C40C6" w14:textId="77777777" w:rsidTr="000D724E">
        <w:trPr>
          <w:cantSplit/>
          <w:tblHeader/>
          <w:jc w:val="center"/>
        </w:trPr>
        <w:tc>
          <w:tcPr>
            <w:tcW w:w="2857" w:type="dxa"/>
            <w:tcMar>
              <w:top w:w="60" w:type="dxa"/>
              <w:left w:w="75" w:type="dxa"/>
              <w:bottom w:w="60" w:type="dxa"/>
              <w:right w:w="75" w:type="dxa"/>
            </w:tcMar>
            <w:vAlign w:val="center"/>
          </w:tcPr>
          <w:p w14:paraId="5B98C1A2"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Komponen</w:t>
            </w:r>
          </w:p>
        </w:tc>
        <w:tc>
          <w:tcPr>
            <w:tcW w:w="2381" w:type="dxa"/>
            <w:tcMar>
              <w:top w:w="60" w:type="dxa"/>
              <w:left w:w="75" w:type="dxa"/>
              <w:bottom w:w="60" w:type="dxa"/>
              <w:right w:w="75" w:type="dxa"/>
            </w:tcMar>
            <w:vAlign w:val="center"/>
          </w:tcPr>
          <w:p w14:paraId="0E49505A" w14:textId="77777777" w:rsidR="001B037A" w:rsidRPr="001B037A" w:rsidRDefault="001B037A" w:rsidP="000D724E">
            <w:pPr>
              <w:jc w:val="center"/>
              <w:rPr>
                <w:rFonts w:ascii="Times New Roman" w:hAnsi="Times New Roman" w:cs="Times New Roman"/>
                <w:bCs/>
              </w:rPr>
            </w:pPr>
            <w:r>
              <w:rPr>
                <w:rFonts w:ascii="Times New Roman" w:hAnsi="Times New Roman" w:cs="Times New Roman"/>
                <w:bCs/>
                <w:color w:val="FF0000"/>
              </w:rPr>
              <w:t xml:space="preserve">Rancangan</w:t>
            </w:r>
          </w:p>
        </w:tc>
      </w:tr>
      <w:tr w:rsidR="001B037A" w:rsidRPr="001B037A" w14:paraId="5B035E15" w14:textId="77777777" w:rsidTr="000D724E">
        <w:trPr>
          <w:cantSplit/>
          <w:jc w:val="center"/>
        </w:trPr>
        <w:tc>
          <w:tcPr>
            <w:tcW w:w="2857" w:type="dxa"/>
            <w:tcMar>
              <w:top w:w="60" w:type="dxa"/>
              <w:left w:w="75" w:type="dxa"/>
              <w:bottom w:w="60" w:type="dxa"/>
              <w:right w:w="75" w:type="dxa"/>
            </w:tcMar>
            <w:vAlign w:val="center"/>
          </w:tcPr>
          <w:p w14:paraId="5E6DA89F"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Model LLM</w:t>
            </w:r>
          </w:p>
        </w:tc>
        <w:tc>
          <w:tcPr>
            <w:tcW w:w="2381" w:type="dxa"/>
            <w:tcMar>
              <w:top w:w="60" w:type="dxa"/>
              <w:left w:w="75" w:type="dxa"/>
              <w:bottom w:w="60" w:type="dxa"/>
              <w:right w:w="75" w:type="dxa"/>
            </w:tcMar>
            <w:vAlign w:val="center"/>
          </w:tcPr>
          <w:p w14:paraId="2FEABA8C"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2</w:t>
            </w:r>
          </w:p>
        </w:tc>
      </w:tr>
      <w:tr w:rsidR="001B037A" w:rsidRPr="001B037A" w14:paraId="53BB0DC7" w14:textId="77777777" w:rsidTr="000D724E">
        <w:trPr>
          <w:cantSplit/>
          <w:jc w:val="center"/>
        </w:trPr>
        <w:tc>
          <w:tcPr>
            <w:tcW w:w="2857" w:type="dxa"/>
            <w:tcMar>
              <w:top w:w="60" w:type="dxa"/>
              <w:left w:w="75" w:type="dxa"/>
              <w:bottom w:w="60" w:type="dxa"/>
              <w:right w:w="75" w:type="dxa"/>
            </w:tcMar>
            <w:vAlign w:val="center"/>
          </w:tcPr>
          <w:p w14:paraId="2B3D2193"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Kondisi eksperimen</w:t>
            </w:r>
          </w:p>
        </w:tc>
        <w:tc>
          <w:tcPr>
            <w:tcW w:w="2381" w:type="dxa"/>
            <w:tcMar>
              <w:top w:w="60" w:type="dxa"/>
              <w:left w:w="75" w:type="dxa"/>
              <w:bottom w:w="60" w:type="dxa"/>
              <w:right w:w="75" w:type="dxa"/>
            </w:tcMar>
            <w:vAlign w:val="center"/>
          </w:tcPr>
          <w:p w14:paraId="633DC4FD"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2</w:t>
            </w:r>
          </w:p>
        </w:tc>
      </w:tr>
      <w:tr w:rsidR="001B037A" w:rsidRPr="001B037A" w14:paraId="07462DF8" w14:textId="77777777" w:rsidTr="000D724E">
        <w:trPr>
          <w:cantSplit/>
          <w:jc w:val="center"/>
        </w:trPr>
        <w:tc>
          <w:tcPr>
            <w:tcW w:w="2857" w:type="dxa"/>
            <w:tcMar>
              <w:top w:w="60" w:type="dxa"/>
              <w:left w:w="75" w:type="dxa"/>
              <w:bottom w:w="60" w:type="dxa"/>
              <w:right w:w="75" w:type="dxa"/>
            </w:tcMar>
            <w:vAlign w:val="center"/>
          </w:tcPr>
          <w:p w14:paraId="4A0C6C66"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Tingkat keamanan</w:t>
            </w:r>
          </w:p>
        </w:tc>
        <w:tc>
          <w:tcPr>
            <w:tcW w:w="2381" w:type="dxa"/>
            <w:tcMar>
              <w:top w:w="60" w:type="dxa"/>
              <w:left w:w="75" w:type="dxa"/>
              <w:bottom w:w="60" w:type="dxa"/>
              <w:right w:w="75" w:type="dxa"/>
            </w:tcMar>
            <w:vAlign w:val="center"/>
          </w:tcPr>
          <w:p w14:paraId="59A76E7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3</w:t>
            </w:r>
          </w:p>
        </w:tc>
      </w:tr>
      <w:tr w:rsidR="001B037A" w:rsidRPr="001B037A" w14:paraId="52F5E768" w14:textId="77777777" w:rsidTr="000D724E">
        <w:trPr>
          <w:cantSplit/>
          <w:jc w:val="center"/>
        </w:trPr>
        <w:tc>
          <w:tcPr>
            <w:tcW w:w="2857" w:type="dxa"/>
            <w:tcMar>
              <w:top w:w="60" w:type="dxa"/>
              <w:left w:w="75" w:type="dxa"/>
              <w:bottom w:w="60" w:type="dxa"/>
              <w:right w:w="75" w:type="dxa"/>
            </w:tcMar>
            <w:vAlign w:val="center"/>
          </w:tcPr>
          <w:p w14:paraId="2A5E28EF"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Permukaan kerentanan</w:t>
            </w:r>
          </w:p>
        </w:tc>
        <w:tc>
          <w:tcPr>
            <w:tcW w:w="2381" w:type="dxa"/>
            <w:tcMar>
              <w:top w:w="60" w:type="dxa"/>
              <w:left w:w="75" w:type="dxa"/>
              <w:bottom w:w="60" w:type="dxa"/>
              <w:right w:w="75" w:type="dxa"/>
            </w:tcMar>
            <w:vAlign w:val="center"/>
          </w:tcPr>
          <w:p w14:paraId="7955283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3</w:t>
            </w:r>
          </w:p>
        </w:tc>
      </w:tr>
      <w:tr w:rsidR="001B037A" w:rsidRPr="001B037A" w14:paraId="65768B16" w14:textId="77777777" w:rsidTr="000D724E">
        <w:trPr>
          <w:cantSplit/>
          <w:jc w:val="center"/>
        </w:trPr>
        <w:tc>
          <w:tcPr>
            <w:tcW w:w="2857" w:type="dxa"/>
            <w:tcMar>
              <w:top w:w="60" w:type="dxa"/>
              <w:left w:w="75" w:type="dxa"/>
              <w:bottom w:w="60" w:type="dxa"/>
              <w:right w:w="75" w:type="dxa"/>
            </w:tcMar>
            <w:vAlign w:val="center"/>
          </w:tcPr>
          <w:p w14:paraId="3EBB57A0"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Repetisi</w:t>
            </w:r>
          </w:p>
        </w:tc>
        <w:tc>
          <w:tcPr>
            <w:tcW w:w="2381" w:type="dxa"/>
            <w:tcMar>
              <w:top w:w="60" w:type="dxa"/>
              <w:left w:w="75" w:type="dxa"/>
              <w:bottom w:w="60" w:type="dxa"/>
              <w:right w:w="75" w:type="dxa"/>
            </w:tcMar>
            <w:vAlign w:val="center"/>
          </w:tcPr>
          <w:p w14:paraId="341D5C9C"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3</w:t>
            </w:r>
          </w:p>
        </w:tc>
      </w:tr>
      <w:tr w:rsidR="001B037A" w:rsidRPr="001B037A" w14:paraId="2E7329F3" w14:textId="77777777" w:rsidTr="000D724E">
        <w:trPr>
          <w:cantSplit/>
          <w:jc w:val="center"/>
        </w:trPr>
        <w:tc>
          <w:tcPr>
            <w:tcW w:w="2857" w:type="dxa"/>
            <w:tcMar>
              <w:top w:w="60" w:type="dxa"/>
              <w:left w:w="75" w:type="dxa"/>
              <w:bottom w:w="60" w:type="dxa"/>
              <w:right w:w="75" w:type="dxa"/>
            </w:tcMar>
            <w:vAlign w:val="center"/>
          </w:tcPr>
          <w:p w14:paraId="0FC2B09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rPr>
              <w:t xml:space="preserve">Total run </w:t>
            </w:r>
            <w:r>
              <w:rPr>
                <w:rFonts w:ascii="Times New Roman" w:eastAsia="Times New Roman" w:hAnsi="Times New Roman" w:cs="Times New Roman"/>
                <w:sz w:val="20"/>
                <w:color w:val="FF0000"/>
              </w:rPr>
              <w:t xml:space="preserve">yang direncanakan</w:t>
            </w:r>
          </w:p>
        </w:tc>
        <w:tc>
          <w:tcPr>
            <w:tcW w:w="2381" w:type="dxa"/>
            <w:tcMar>
              <w:top w:w="60" w:type="dxa"/>
              <w:left w:w="75" w:type="dxa"/>
              <w:bottom w:w="60" w:type="dxa"/>
              <w:right w:w="75" w:type="dxa"/>
            </w:tcMar>
            <w:vAlign w:val="center"/>
          </w:tcPr>
          <w:p w14:paraId="3AFD9CB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108</w:t>
            </w:r>
          </w:p>
        </w:tc>
      </w:tr>
    </w:tbl>
    <w:p w14:paraId="131D0B99" w14:textId="77777777" w:rsidR="001B037A" w:rsidRPr="001B037A" w:rsidRDefault="001B037A" w:rsidP="001B037A">
      <w:pPr>
        <w:spacing w:line="120" w:lineRule="auto"/>
        <w:rPr>
          <w:rFonts w:ascii="Times New Roman" w:hAnsi="Times New Roman" w:cs="Times New Roman"/>
        </w:rPr>
      </w:pPr>
    </w:p>
    <w:p w14:paraId="5C52A886"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Tabel 4.1 </w:t>
      </w:r>
      <w:r>
        <w:rPr>
          <w:rFonts w:ascii="Times New Roman" w:eastAsia="Times New Roman" w:hAnsi="Times New Roman" w:cs="Times New Roman"/>
          <w:color w:val="FF0000"/>
        </w:rPr>
        <w:t xml:space="preserve">menunjukkan jumlah skenario yang direncanakan. Realisasi setiap skenario</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termasuk pengujian yang </w:t>
      </w:r>
      <w:r>
        <w:rPr>
          <w:rFonts w:ascii="Times New Roman" w:eastAsia="Times New Roman" w:hAnsi="Times New Roman" w:cs="Times New Roman"/>
        </w:rPr>
        <w:t xml:space="preserve">selesai</w:t>
      </w:r>
      <w:r>
        <w:rPr>
          <w:rFonts w:ascii="Times New Roman" w:eastAsia="Times New Roman" w:hAnsi="Times New Roman" w:cs="Times New Roman"/>
          <w:color w:val="FF0000"/>
        </w:rPr>
        <w:t xml:space="preserve">, terhenti, </w:t>
      </w:r>
      <w:r>
        <w:rPr>
          <w:rFonts w:ascii="Times New Roman" w:eastAsia="Times New Roman" w:hAnsi="Times New Roman" w:cs="Times New Roman"/>
        </w:rPr>
        <w:t xml:space="preserve">atau </w:t>
      </w:r>
      <w:r>
        <w:rPr>
          <w:rFonts w:ascii="Times New Roman" w:eastAsia="Times New Roman" w:hAnsi="Times New Roman" w:cs="Times New Roman"/>
          <w:color w:val="FF0000"/>
        </w:rPr>
        <w:t xml:space="preserve">belum terlaksana, dicatat berdasarkan </w:t>
      </w:r>
      <w:r>
        <w:rPr>
          <w:rFonts w:ascii="Times New Roman" w:eastAsia="Times New Roman" w:hAnsi="Times New Roman" w:cs="Times New Roman"/>
        </w:rPr>
        <w:t xml:space="preserve">artefak </w:t>
      </w:r>
      <w:r>
        <w:rPr>
          <w:rFonts w:ascii="Times New Roman" w:eastAsia="Times New Roman" w:hAnsi="Times New Roman" w:cs="Times New Roman"/>
          <w:color w:val="FF0000"/>
        </w:rPr>
        <w:t xml:space="preserve">eksperimen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Tanda (…)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tabel hasil menunjukkan nilai yang masih menunggu bukti atau penilaian akhir</w:t>
      </w:r>
      <w:r>
        <w:rPr>
          <w:rFonts w:ascii="Times New Roman" w:eastAsia="Times New Roman" w:hAnsi="Times New Roman" w:cs="Times New Roman"/>
        </w:rPr>
        <w:t xml:space="preserve">.</w:t>
      </w:r>
    </w:p>
    <w:p w14:paraId="6A180281"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Status eksekusi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hasil keamanan diperiksa secara terpisah. Pengujian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selesai dapat menghasilkan temuan yang terkonfirmasi, </w:t>
      </w:r>
      <w:r>
        <w:rPr>
          <w:rFonts w:ascii="Times New Roman" w:eastAsia="Times New Roman" w:hAnsi="Times New Roman" w:cs="Times New Roman"/>
        </w:rPr>
        <w:t xml:space="preserve">tidak </w:t>
      </w:r>
      <w:r>
        <w:rPr>
          <w:rFonts w:ascii="Times New Roman" w:eastAsia="Times New Roman" w:hAnsi="Times New Roman" w:cs="Times New Roman"/>
          <w:color w:val="FF0000"/>
        </w:rPr>
        <w:t>menunjukkan indikasi berdasarkan bukti yang memadai, atau belum dapat disimpulkan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Kendala </w:t>
      </w:r>
      <w:r>
        <w:rPr>
          <w:rFonts w:ascii="Times New Roman" w:eastAsia="Times New Roman" w:hAnsi="Times New Roman" w:cs="Times New Roman"/>
        </w:rPr>
        <w:t>DVWA, sesi, token, konektivitas lokal</w:t>
      </w: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dan integrasi penyedia </w:t>
      </w:r>
      <w:r>
        <w:rPr>
          <w:rFonts w:ascii="Times New Roman" w:eastAsia="Times New Roman" w:hAnsi="Times New Roman" w:cs="Times New Roman"/>
          <w:color w:val="FF0000"/>
        </w:rPr>
        <w:t xml:space="preserve">dicatat sesuai sumbernya agar tidak langsung ditafsirkan sebagai </w:t>
      </w:r>
      <w:r>
        <w:rPr>
          <w:rFonts w:ascii="Times New Roman" w:eastAsia="Times New Roman" w:hAnsi="Times New Roman" w:cs="Times New Roman"/>
        </w:rPr>
        <w:t xml:space="preserve">kegagalan </w:t>
      </w:r>
      <w:r>
        <w:rPr>
          <w:rFonts w:ascii="Times New Roman" w:eastAsia="Times New Roman" w:hAnsi="Times New Roman" w:cs="Times New Roman"/>
          <w:color w:val="FF0000"/>
        </w:rPr>
        <w:t>model</w:t>
      </w:r>
      <w:r>
        <w:rPr>
          <w:rFonts w:ascii="Times New Roman" w:eastAsia="Times New Roman" w:hAnsi="Times New Roman" w:cs="Times New Roman"/>
        </w:rPr>
        <w:t>.</w:t>
      </w:r>
    </w:p>
    <w:p w14:paraId="3625094C" w14:textId="77777777" w:rsidR="001B037A" w:rsidRPr="001B037A" w:rsidRDefault="001B037A" w:rsidP="001B037A">
      <w:pPr>
        <w:pStyle w:val="ListParagraph"/>
        <w:numPr>
          <w:ilvl w:val="2"/>
          <w:numId w:val="1"/>
        </w:numPr>
        <w:spacing w:line="360" w:lineRule="auto"/>
        <w:rPr>
          <w:rFonts w:ascii="Times New Roman" w:hAnsi="Times New Roman" w:cs="Times New Roman"/>
          <w:b/>
          <w:bCs/>
        </w:rPr>
      </w:pPr>
      <w:r w:rsidRPr="001B037A">
        <w:rPr>
          <w:rFonts w:ascii="Times New Roman" w:hAnsi="Times New Roman" w:cs="Times New Roman"/>
          <w:b/>
          <w:bCs/>
        </w:rPr>
        <w:t xml:space="preserve">Hasil Validasi Integrasi Komponen </w:t>
      </w:r>
      <w:r w:rsidRPr="001B037A">
        <w:rPr>
          <w:rFonts w:ascii="Times New Roman" w:hAnsi="Times New Roman" w:cs="Times New Roman"/>
          <w:b/>
          <w:bCs/>
          <w:i/>
          <w:iCs/>
        </w:rPr>
        <w:t>Framework</w:t>
      </w:r>
    </w:p>
    <w:p w14:paraId="45E27ACE" w14:textId="77777777" w:rsidR="001B037A" w:rsidRPr="001B037A" w:rsidRDefault="001B037A" w:rsidP="001B037A">
      <w:pPr>
        <w:spacing w:line="360" w:lineRule="auto"/>
        <w:ind w:firstLine="720"/>
        <w:rPr>
          <w:rFonts w:ascii="Times New Roman" w:hAnsi="Times New Roman" w:cs="Times New Roman"/>
        </w:rPr>
      </w:pPr>
      <w:r w:rsidRPr="001B037A">
        <w:rPr>
          <w:rFonts w:ascii="Times New Roman" w:eastAsia="Times New Roman" w:hAnsi="Times New Roman" w:cs="Times New Roman"/>
        </w:rPr>
        <w:t xml:space="preserve">Validasi integrasi dilakukan terhadap komponen yang menentukan jalur keputusan dan eksekusi. AKG diperiksa dari sisi keberadaan </w:t>
      </w:r>
      <w:r w:rsidRPr="001B037A">
        <w:rPr>
          <w:rFonts w:ascii="Times New Roman" w:eastAsia="Times New Roman" w:hAnsi="Times New Roman" w:cs="Times New Roman"/>
          <w:i/>
        </w:rPr>
        <w:t>surface node</w:t>
      </w:r>
      <w:r w:rsidRPr="001B037A">
        <w:rPr>
          <w:rFonts w:ascii="Times New Roman" w:eastAsia="Times New Roman" w:hAnsi="Times New Roman" w:cs="Times New Roman"/>
        </w:rPr>
        <w:t xml:space="preserve">, </w:t>
      </w:r>
      <w:r w:rsidRPr="001B037A">
        <w:rPr>
          <w:rFonts w:ascii="Times New Roman" w:eastAsia="Times New Roman" w:hAnsi="Times New Roman" w:cs="Times New Roman"/>
          <w:i/>
        </w:rPr>
        <w:t>method node</w:t>
      </w:r>
      <w:r w:rsidRPr="001B037A">
        <w:rPr>
          <w:rFonts w:ascii="Times New Roman" w:eastAsia="Times New Roman" w:hAnsi="Times New Roman" w:cs="Times New Roman"/>
        </w:rPr>
        <w:t xml:space="preserve">, </w:t>
      </w:r>
      <w:r w:rsidRPr="001B037A">
        <w:rPr>
          <w:rFonts w:ascii="Times New Roman" w:eastAsia="Times New Roman" w:hAnsi="Times New Roman" w:cs="Times New Roman"/>
          <w:i/>
        </w:rPr>
        <w:t>confirmed node</w:t>
      </w:r>
      <w:r w:rsidRPr="001B037A">
        <w:rPr>
          <w:rFonts w:ascii="Times New Roman" w:eastAsia="Times New Roman" w:hAnsi="Times New Roman" w:cs="Times New Roman"/>
        </w:rPr>
        <w:t xml:space="preserve">, </w:t>
      </w:r>
      <w:r w:rsidRPr="001B037A">
        <w:rPr>
          <w:rFonts w:ascii="Times New Roman" w:eastAsia="Times New Roman" w:hAnsi="Times New Roman" w:cs="Times New Roman"/>
          <w:i/>
        </w:rPr>
        <w:t>outcome node</w:t>
      </w:r>
      <w:r w:rsidRPr="001B037A">
        <w:rPr>
          <w:rFonts w:ascii="Times New Roman" w:eastAsia="Times New Roman" w:hAnsi="Times New Roman" w:cs="Times New Roman"/>
        </w:rPr>
        <w:t xml:space="preserve">, relasi antarnode, </w:t>
      </w:r>
      <w:r w:rsidRPr="001B037A">
        <w:rPr>
          <w:rFonts w:ascii="Times New Roman" w:eastAsia="Times New Roman" w:hAnsi="Times New Roman" w:cs="Times New Roman"/>
          <w:i/>
        </w:rPr>
        <w:t>precondition</w:t>
      </w:r>
      <w:r w:rsidRPr="001B037A">
        <w:rPr>
          <w:rFonts w:ascii="Times New Roman" w:eastAsia="Times New Roman" w:hAnsi="Times New Roman" w:cs="Times New Roman"/>
        </w:rPr>
        <w:t xml:space="preserve">, serta kelengkapan </w:t>
      </w:r>
      <w:r w:rsidRPr="001B037A">
        <w:rPr>
          <w:rFonts w:ascii="Times New Roman" w:eastAsia="Times New Roman" w:hAnsi="Times New Roman" w:cs="Times New Roman"/>
          <w:i/>
        </w:rPr>
        <w:t>payload-generation profile</w:t>
      </w:r>
      <w:r w:rsidRPr="001B037A">
        <w:rPr>
          <w:rFonts w:ascii="Times New Roman" w:eastAsia="Times New Roman" w:hAnsi="Times New Roman" w:cs="Times New Roman"/>
        </w:rPr>
        <w:t xml:space="preserve">. </w:t>
      </w:r>
      <w:r w:rsidRPr="001B037A">
        <w:rPr>
          <w:rFonts w:ascii="Times New Roman" w:eastAsia="Times New Roman" w:hAnsi="Times New Roman" w:cs="Times New Roman"/>
          <w:i/>
        </w:rPr>
        <w:t>Payload validator</w:t>
      </w:r>
      <w:r w:rsidRPr="001B037A">
        <w:rPr>
          <w:rFonts w:ascii="Times New Roman" w:eastAsia="Times New Roman" w:hAnsi="Times New Roman" w:cs="Times New Roman"/>
        </w:rPr>
        <w:t xml:space="preserve"> diuji untuk memastikan kandidat dengan struktur tidak lengkap, </w:t>
      </w:r>
      <w:r w:rsidRPr="001B037A">
        <w:rPr>
          <w:rFonts w:ascii="Times New Roman" w:eastAsia="Times New Roman" w:hAnsi="Times New Roman" w:cs="Times New Roman"/>
          <w:i/>
        </w:rPr>
        <w:t>method family</w:t>
      </w:r>
      <w:r w:rsidRPr="001B037A">
        <w:rPr>
          <w:rFonts w:ascii="Times New Roman" w:eastAsia="Times New Roman" w:hAnsi="Times New Roman" w:cs="Times New Roman"/>
        </w:rPr>
        <w:t xml:space="preserve"> yang salah, parameter target yang tidak sesuai, </w:t>
      </w:r>
      <w:r w:rsidRPr="001B037A">
        <w:rPr>
          <w:rFonts w:ascii="Times New Roman" w:eastAsia="Times New Roman" w:hAnsi="Times New Roman" w:cs="Times New Roman"/>
          <w:i/>
        </w:rPr>
        <w:t>provenance</w:t>
      </w:r>
      <w:r w:rsidRPr="001B037A">
        <w:rPr>
          <w:rFonts w:ascii="Times New Roman" w:eastAsia="Times New Roman" w:hAnsi="Times New Roman" w:cs="Times New Roman"/>
        </w:rPr>
        <w:t xml:space="preserve"> yang tidak valid, duplikasi yang tidak dibenarkan, mutasi terlarang, atau aksi di luar ruang lingkup dapat dihentikan sebelum masuk ke </w:t>
      </w:r>
      <w:r w:rsidRPr="001B037A">
        <w:rPr>
          <w:rFonts w:ascii="Times New Roman" w:eastAsia="Times New Roman" w:hAnsi="Times New Roman" w:cs="Times New Roman"/>
          <w:i/>
        </w:rPr>
        <w:t>static method agent</w:t>
      </w:r>
      <w:r w:rsidRPr="001B037A">
        <w:rPr>
          <w:rFonts w:ascii="Times New Roman" w:eastAsia="Times New Roman" w:hAnsi="Times New Roman" w:cs="Times New Roman"/>
        </w:rPr>
        <w:t>.</w:t>
      </w:r>
    </w:p>
    <w:p w14:paraId="1C8E14A5"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Pada lapisan eksekusi, </w:t>
      </w:r>
      <w:r>
        <w:rPr>
          <w:rFonts w:ascii="Times New Roman" w:eastAsia="Times New Roman" w:hAnsi="Times New Roman" w:cs="Times New Roman"/>
          <w:i/>
        </w:rPr>
        <w:t xml:space="preserve">static method agents </w:t>
      </w:r>
      <w:r>
        <w:rPr>
          <w:rFonts w:ascii="Times New Roman" w:eastAsia="Times New Roman" w:hAnsi="Times New Roman" w:cs="Times New Roman"/>
        </w:rPr>
        <w:t xml:space="preserve">divalidasi untuk memastikan setiap agen hanya menjalankan metode yang telah ditetapkan dan hanya menerima kandidat yang lolos validator. Komponen </w:t>
      </w:r>
      <w:r>
        <w:rPr>
          <w:rFonts w:ascii="Times New Roman" w:eastAsia="Times New Roman" w:hAnsi="Times New Roman" w:cs="Times New Roman"/>
          <w:i/>
        </w:rPr>
        <w:t xml:space="preserve">verifier </w:t>
      </w:r>
      <w:r>
        <w:rPr>
          <w:rFonts w:ascii="Times New Roman" w:eastAsia="Times New Roman" w:hAnsi="Times New Roman" w:cs="Times New Roman"/>
        </w:rPr>
        <w:t xml:space="preserve">diperiksa terhadap jenis bukti yang relevan, termasuk perbedaan respons, pesan kesalahan, perbedaan waktu, akses objek, status autentikasi, dan bukti sesi. </w:t>
      </w:r>
      <w:r>
        <w:rPr>
          <w:rFonts w:ascii="Times New Roman" w:eastAsia="Times New Roman" w:hAnsi="Times New Roman" w:cs="Times New Roman"/>
          <w:color w:val="FF0000"/>
        </w:rPr>
        <w:t xml:space="preserve">Alur </w:t>
      </w:r>
      <w:r>
        <w:rPr>
          <w:rFonts w:ascii="Times New Roman" w:eastAsia="Times New Roman" w:hAnsi="Times New Roman" w:cs="Times New Roman"/>
        </w:rPr>
        <w:t xml:space="preserve">LangGraph </w:t>
      </w:r>
      <w:r>
        <w:rPr>
          <w:rFonts w:ascii="Times New Roman" w:eastAsia="Times New Roman" w:hAnsi="Times New Roman" w:cs="Times New Roman"/>
          <w:color w:val="FF0000"/>
        </w:rPr>
        <w:t>menghubungkan reconnaissance</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pemilihan </w:t>
      </w:r>
      <w:r>
        <w:rPr>
          <w:rFonts w:ascii="Times New Roman" w:eastAsia="Times New Roman" w:hAnsi="Times New Roman" w:cs="Times New Roman"/>
        </w:rPr>
        <w:t xml:space="preserve">metode, </w:t>
      </w:r>
      <w:r>
        <w:rPr>
          <w:rFonts w:ascii="Times New Roman" w:eastAsia="Times New Roman" w:hAnsi="Times New Roman" w:cs="Times New Roman"/>
          <w:color w:val="FF0000"/>
        </w:rPr>
        <w:t xml:space="preserve">pembentukan </w:t>
      </w:r>
      <w:r>
        <w:rPr>
          <w:rFonts w:ascii="Times New Roman" w:eastAsia="Times New Roman" w:hAnsi="Times New Roman" w:cs="Times New Roman"/>
        </w:rPr>
        <w:t xml:space="preserve">kandidat, </w:t>
      </w:r>
      <w:r>
        <w:rPr>
          <w:rFonts w:ascii="Times New Roman" w:eastAsia="Times New Roman" w:hAnsi="Times New Roman" w:cs="Times New Roman"/>
          <w:color w:val="FF0000"/>
        </w:rPr>
        <w:t>eksekusi</w:t>
      </w:r>
      <w:r>
        <w:rPr>
          <w:rFonts w:ascii="Times New Roman" w:eastAsia="Times New Roman" w:hAnsi="Times New Roman" w:cs="Times New Roman"/>
        </w:rPr>
        <w:t xml:space="preserve">, </w:t>
      </w:r>
      <w:r>
        <w:rPr>
          <w:rFonts w:ascii="Times New Roman" w:eastAsia="Times New Roman" w:hAnsi="Times New Roman" w:cs="Times New Roman"/>
          <w:color w:val="FF0000"/>
        </w:rPr>
        <w:t>pemeriksaan langkah lanjutan</w:t>
      </w:r>
      <w:r>
        <w:rPr>
          <w:rFonts w:ascii="Times New Roman" w:eastAsia="Times New Roman" w:hAnsi="Times New Roman" w:cs="Times New Roman"/>
        </w:rPr>
        <w:t xml:space="preserve">, </w:t>
      </w:r>
      <w:r>
        <w:rPr>
          <w:rFonts w:ascii="Times New Roman" w:eastAsia="Times New Roman" w:hAnsi="Times New Roman" w:cs="Times New Roman"/>
          <w:color w:val="FF0000"/>
        </w:rPr>
        <w:t>dan penilaian</w:t>
      </w:r>
      <w:r>
        <w:rPr>
          <w:rFonts w:ascii="Times New Roman" w:eastAsia="Times New Roman" w:hAnsi="Times New Roman" w:cs="Times New Roman"/>
        </w:rPr>
        <w:t>.</w:t>
      </w:r>
    </w:p>
    <w:p w14:paraId="11BAAF53"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4.2. Hasil Validasi Komponen Framework</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2" w:name="_Toc238202132"/>
      <w:r w:rsidRPr="001B037A">
        <w:rPr>
          <w:rFonts w:ascii="Times New Roman" w:eastAsia="Times New Roman" w:hAnsi="Times New Roman" w:cs="Times New Roman"/>
        </w:rPr>
        <w:instrText>Tabel 4.2. Hasil Validasi Komponen Framework</w:instrText>
      </w:r>
      <w:bookmarkEnd w:id="2"/>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587"/>
        <w:gridCol w:w="3016"/>
        <w:gridCol w:w="2143"/>
        <w:gridCol w:w="1191"/>
      </w:tblGrid>
      <w:tr w:rsidR="001B037A" w:rsidRPr="001B037A" w14:paraId="380777C2" w14:textId="77777777" w:rsidTr="000D724E">
        <w:trPr>
          <w:cantSplit/>
          <w:tblHeader/>
          <w:jc w:val="center"/>
        </w:trPr>
        <w:tc>
          <w:tcPr>
            <w:tcW w:w="1587" w:type="dxa"/>
            <w:tcMar>
              <w:top w:w="60" w:type="dxa"/>
              <w:left w:w="75" w:type="dxa"/>
              <w:bottom w:w="60" w:type="dxa"/>
              <w:right w:w="75" w:type="dxa"/>
            </w:tcMar>
            <w:vAlign w:val="center"/>
          </w:tcPr>
          <w:p w14:paraId="41E4AB2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Komponen</w:t>
            </w:r>
          </w:p>
        </w:tc>
        <w:tc>
          <w:tcPr>
            <w:tcW w:w="3016" w:type="dxa"/>
            <w:tcMar>
              <w:top w:w="60" w:type="dxa"/>
              <w:left w:w="75" w:type="dxa"/>
              <w:bottom w:w="60" w:type="dxa"/>
              <w:right w:w="75" w:type="dxa"/>
            </w:tcMar>
            <w:vAlign w:val="center"/>
          </w:tcPr>
          <w:p w14:paraId="7C8743F2"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Kriteria Validasi</w:t>
            </w:r>
          </w:p>
        </w:tc>
        <w:tc>
          <w:tcPr>
            <w:tcW w:w="2143" w:type="dxa"/>
            <w:tcMar>
              <w:top w:w="60" w:type="dxa"/>
              <w:left w:w="75" w:type="dxa"/>
              <w:bottom w:w="60" w:type="dxa"/>
              <w:right w:w="75" w:type="dxa"/>
            </w:tcMar>
            <w:vAlign w:val="center"/>
          </w:tcPr>
          <w:p w14:paraId="6C46850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Hasil</w:t>
            </w:r>
          </w:p>
        </w:tc>
        <w:tc>
          <w:tcPr>
            <w:tcW w:w="1191" w:type="dxa"/>
            <w:tcMar>
              <w:top w:w="60" w:type="dxa"/>
              <w:left w:w="75" w:type="dxa"/>
              <w:bottom w:w="60" w:type="dxa"/>
              <w:right w:w="75" w:type="dxa"/>
            </w:tcMar>
            <w:vAlign w:val="center"/>
          </w:tcPr>
          <w:p w14:paraId="6869A5B8"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Status</w:t>
            </w:r>
          </w:p>
        </w:tc>
      </w:tr>
      <w:tr w:rsidR="001B037A" w:rsidRPr="001B037A" w14:paraId="2BEF2776" w14:textId="77777777" w:rsidTr="000D724E">
        <w:trPr>
          <w:cantSplit/>
          <w:jc w:val="center"/>
        </w:trPr>
        <w:tc>
          <w:tcPr>
            <w:tcW w:w="1587" w:type="dxa"/>
            <w:tcMar>
              <w:top w:w="60" w:type="dxa"/>
              <w:left w:w="75" w:type="dxa"/>
              <w:bottom w:w="60" w:type="dxa"/>
              <w:right w:w="75" w:type="dxa"/>
            </w:tcMar>
            <w:vAlign w:val="center"/>
          </w:tcPr>
          <w:p w14:paraId="118A273E"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AKG</w:t>
            </w:r>
          </w:p>
        </w:tc>
        <w:tc>
          <w:tcPr>
            <w:tcW w:w="3016" w:type="dxa"/>
            <w:tcMar>
              <w:top w:w="60" w:type="dxa"/>
              <w:left w:w="75" w:type="dxa"/>
              <w:bottom w:w="60" w:type="dxa"/>
              <w:right w:w="75" w:type="dxa"/>
            </w:tcMar>
            <w:vAlign w:val="center"/>
          </w:tcPr>
          <w:p w14:paraId="7C104039"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 xml:space="preserve">Node, edge, </w:t>
            </w:r>
            <w:r w:rsidRPr="001B037A">
              <w:rPr>
                <w:rFonts w:ascii="Times New Roman" w:eastAsia="Times New Roman" w:hAnsi="Times New Roman" w:cs="Times New Roman"/>
                <w:i/>
                <w:sz w:val="20"/>
              </w:rPr>
              <w:t>precondition</w:t>
            </w:r>
            <w:r w:rsidRPr="001B037A">
              <w:rPr>
                <w:rFonts w:ascii="Times New Roman" w:eastAsia="Times New Roman" w:hAnsi="Times New Roman" w:cs="Times New Roman"/>
                <w:sz w:val="20"/>
              </w:rPr>
              <w:t xml:space="preserve">, </w:t>
            </w:r>
            <w:r w:rsidRPr="001B037A">
              <w:rPr>
                <w:rFonts w:ascii="Times New Roman" w:eastAsia="Times New Roman" w:hAnsi="Times New Roman" w:cs="Times New Roman"/>
                <w:i/>
                <w:sz w:val="20"/>
              </w:rPr>
              <w:t>payload profile</w:t>
            </w:r>
            <w:r w:rsidRPr="001B037A">
              <w:rPr>
                <w:rFonts w:ascii="Times New Roman" w:eastAsia="Times New Roman" w:hAnsi="Times New Roman" w:cs="Times New Roman"/>
                <w:sz w:val="20"/>
              </w:rPr>
              <w:t xml:space="preserve">, dan </w:t>
            </w:r>
            <w:r w:rsidRPr="001B037A">
              <w:rPr>
                <w:rFonts w:ascii="Times New Roman" w:eastAsia="Times New Roman" w:hAnsi="Times New Roman" w:cs="Times New Roman"/>
                <w:i/>
                <w:sz w:val="20"/>
              </w:rPr>
              <w:t>chain edge</w:t>
            </w:r>
            <w:r w:rsidRPr="001B037A">
              <w:rPr>
                <w:rFonts w:ascii="Times New Roman" w:eastAsia="Times New Roman" w:hAnsi="Times New Roman" w:cs="Times New Roman"/>
                <w:sz w:val="20"/>
              </w:rPr>
              <w:t xml:space="preserve"> sesuai rancangan</w:t>
            </w:r>
          </w:p>
        </w:tc>
        <w:tc>
          <w:tcPr>
            <w:tcW w:w="2143" w:type="dxa"/>
            <w:tcMar>
              <w:top w:w="60" w:type="dxa"/>
              <w:left w:w="75" w:type="dxa"/>
              <w:bottom w:w="60" w:type="dxa"/>
              <w:right w:w="75" w:type="dxa"/>
            </w:tcMar>
            <w:vAlign w:val="center"/>
          </w:tcPr>
          <w:p w14:paraId="167CCE95"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4D0DF7F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584AD2C0" w14:textId="77777777" w:rsidTr="000D724E">
        <w:trPr>
          <w:cantSplit/>
          <w:jc w:val="center"/>
        </w:trPr>
        <w:tc>
          <w:tcPr>
            <w:tcW w:w="1587" w:type="dxa"/>
            <w:tcMar>
              <w:top w:w="60" w:type="dxa"/>
              <w:left w:w="75" w:type="dxa"/>
              <w:bottom w:w="60" w:type="dxa"/>
              <w:right w:w="75" w:type="dxa"/>
            </w:tcMar>
            <w:vAlign w:val="center"/>
          </w:tcPr>
          <w:p w14:paraId="10C99417"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Payload validator</w:t>
            </w:r>
          </w:p>
        </w:tc>
        <w:tc>
          <w:tcPr>
            <w:tcW w:w="3016" w:type="dxa"/>
            <w:tcMar>
              <w:top w:w="60" w:type="dxa"/>
              <w:left w:w="75" w:type="dxa"/>
              <w:bottom w:w="60" w:type="dxa"/>
              <w:right w:w="75" w:type="dxa"/>
            </w:tcMar>
            <w:vAlign w:val="center"/>
          </w:tcPr>
          <w:p w14:paraId="2042EF01"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 xml:space="preserve">Menolak kandidat yang tidak memenuhi skema, metode, parameter, scope, dan </w:t>
            </w:r>
            <w:r w:rsidRPr="001B037A">
              <w:rPr>
                <w:rFonts w:ascii="Times New Roman" w:eastAsia="Times New Roman" w:hAnsi="Times New Roman" w:cs="Times New Roman"/>
                <w:i/>
                <w:sz w:val="20"/>
              </w:rPr>
              <w:t>provenance</w:t>
            </w:r>
          </w:p>
        </w:tc>
        <w:tc>
          <w:tcPr>
            <w:tcW w:w="2143" w:type="dxa"/>
            <w:tcMar>
              <w:top w:w="60" w:type="dxa"/>
              <w:left w:w="75" w:type="dxa"/>
              <w:bottom w:w="60" w:type="dxa"/>
              <w:right w:w="75" w:type="dxa"/>
            </w:tcMar>
            <w:vAlign w:val="center"/>
          </w:tcPr>
          <w:p w14:paraId="42D7B92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68E5F09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54827B6E" w14:textId="77777777" w:rsidTr="000D724E">
        <w:trPr>
          <w:cantSplit/>
          <w:jc w:val="center"/>
        </w:trPr>
        <w:tc>
          <w:tcPr>
            <w:tcW w:w="1587" w:type="dxa"/>
            <w:tcMar>
              <w:top w:w="60" w:type="dxa"/>
              <w:left w:w="75" w:type="dxa"/>
              <w:bottom w:w="60" w:type="dxa"/>
              <w:right w:w="75" w:type="dxa"/>
            </w:tcMar>
            <w:vAlign w:val="center"/>
          </w:tcPr>
          <w:p w14:paraId="4983F50E"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Static method agents</w:t>
            </w:r>
          </w:p>
        </w:tc>
        <w:tc>
          <w:tcPr>
            <w:tcW w:w="3016" w:type="dxa"/>
            <w:tcMar>
              <w:top w:w="60" w:type="dxa"/>
              <w:left w:w="75" w:type="dxa"/>
              <w:bottom w:w="60" w:type="dxa"/>
              <w:right w:w="75" w:type="dxa"/>
            </w:tcMar>
            <w:vAlign w:val="center"/>
          </w:tcPr>
          <w:p w14:paraId="665CE3BD"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 xml:space="preserve">Menjalankan kandidat tervalidasi dan menyimpan </w:t>
            </w:r>
            <w:r w:rsidRPr="001B037A">
              <w:rPr>
                <w:rFonts w:ascii="Times New Roman" w:eastAsia="Times New Roman" w:hAnsi="Times New Roman" w:cs="Times New Roman"/>
                <w:i/>
                <w:sz w:val="20"/>
              </w:rPr>
              <w:t>execution evidence</w:t>
            </w:r>
          </w:p>
        </w:tc>
        <w:tc>
          <w:tcPr>
            <w:tcW w:w="2143" w:type="dxa"/>
            <w:tcMar>
              <w:top w:w="60" w:type="dxa"/>
              <w:left w:w="75" w:type="dxa"/>
              <w:bottom w:w="60" w:type="dxa"/>
              <w:right w:w="75" w:type="dxa"/>
            </w:tcMar>
            <w:vAlign w:val="center"/>
          </w:tcPr>
          <w:p w14:paraId="1499B8B5"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684FB29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E534025" w14:textId="77777777" w:rsidTr="000D724E">
        <w:trPr>
          <w:cantSplit/>
          <w:jc w:val="center"/>
        </w:trPr>
        <w:tc>
          <w:tcPr>
            <w:tcW w:w="1587" w:type="dxa"/>
            <w:tcMar>
              <w:top w:w="60" w:type="dxa"/>
              <w:left w:w="75" w:type="dxa"/>
              <w:bottom w:w="60" w:type="dxa"/>
              <w:right w:w="75" w:type="dxa"/>
            </w:tcMar>
            <w:vAlign w:val="center"/>
          </w:tcPr>
          <w:p w14:paraId="2CC6167C"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Verifier</w:t>
            </w:r>
          </w:p>
        </w:tc>
        <w:tc>
          <w:tcPr>
            <w:tcW w:w="3016" w:type="dxa"/>
            <w:tcMar>
              <w:top w:w="60" w:type="dxa"/>
              <w:left w:w="75" w:type="dxa"/>
              <w:bottom w:w="60" w:type="dxa"/>
              <w:right w:w="75" w:type="dxa"/>
            </w:tcMar>
            <w:vAlign w:val="center"/>
          </w:tcPr>
          <w:p w14:paraId="46595FA0"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rPr>
              <w:t xml:space="preserve">Keputusan merujuk pada </w:t>
            </w:r>
            <w:r>
              <w:rPr>
                <w:rFonts w:ascii="Times New Roman" w:eastAsia="Times New Roman" w:hAnsi="Times New Roman" w:cs="Times New Roman"/>
                <w:sz w:val="20"/>
                <w:color w:val="FF0000"/>
              </w:rPr>
              <w:t xml:space="preserve">sinyal dan bukti metode</w:t>
            </w:r>
          </w:p>
        </w:tc>
        <w:tc>
          <w:tcPr>
            <w:tcW w:w="2143" w:type="dxa"/>
            <w:tcMar>
              <w:top w:w="60" w:type="dxa"/>
              <w:left w:w="75" w:type="dxa"/>
              <w:bottom w:w="60" w:type="dxa"/>
              <w:right w:w="75" w:type="dxa"/>
            </w:tcMar>
            <w:vAlign w:val="center"/>
          </w:tcPr>
          <w:p w14:paraId="6DB64906"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051C6B7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FD7E4F9" w14:textId="77777777" w:rsidTr="000D724E">
        <w:trPr>
          <w:cantSplit/>
          <w:jc w:val="center"/>
        </w:trPr>
        <w:tc>
          <w:tcPr>
            <w:tcW w:w="1587" w:type="dxa"/>
            <w:tcMar>
              <w:top w:w="60" w:type="dxa"/>
              <w:left w:w="75" w:type="dxa"/>
              <w:bottom w:w="60" w:type="dxa"/>
              <w:right w:w="75" w:type="dxa"/>
            </w:tcMar>
            <w:vAlign w:val="center"/>
          </w:tcPr>
          <w:p w14:paraId="4AD0A0B6"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LangGraph routing</w:t>
            </w:r>
          </w:p>
        </w:tc>
        <w:tc>
          <w:tcPr>
            <w:tcW w:w="3016" w:type="dxa"/>
            <w:tcMar>
              <w:top w:w="60" w:type="dxa"/>
              <w:left w:w="75" w:type="dxa"/>
              <w:bottom w:w="60" w:type="dxa"/>
              <w:right w:w="75" w:type="dxa"/>
            </w:tcMar>
            <w:vAlign w:val="center"/>
          </w:tcPr>
          <w:p w14:paraId="40B234B8"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Rute utama dan percabangan kondisi sesuai state</w:t>
            </w:r>
          </w:p>
        </w:tc>
        <w:tc>
          <w:tcPr>
            <w:tcW w:w="2143" w:type="dxa"/>
            <w:tcMar>
              <w:top w:w="60" w:type="dxa"/>
              <w:left w:w="75" w:type="dxa"/>
              <w:bottom w:w="60" w:type="dxa"/>
              <w:right w:w="75" w:type="dxa"/>
            </w:tcMar>
            <w:vAlign w:val="center"/>
          </w:tcPr>
          <w:p w14:paraId="0F9D3F14"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1E8999A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4DCEFB4" w14:textId="77777777" w:rsidTr="000D724E">
        <w:trPr>
          <w:cantSplit/>
          <w:jc w:val="center"/>
        </w:trPr>
        <w:tc>
          <w:tcPr>
            <w:tcW w:w="1587" w:type="dxa"/>
            <w:tcMar>
              <w:top w:w="60" w:type="dxa"/>
              <w:left w:w="75" w:type="dxa"/>
              <w:bottom w:w="60" w:type="dxa"/>
              <w:right w:w="75" w:type="dxa"/>
            </w:tcMar>
            <w:vAlign w:val="center"/>
          </w:tcPr>
          <w:p w14:paraId="3877E75E"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Penanganan kegagalan</w:t>
            </w:r>
          </w:p>
        </w:tc>
        <w:tc>
          <w:tcPr>
            <w:tcW w:w="3016" w:type="dxa"/>
            <w:tcMar>
              <w:top w:w="60" w:type="dxa"/>
              <w:left w:w="75" w:type="dxa"/>
              <w:bottom w:w="60" w:type="dxa"/>
              <w:right w:w="75" w:type="dxa"/>
            </w:tcMar>
            <w:vAlign w:val="center"/>
          </w:tcPr>
          <w:p w14:paraId="6AF3E2DA"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Alternatif </w:t>
            </w:r>
            <w:r>
              <w:rPr>
                <w:rFonts w:ascii="Times New Roman" w:eastAsia="Times New Roman" w:hAnsi="Times New Roman" w:cs="Times New Roman"/>
                <w:sz w:val="20"/>
              </w:rPr>
              <w:t xml:space="preserve">dan </w:t>
            </w:r>
            <w:r>
              <w:rPr>
                <w:rFonts w:ascii="Times New Roman" w:eastAsia="Times New Roman" w:hAnsi="Times New Roman" w:cs="Times New Roman"/>
                <w:sz w:val="20"/>
                <w:color w:val="FF0000"/>
              </w:rPr>
              <w:t xml:space="preserve">penghentian mengikuti </w:t>
            </w:r>
            <w:r>
              <w:rPr>
                <w:rFonts w:ascii="Times New Roman" w:eastAsia="Times New Roman" w:hAnsi="Times New Roman" w:cs="Times New Roman"/>
                <w:sz w:val="20"/>
              </w:rPr>
              <w:t xml:space="preserve">batas </w:t>
            </w:r>
            <w:r>
              <w:rPr>
                <w:rFonts w:ascii="Times New Roman" w:eastAsia="Times New Roman" w:hAnsi="Times New Roman" w:cs="Times New Roman"/>
                <w:sz w:val="20"/>
                <w:color w:val="FF0000"/>
              </w:rPr>
              <w:t xml:space="preserve">penelitian</w:t>
            </w:r>
          </w:p>
        </w:tc>
        <w:tc>
          <w:tcPr>
            <w:tcW w:w="2143" w:type="dxa"/>
            <w:tcMar>
              <w:top w:w="60" w:type="dxa"/>
              <w:left w:w="75" w:type="dxa"/>
              <w:bottom w:w="60" w:type="dxa"/>
              <w:right w:w="75" w:type="dxa"/>
            </w:tcMar>
            <w:vAlign w:val="center"/>
          </w:tcPr>
          <w:p w14:paraId="2952C00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669CB51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3050F677" w14:textId="77777777" w:rsidTr="000D724E">
        <w:trPr>
          <w:cantSplit/>
          <w:jc w:val="center"/>
        </w:trPr>
        <w:tc>
          <w:tcPr>
            <w:tcW w:w="1587" w:type="dxa"/>
            <w:tcMar>
              <w:top w:w="60" w:type="dxa"/>
              <w:left w:w="75" w:type="dxa"/>
              <w:bottom w:w="60" w:type="dxa"/>
              <w:right w:w="75" w:type="dxa"/>
            </w:tcMar>
            <w:vAlign w:val="center"/>
          </w:tcPr>
          <w:p w14:paraId="4AE4A1E2"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Multi-LLM abstraction</w:t>
            </w:r>
          </w:p>
        </w:tc>
        <w:tc>
          <w:tcPr>
            <w:tcW w:w="3016" w:type="dxa"/>
            <w:tcMar>
              <w:top w:w="60" w:type="dxa"/>
              <w:left w:w="75" w:type="dxa"/>
              <w:bottom w:w="60" w:type="dxa"/>
              <w:right w:w="75" w:type="dxa"/>
            </w:tcMar>
            <w:vAlign w:val="center"/>
          </w:tcPr>
          <w:p w14:paraId="40233E9B"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Konfigurasi </w:t>
            </w:r>
            <w:r>
              <w:rPr>
                <w:rFonts w:ascii="Times New Roman" w:eastAsia="Times New Roman" w:hAnsi="Times New Roman" w:cs="Times New Roman"/>
                <w:sz w:val="20"/>
              </w:rPr>
              <w:t xml:space="preserve">dan </w:t>
            </w:r>
            <w:r>
              <w:rPr>
                <w:rFonts w:ascii="Times New Roman" w:eastAsia="Times New Roman" w:hAnsi="Times New Roman" w:cs="Times New Roman"/>
                <w:sz w:val="20"/>
                <w:color w:val="FF0000"/>
              </w:rPr>
              <w:t xml:space="preserve">keluaran model diperiksa sesuai protokol</w:t>
            </w:r>
          </w:p>
        </w:tc>
        <w:tc>
          <w:tcPr>
            <w:tcW w:w="2143" w:type="dxa"/>
            <w:tcMar>
              <w:top w:w="60" w:type="dxa"/>
              <w:left w:w="75" w:type="dxa"/>
              <w:bottom w:w="60" w:type="dxa"/>
              <w:right w:w="75" w:type="dxa"/>
            </w:tcMar>
            <w:vAlign w:val="center"/>
          </w:tcPr>
          <w:p w14:paraId="2325A28B"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75D966F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2D0C0521" w14:textId="77777777" w:rsidR="001B037A" w:rsidRPr="001B037A" w:rsidRDefault="001B037A" w:rsidP="001B037A">
      <w:pPr>
        <w:spacing w:line="120" w:lineRule="auto"/>
        <w:rPr>
          <w:rFonts w:ascii="Times New Roman" w:hAnsi="Times New Roman" w:cs="Times New Roman"/>
        </w:rPr>
      </w:pPr>
    </w:p>
    <w:p w14:paraId="412D8AEB"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pemeriksaan setiap </w:t>
      </w:r>
      <w:r>
        <w:rPr>
          <w:rFonts w:ascii="Times New Roman" w:eastAsia="Times New Roman" w:hAnsi="Times New Roman" w:cs="Times New Roman"/>
        </w:rPr>
        <w:t xml:space="preserve">komponen </w:t>
      </w:r>
      <w:r>
        <w:rPr>
          <w:rFonts w:ascii="Times New Roman" w:eastAsia="Times New Roman" w:hAnsi="Times New Roman" w:cs="Times New Roman"/>
          <w:color w:val="FF0000"/>
        </w:rPr>
        <w:t xml:space="preserve">disajikan </w:t>
      </w:r>
      <w:r>
        <w:rPr>
          <w:rFonts w:ascii="Times New Roman" w:eastAsia="Times New Roman" w:hAnsi="Times New Roman" w:cs="Times New Roman"/>
        </w:rPr>
        <w:t>pada Tabel 4.2</w:t>
      </w:r>
      <w:r>
        <w:rPr>
          <w:rFonts w:ascii="Times New Roman" w:eastAsia="Times New Roman" w:hAnsi="Times New Roman" w:cs="Times New Roman"/>
          <w:color w:val="FF0000"/>
        </w:rPr>
        <w:t xml:space="preserve">. Kesimpulan mengenai kelulusan </w:t>
      </w:r>
      <w:r>
        <w:rPr>
          <w:rFonts w:ascii="Times New Roman" w:eastAsia="Times New Roman" w:hAnsi="Times New Roman" w:cs="Times New Roman"/>
        </w:rPr>
        <w:t xml:space="preserve">validasi </w:t>
      </w:r>
      <w:r>
        <w:rPr>
          <w:rFonts w:ascii="Times New Roman" w:eastAsia="Times New Roman" w:hAnsi="Times New Roman" w:cs="Times New Roman"/>
          <w:color w:val="FF0000"/>
        </w:rPr>
        <w:t xml:space="preserve">mengacu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catatan </w:t>
      </w:r>
      <w:r>
        <w:rPr>
          <w:rFonts w:ascii="Times New Roman" w:eastAsia="Times New Roman" w:hAnsi="Times New Roman" w:cs="Times New Roman"/>
        </w:rPr>
        <w:t xml:space="preserve">pengujian </w:t>
      </w:r>
      <w:r>
        <w:rPr>
          <w:rFonts w:ascii="Times New Roman" w:eastAsia="Times New Roman" w:hAnsi="Times New Roman" w:cs="Times New Roman"/>
          <w:color w:val="FF0000"/>
        </w:rPr>
        <w:t xml:space="preserve">yang sesuai </w:t>
      </w:r>
      <w:r>
        <w:rPr>
          <w:rFonts w:ascii="Times New Roman" w:eastAsia="Times New Roman" w:hAnsi="Times New Roman" w:cs="Times New Roman"/>
        </w:rPr>
        <w:t xml:space="preserve">dengan </w:t>
      </w:r>
      <w:r>
        <w:rPr>
          <w:rFonts w:ascii="Times New Roman" w:eastAsia="Times New Roman" w:hAnsi="Times New Roman" w:cs="Times New Roman"/>
          <w:color w:val="FF0000"/>
        </w:rPr>
        <w:t xml:space="preserve">konfigurasi framework yang digunakan dalam </w:t>
      </w:r>
      <w:r>
        <w:rPr>
          <w:rFonts w:ascii="Times New Roman" w:eastAsia="Times New Roman" w:hAnsi="Times New Roman" w:cs="Times New Roman"/>
        </w:rPr>
        <w:t>eksperimen. AKG tetap statis dan tidak membentuk node atau edge baru saat runtime.</w:t>
      </w:r>
    </w:p>
    <w:p w14:paraId="0B37419A" w14:textId="77777777" w:rsidR="001B037A" w:rsidRPr="001B037A" w:rsidRDefault="001B037A" w:rsidP="001B037A">
      <w:pPr>
        <w:spacing w:line="360" w:lineRule="auto"/>
        <w:ind w:firstLine="720"/>
        <w:rPr>
          <w:rFonts w:ascii="Times New Roman" w:hAnsi="Times New Roman" w:cs="Times New Roman"/>
          <w:b/>
          <w:bCs/>
        </w:rPr>
      </w:pPr>
      <w:r>
        <w:rPr>
          <w:rFonts w:ascii="Times New Roman" w:eastAsia="Times New Roman" w:hAnsi="Times New Roman" w:cs="Times New Roman"/>
          <w:color w:val="FF0000"/>
        </w:rPr>
        <w:t xml:space="preserve">Pengujian otomatis membantu memeriksa perilaku komponen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hubungan antarbagian framework</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Kesiapan lingkungan DVWA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penyedia model diperiksa secara terpisah sebelum pelaksanaan eksperimen</w:t>
      </w:r>
      <w:r>
        <w:rPr>
          <w:rFonts w:ascii="Times New Roman" w:eastAsia="Times New Roman" w:hAnsi="Times New Roman" w:cs="Times New Roman"/>
        </w:rPr>
        <w:t xml:space="preserve">.</w:t>
      </w:r>
    </w:p>
    <w:p w14:paraId="61DC5775" w14:textId="77777777" w:rsidR="001B037A" w:rsidRPr="001B037A" w:rsidRDefault="001B037A" w:rsidP="001B037A">
      <w:pPr>
        <w:pStyle w:val="ListParagraph"/>
        <w:numPr>
          <w:ilvl w:val="2"/>
          <w:numId w:val="1"/>
        </w:numPr>
        <w:spacing w:line="360" w:lineRule="auto"/>
        <w:rPr>
          <w:rFonts w:ascii="Times New Roman" w:hAnsi="Times New Roman" w:cs="Times New Roman"/>
          <w:b/>
          <w:bCs/>
        </w:rPr>
      </w:pPr>
      <w:r w:rsidRPr="001B037A">
        <w:rPr>
          <w:rFonts w:ascii="Times New Roman" w:eastAsia="Times New Roman" w:hAnsi="Times New Roman" w:cs="Times New Roman"/>
          <w:b/>
        </w:rPr>
        <w:t>Validitas Artefak dan Reproduksibilitas Eksperimen</w:t>
      </w:r>
    </w:p>
    <w:p w14:paraId="5D140B47"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Setiap </w:t>
      </w:r>
      <w:r>
        <w:rPr>
          <w:rFonts w:ascii="Times New Roman" w:eastAsia="Times New Roman" w:hAnsi="Times New Roman" w:cs="Times New Roman"/>
          <w:color w:val="FF0000"/>
        </w:rPr>
        <w:t xml:space="preserve">pengujian menyimpan konfigurasi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observasi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keputusan metode, kandidat payload, hasil validasi, bukti eksekusi</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hasil verifikasi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Kelengkapan </w:t>
      </w:r>
      <w:r>
        <w:rPr>
          <w:rFonts w:ascii="Times New Roman" w:eastAsia="Times New Roman" w:hAnsi="Times New Roman" w:cs="Times New Roman"/>
        </w:rPr>
        <w:t xml:space="preserve">artefak diperiksa </w:t>
      </w:r>
      <w:r>
        <w:rPr>
          <w:rFonts w:ascii="Times New Roman" w:eastAsia="Times New Roman" w:hAnsi="Times New Roman" w:cs="Times New Roman"/>
          <w:color w:val="FF0000"/>
        </w:rPr>
        <w:t xml:space="preserve">agar penilaian dapat ditelusuri kembali ke pengujian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bersangkutan</w:t>
      </w:r>
      <w:r>
        <w:rPr>
          <w:rFonts w:ascii="Times New Roman" w:eastAsia="Times New Roman" w:hAnsi="Times New Roman" w:cs="Times New Roman"/>
        </w:rPr>
        <w:t xml:space="preserve">.</w:t>
      </w:r>
    </w:p>
    <w:p w14:paraId="65019296"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Validitas artefak juga diperiksa pada tingkat kandidat payload. </w:t>
      </w:r>
      <w:r>
        <w:rPr>
          <w:rFonts w:ascii="Times New Roman" w:eastAsia="Times New Roman" w:hAnsi="Times New Roman" w:cs="Times New Roman"/>
          <w:color w:val="FF0000"/>
        </w:rPr>
        <w:t>Catatan asal</w:t>
      </w:r>
      <w:r>
        <w:rPr>
          <w:rFonts w:ascii="Times New Roman" w:eastAsia="Times New Roman" w:hAnsi="Times New Roman" w:cs="Times New Roman"/>
        </w:rPr>
        <w:t xml:space="preserve">, </w:t>
      </w:r>
      <w:r>
        <w:rPr>
          <w:rFonts w:ascii="Times New Roman" w:eastAsia="Times New Roman" w:hAnsi="Times New Roman" w:cs="Times New Roman"/>
          <w:color w:val="FF0000"/>
        </w:rPr>
        <w:t>identitas</w:t>
      </w:r>
      <w:r>
        <w:rPr>
          <w:rFonts w:ascii="Times New Roman" w:eastAsia="Times New Roman" w:hAnsi="Times New Roman" w:cs="Times New Roman"/>
        </w:rPr>
        <w:t xml:space="preserve">, parameter target, hasil </w:t>
      </w:r>
      <w:r>
        <w:rPr>
          <w:rFonts w:ascii="Times New Roman" w:eastAsia="Times New Roman" w:hAnsi="Times New Roman" w:cs="Times New Roman"/>
          <w:color w:val="FF0000"/>
        </w:rPr>
        <w:t>validasi</w:t>
      </w:r>
      <w:r>
        <w:rPr>
          <w:rFonts w:ascii="Times New Roman" w:eastAsia="Times New Roman" w:hAnsi="Times New Roman" w:cs="Times New Roman"/>
        </w:rPr>
        <w:t xml:space="preserve">, </w:t>
      </w:r>
      <w:r>
        <w:rPr>
          <w:rFonts w:ascii="Times New Roman" w:eastAsia="Times New Roman" w:hAnsi="Times New Roman" w:cs="Times New Roman"/>
          <w:color w:val="FF0000"/>
        </w:rPr>
        <w:t>respons</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keputusan verifikasi digunakan untuk menghubungkan payload dengan hasilnya. Kandidat </w:t>
      </w:r>
      <w:r>
        <w:rPr>
          <w:rFonts w:ascii="Times New Roman" w:eastAsia="Times New Roman" w:hAnsi="Times New Roman" w:cs="Times New Roman"/>
        </w:rPr>
        <w:t xml:space="preserve">yang ditolak </w:t>
      </w:r>
      <w:r>
        <w:rPr>
          <w:rFonts w:ascii="Times New Roman" w:eastAsia="Times New Roman" w:hAnsi="Times New Roman" w:cs="Times New Roman"/>
          <w:color w:val="FF0000"/>
        </w:rPr>
        <w:t xml:space="preserve">atau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dijalankan tetap dicatat, tetapi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disamakan dengan </w:t>
      </w:r>
      <w:r>
        <w:rPr>
          <w:rFonts w:ascii="Times New Roman" w:eastAsia="Times New Roman" w:hAnsi="Times New Roman" w:cs="Times New Roman"/>
        </w:rPr>
        <w:t xml:space="preserve">kandidat yang </w:t>
      </w:r>
      <w:r>
        <w:rPr>
          <w:rFonts w:ascii="Times New Roman" w:eastAsia="Times New Roman" w:hAnsi="Times New Roman" w:cs="Times New Roman"/>
          <w:color w:val="FF0000"/>
        </w:rPr>
        <w:t xml:space="preserve">telah dievaluasi melalui </w:t>
      </w:r>
      <w:r>
        <w:rPr>
          <w:rFonts w:ascii="Times New Roman" w:eastAsia="Times New Roman" w:hAnsi="Times New Roman" w:cs="Times New Roman"/>
        </w:rPr>
        <w:t>eksekusi.</w:t>
      </w:r>
    </w:p>
    <w:p w14:paraId="08615EA2"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Konsistensi konfigurasi antar repetisi </w:t>
      </w:r>
      <w:r>
        <w:rPr>
          <w:rFonts w:ascii="Times New Roman" w:eastAsia="Times New Roman" w:hAnsi="Times New Roman" w:cs="Times New Roman"/>
          <w:color w:val="FF0000"/>
        </w:rPr>
        <w:t xml:space="preserve">diperiksa </w:t>
      </w:r>
      <w:r>
        <w:rPr>
          <w:rFonts w:ascii="Times New Roman" w:eastAsia="Times New Roman" w:hAnsi="Times New Roman" w:cs="Times New Roman"/>
        </w:rPr>
        <w:t xml:space="preserve">melalui audit programatik terhadap manifest dan </w:t>
      </w:r>
      <w:r>
        <w:rPr>
          <w:rFonts w:ascii="Times New Roman" w:eastAsia="Times New Roman" w:hAnsi="Times New Roman" w:cs="Times New Roman"/>
          <w:color w:val="FF0000"/>
        </w:rPr>
        <w:t>catatan eksperimen</w:t>
      </w:r>
      <w:r>
        <w:rPr>
          <w:rFonts w:ascii="Times New Roman" w:eastAsia="Times New Roman" w:hAnsi="Times New Roman" w:cs="Times New Roman"/>
        </w:rPr>
        <w:t xml:space="preserve">. Parameter model, provider, kondisi, level, surface, </w:t>
      </w:r>
      <w:r>
        <w:rPr>
          <w:rFonts w:ascii="Times New Roman" w:eastAsia="Times New Roman" w:hAnsi="Times New Roman" w:cs="Times New Roman"/>
          <w:color w:val="FF0000"/>
        </w:rPr>
        <w:t>anggaran kandidat</w:t>
      </w:r>
      <w:r>
        <w:rPr>
          <w:rFonts w:ascii="Times New Roman" w:eastAsia="Times New Roman" w:hAnsi="Times New Roman" w:cs="Times New Roman"/>
        </w:rPr>
        <w:t>, prompt, validator</w:t>
      </w: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protokol evaluasi </w:t>
      </w:r>
      <w:r>
        <w:rPr>
          <w:rFonts w:ascii="Times New Roman" w:eastAsia="Times New Roman" w:hAnsi="Times New Roman" w:cs="Times New Roman"/>
        </w:rPr>
        <w:t xml:space="preserve">dibandingkan. </w:t>
      </w:r>
      <w:r>
        <w:rPr>
          <w:rFonts w:ascii="Times New Roman" w:eastAsia="Times New Roman" w:hAnsi="Times New Roman" w:cs="Times New Roman"/>
          <w:color w:val="FF0000"/>
        </w:rPr>
        <w:t xml:space="preserve">Perbedaan </w:t>
      </w:r>
      <w:r>
        <w:rPr>
          <w:rFonts w:ascii="Times New Roman" w:eastAsia="Times New Roman" w:hAnsi="Times New Roman" w:cs="Times New Roman"/>
        </w:rPr>
        <w:t xml:space="preserve">lingkungan </w:t>
      </w:r>
      <w:r>
        <w:rPr>
          <w:rFonts w:ascii="Times New Roman" w:eastAsia="Times New Roman" w:hAnsi="Times New Roman" w:cs="Times New Roman"/>
          <w:color w:val="FF0000"/>
        </w:rPr>
        <w:t xml:space="preserve">atau </w:t>
      </w:r>
      <w:r>
        <w:rPr>
          <w:rFonts w:ascii="Times New Roman" w:eastAsia="Times New Roman" w:hAnsi="Times New Roman" w:cs="Times New Roman"/>
        </w:rPr>
        <w:t xml:space="preserve">konfigurasi yang </w:t>
      </w:r>
      <w:r>
        <w:rPr>
          <w:rFonts w:ascii="Times New Roman" w:eastAsia="Times New Roman" w:hAnsi="Times New Roman" w:cs="Times New Roman"/>
          <w:color w:val="FF0000"/>
        </w:rPr>
        <w:t>dapat memengaruhi perbandingan dicatat bersama hasilnya</w:t>
      </w:r>
      <w:r>
        <w:rPr>
          <w:rFonts w:ascii="Times New Roman" w:eastAsia="Times New Roman" w:hAnsi="Times New Roman" w:cs="Times New Roman"/>
        </w:rPr>
        <w:t>.</w:t>
      </w:r>
    </w:p>
    <w:p w14:paraId="1A783409"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Jejak artefak memungkinkan satu run ditelusuri dari observasi awal sampai skor akhir melalui referensi bukti. Reproduksibilitas tetap dibatasi pada lingkungan penelitian.</w:t>
      </w:r>
    </w:p>
    <w:p w14:paraId="1071062E" w14:textId="77777777" w:rsidR="001B037A" w:rsidRPr="001B037A" w:rsidRDefault="001B037A" w:rsidP="001B037A">
      <w:pPr>
        <w:spacing w:line="360" w:lineRule="auto"/>
        <w:ind w:firstLine="720"/>
        <w:rPr>
          <w:rFonts w:ascii="Times New Roman" w:hAnsi="Times New Roman" w:cs="Times New Roman"/>
        </w:rPr>
      </w:pPr>
    </w:p>
    <w:p w14:paraId="5B06BC12" w14:textId="77777777" w:rsidR="001B037A" w:rsidRPr="001B037A" w:rsidRDefault="001B037A" w:rsidP="001B037A">
      <w:pPr>
        <w:pStyle w:val="Heading2"/>
        <w:numPr>
          <w:ilvl w:val="1"/>
          <w:numId w:val="2"/>
        </w:numPr>
        <w:tabs>
          <w:tab w:val="num" w:pos="360"/>
        </w:tabs>
        <w:spacing w:line="360" w:lineRule="auto"/>
        <w:ind w:left="709" w:hanging="709"/>
        <w:rPr>
          <w:rFonts w:ascii="Times New Roman" w:eastAsia="Times New Roman" w:hAnsi="Times New Roman" w:cs="Times New Roman"/>
          <w:color w:val="auto"/>
        </w:rPr>
      </w:pPr>
      <w:bookmarkStart w:id="3" w:name="_Toc238202216"/>
      <w:r w:rsidRPr="001B037A">
        <w:rPr>
          <w:rFonts w:ascii="Times New Roman" w:eastAsia="Times New Roman" w:hAnsi="Times New Roman" w:cs="Times New Roman"/>
          <w:color w:val="auto"/>
        </w:rPr>
        <w:t>Pengaruh Attack Knowledge Graph terhadap Pemilihan Metode Eksploitasi</w:t>
      </w:r>
      <w:bookmarkEnd w:id="3"/>
    </w:p>
    <w:p w14:paraId="2C69E292" w14:textId="77777777" w:rsidR="001B037A" w:rsidRPr="001B037A" w:rsidRDefault="001B037A" w:rsidP="001B037A">
      <w:pPr>
        <w:spacing w:line="360" w:lineRule="auto"/>
        <w:ind w:firstLine="709"/>
        <w:rPr>
          <w:rFonts w:ascii="Times New Roman" w:hAnsi="Times New Roman" w:cs="Times New Roman"/>
        </w:rPr>
      </w:pPr>
      <w:r>
        <w:rPr>
          <w:rFonts w:ascii="Times New Roman" w:eastAsia="Times New Roman" w:hAnsi="Times New Roman" w:cs="Times New Roman"/>
        </w:rPr>
        <w:t xml:space="preserve">Subbab ini menjawab RQ2 dengan membandingkan kualitas pemilihan metode pada kondisi Linear LLM dan AKG-guided LLM. Kedua kondisi menggunakan model, </w:t>
      </w:r>
      <w:r>
        <w:rPr>
          <w:rFonts w:ascii="Times New Roman" w:eastAsia="Times New Roman" w:hAnsi="Times New Roman" w:cs="Times New Roman"/>
          <w:i/>
        </w:rPr>
        <w:t>static method agents</w:t>
      </w:r>
      <w:r>
        <w:rPr>
          <w:rFonts w:ascii="Times New Roman" w:eastAsia="Times New Roman" w:hAnsi="Times New Roman" w:cs="Times New Roman"/>
        </w:rPr>
        <w:t xml:space="preserve">, </w:t>
      </w:r>
      <w:r>
        <w:rPr>
          <w:rFonts w:ascii="Times New Roman" w:eastAsia="Times New Roman" w:hAnsi="Times New Roman" w:cs="Times New Roman"/>
          <w:i/>
        </w:rPr>
        <w:t>payload seeds</w:t>
      </w:r>
      <w:r>
        <w:rPr>
          <w:rFonts w:ascii="Times New Roman" w:eastAsia="Times New Roman" w:hAnsi="Times New Roman" w:cs="Times New Roman"/>
        </w:rPr>
        <w:t xml:space="preserve">, validator, </w:t>
      </w:r>
      <w:r>
        <w:rPr>
          <w:rFonts w:ascii="Times New Roman" w:eastAsia="Times New Roman" w:hAnsi="Times New Roman" w:cs="Times New Roman"/>
          <w:i/>
        </w:rPr>
        <w:t>candidate budget</w:t>
      </w:r>
      <w:r>
        <w:rPr>
          <w:rFonts w:ascii="Times New Roman" w:eastAsia="Times New Roman" w:hAnsi="Times New Roman" w:cs="Times New Roman"/>
        </w:rPr>
        <w:t>, rubrik, serta jumlah repetisi yang sama</w:t>
      </w:r>
      <w:r>
        <w:rPr>
          <w:rFonts w:ascii="Times New Roman" w:eastAsia="Times New Roman" w:hAnsi="Times New Roman" w:cs="Times New Roman"/>
          <w:color w:val="FF0000"/>
        </w:rPr>
        <w:t xml:space="preserve">. Kebijakan </w:t>
      </w:r>
      <w:r>
        <w:rPr>
          <w:rFonts w:ascii="Times New Roman" w:eastAsia="Times New Roman" w:hAnsi="Times New Roman" w:cs="Times New Roman"/>
          <w:i/>
        </w:rPr>
        <w:t xml:space="preserve">prompt </w:t>
      </w:r>
      <w:r>
        <w:rPr>
          <w:rFonts w:ascii="Times New Roman" w:eastAsia="Times New Roman" w:hAnsi="Times New Roman" w:cs="Times New Roman"/>
          <w:color w:val="FF0000"/>
        </w:rPr>
        <w:t>dibekukan untuk setiap kondisi</w:t>
      </w:r>
      <w:r>
        <w:rPr>
          <w:rFonts w:ascii="Times New Roman" w:eastAsia="Times New Roman" w:hAnsi="Times New Roman" w:cs="Times New Roman"/>
        </w:rPr>
        <w:t xml:space="preserve">. Perbedaan utama berada pada ketersediaan struktur AKG sebagai pembatas dan sumber konteks keputusan pada kondisi AKG-guided. </w:t>
      </w:r>
      <w:r>
        <w:rPr>
          <w:rFonts w:ascii="Times New Roman" w:eastAsia="Times New Roman" w:hAnsi="Times New Roman" w:cs="Times New Roman"/>
          <w:color w:val="FF0000"/>
        </w:rPr>
        <w:t>Perbandingan difokuskan pada keputusan yang berasal dari model serta bukti yang tersedia ketika keputusan dibuat.</w:t>
      </w:r>
    </w:p>
    <w:p w14:paraId="7525C152"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Perbandingan Pemilihan Metode antara Linear LLM dan AKG-Guided LLM</w:t>
      </w:r>
    </w:p>
    <w:p w14:paraId="44764F2A"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Analisis </w:t>
      </w:r>
      <w:r>
        <w:rPr>
          <w:rFonts w:ascii="Times New Roman" w:eastAsia="Times New Roman" w:hAnsi="Times New Roman" w:cs="Times New Roman"/>
          <w:color w:val="FF0000"/>
        </w:rPr>
        <w:t xml:space="preserve">mencakup skor kualitas </w:t>
      </w:r>
      <w:r>
        <w:rPr>
          <w:rFonts w:ascii="Times New Roman" w:eastAsia="Times New Roman" w:hAnsi="Times New Roman" w:cs="Times New Roman"/>
        </w:rPr>
        <w:t xml:space="preserve">pemilihan metode, </w:t>
      </w:r>
      <w:r>
        <w:rPr>
          <w:rFonts w:ascii="Times New Roman" w:eastAsia="Times New Roman" w:hAnsi="Times New Roman" w:cs="Times New Roman"/>
          <w:color w:val="FF0000"/>
        </w:rPr>
        <w:t xml:space="preserve">ketepatan pilihan </w:t>
      </w:r>
      <w:r>
        <w:rPr>
          <w:rFonts w:ascii="Times New Roman" w:eastAsia="Times New Roman" w:hAnsi="Times New Roman" w:cs="Times New Roman"/>
        </w:rPr>
        <w:t xml:space="preserve">pertama</w:t>
      </w:r>
      <w:r>
        <w:rPr>
          <w:rFonts w:ascii="Times New Roman" w:eastAsia="Times New Roman" w:hAnsi="Times New Roman" w:cs="Times New Roman"/>
          <w:color w:val="FF0000"/>
        </w:rPr>
        <w:t xml:space="preserve">, kesesuaian terhadap prasyarat</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kemampuan beradaptasi setelah kegagalan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Ketepatan pilihan pertama dinilai terhadap acuan pemeringkatan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ditetapkan sebelum eksperimen. Jumlah keputusan </w:t>
      </w:r>
      <w:r>
        <w:rPr>
          <w:rFonts w:ascii="Times New Roman" w:eastAsia="Times New Roman" w:hAnsi="Times New Roman" w:cs="Times New Roman"/>
        </w:rPr>
        <w:t xml:space="preserve">model dan </w:t>
      </w:r>
      <w:r>
        <w:rPr>
          <w:rFonts w:ascii="Times New Roman" w:eastAsia="Times New Roman" w:hAnsi="Times New Roman" w:cs="Times New Roman"/>
          <w:color w:val="FF0000"/>
        </w:rPr>
        <w:t xml:space="preserve">keputusan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dapat dinilai dicantumkan bersama </w:t>
      </w:r>
      <w:r>
        <w:rPr>
          <w:rFonts w:ascii="Times New Roman" w:eastAsia="Times New Roman" w:hAnsi="Times New Roman" w:cs="Times New Roman"/>
        </w:rPr>
        <w:t xml:space="preserve">setiap </w:t>
      </w:r>
      <w:r>
        <w:rPr>
          <w:rFonts w:ascii="Times New Roman" w:eastAsia="Times New Roman" w:hAnsi="Times New Roman" w:cs="Times New Roman"/>
          <w:color w:val="FF0000"/>
        </w:rPr>
        <w:t xml:space="preserve">hasil</w:t>
      </w:r>
      <w:r>
        <w:rPr>
          <w:rFonts w:ascii="Times New Roman" w:eastAsia="Times New Roman" w:hAnsi="Times New Roman" w:cs="Times New Roman"/>
        </w:rPr>
        <w:t xml:space="preserve">.</w:t>
      </w:r>
    </w:p>
    <w:p w14:paraId="09C7D926"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 xml:space="preserve">Tabel 4.3. Perbandingan Kualitas Pemilihan Metode </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4" w:name="_Toc238202133"/>
      <w:r w:rsidRPr="001B037A">
        <w:rPr>
          <w:rFonts w:ascii="Times New Roman" w:eastAsia="Times New Roman" w:hAnsi="Times New Roman" w:cs="Times New Roman"/>
        </w:rPr>
        <w:instrText>Tabel 4.3. Perbandingan Kualitas Pemilihan Metode</w:instrText>
      </w:r>
      <w:bookmarkEnd w:id="4"/>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3175"/>
        <w:gridCol w:w="1587"/>
        <w:gridCol w:w="1746"/>
        <w:gridCol w:w="1429"/>
      </w:tblGrid>
      <w:tr w:rsidR="001B037A" w:rsidRPr="001B037A" w14:paraId="5DA708D6" w14:textId="77777777" w:rsidTr="000D724E">
        <w:trPr>
          <w:cantSplit/>
          <w:tblHeader/>
          <w:jc w:val="center"/>
        </w:trPr>
        <w:tc>
          <w:tcPr>
            <w:tcW w:w="3175" w:type="dxa"/>
            <w:tcMar>
              <w:top w:w="60" w:type="dxa"/>
              <w:left w:w="75" w:type="dxa"/>
              <w:bottom w:w="60" w:type="dxa"/>
              <w:right w:w="75" w:type="dxa"/>
            </w:tcMar>
            <w:vAlign w:val="center"/>
          </w:tcPr>
          <w:p w14:paraId="52E246F1"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Metrik</w:t>
            </w:r>
          </w:p>
        </w:tc>
        <w:tc>
          <w:tcPr>
            <w:tcW w:w="1587" w:type="dxa"/>
            <w:tcMar>
              <w:top w:w="60" w:type="dxa"/>
              <w:left w:w="75" w:type="dxa"/>
              <w:bottom w:w="60" w:type="dxa"/>
              <w:right w:w="75" w:type="dxa"/>
            </w:tcMar>
            <w:vAlign w:val="center"/>
          </w:tcPr>
          <w:p w14:paraId="4DC877F9"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Linear LLM</w:t>
            </w:r>
          </w:p>
        </w:tc>
        <w:tc>
          <w:tcPr>
            <w:tcW w:w="1746" w:type="dxa"/>
            <w:tcMar>
              <w:top w:w="60" w:type="dxa"/>
              <w:left w:w="75" w:type="dxa"/>
              <w:bottom w:w="60" w:type="dxa"/>
              <w:right w:w="75" w:type="dxa"/>
            </w:tcMar>
            <w:vAlign w:val="center"/>
          </w:tcPr>
          <w:p w14:paraId="1EAF5EEE"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AKG-Guided LLM</w:t>
            </w:r>
          </w:p>
        </w:tc>
        <w:tc>
          <w:tcPr>
            <w:tcW w:w="1429" w:type="dxa"/>
            <w:tcMar>
              <w:top w:w="60" w:type="dxa"/>
              <w:left w:w="75" w:type="dxa"/>
              <w:bottom w:w="60" w:type="dxa"/>
              <w:right w:w="75" w:type="dxa"/>
            </w:tcMar>
            <w:vAlign w:val="center"/>
          </w:tcPr>
          <w:p w14:paraId="48D99146"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Selisih</w:t>
            </w:r>
          </w:p>
        </w:tc>
      </w:tr>
      <w:tr w:rsidR="001B037A" w:rsidRPr="001B037A" w14:paraId="40F139D4" w14:textId="77777777" w:rsidTr="000D724E">
        <w:trPr>
          <w:cantSplit/>
          <w:jc w:val="center"/>
        </w:trPr>
        <w:tc>
          <w:tcPr>
            <w:tcW w:w="3175" w:type="dxa"/>
            <w:tcMar>
              <w:top w:w="60" w:type="dxa"/>
              <w:left w:w="75" w:type="dxa"/>
              <w:bottom w:w="60" w:type="dxa"/>
              <w:right w:w="75" w:type="dxa"/>
            </w:tcMar>
            <w:vAlign w:val="center"/>
          </w:tcPr>
          <w:p w14:paraId="6C0AF4D9"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Method selection score</w:t>
            </w:r>
          </w:p>
        </w:tc>
        <w:tc>
          <w:tcPr>
            <w:tcW w:w="1587" w:type="dxa"/>
            <w:tcMar>
              <w:top w:w="60" w:type="dxa"/>
              <w:left w:w="75" w:type="dxa"/>
              <w:bottom w:w="60" w:type="dxa"/>
              <w:right w:w="75" w:type="dxa"/>
            </w:tcMar>
            <w:vAlign w:val="center"/>
          </w:tcPr>
          <w:p w14:paraId="7B60136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2FD4557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7FDF9F5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2935477" w14:textId="77777777" w:rsidTr="000D724E">
        <w:trPr>
          <w:cantSplit/>
          <w:jc w:val="center"/>
        </w:trPr>
        <w:tc>
          <w:tcPr>
            <w:tcW w:w="3175" w:type="dxa"/>
            <w:tcMar>
              <w:top w:w="60" w:type="dxa"/>
              <w:left w:w="75" w:type="dxa"/>
              <w:bottom w:w="60" w:type="dxa"/>
              <w:right w:w="75" w:type="dxa"/>
            </w:tcMar>
            <w:vAlign w:val="center"/>
          </w:tcPr>
          <w:p w14:paraId="014456DB"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First-choice accuracy</w:t>
            </w:r>
          </w:p>
        </w:tc>
        <w:tc>
          <w:tcPr>
            <w:tcW w:w="1587" w:type="dxa"/>
            <w:tcMar>
              <w:top w:w="60" w:type="dxa"/>
              <w:left w:w="75" w:type="dxa"/>
              <w:bottom w:w="60" w:type="dxa"/>
              <w:right w:w="75" w:type="dxa"/>
            </w:tcMar>
            <w:vAlign w:val="center"/>
          </w:tcPr>
          <w:p w14:paraId="35C4C50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58C89E7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23738A7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49AD1942" w14:textId="77777777" w:rsidTr="000D724E">
        <w:trPr>
          <w:cantSplit/>
          <w:jc w:val="center"/>
        </w:trPr>
        <w:tc>
          <w:tcPr>
            <w:tcW w:w="3175" w:type="dxa"/>
            <w:tcMar>
              <w:top w:w="60" w:type="dxa"/>
              <w:left w:w="75" w:type="dxa"/>
              <w:bottom w:w="60" w:type="dxa"/>
              <w:right w:w="75" w:type="dxa"/>
            </w:tcMar>
            <w:vAlign w:val="center"/>
          </w:tcPr>
          <w:p w14:paraId="091C2849"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Adaptation rate</w:t>
            </w:r>
          </w:p>
        </w:tc>
        <w:tc>
          <w:tcPr>
            <w:tcW w:w="1587" w:type="dxa"/>
            <w:tcMar>
              <w:top w:w="60" w:type="dxa"/>
              <w:left w:w="75" w:type="dxa"/>
              <w:bottom w:w="60" w:type="dxa"/>
              <w:right w:w="75" w:type="dxa"/>
            </w:tcMar>
            <w:vAlign w:val="center"/>
          </w:tcPr>
          <w:p w14:paraId="18421DD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3B7F5FC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20892DC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34D8F015" w14:textId="77777777" w:rsidTr="000D724E">
        <w:trPr>
          <w:cantSplit/>
          <w:jc w:val="center"/>
        </w:trPr>
        <w:tc>
          <w:tcPr>
            <w:tcW w:w="3175" w:type="dxa"/>
            <w:tcMar>
              <w:top w:w="60" w:type="dxa"/>
              <w:left w:w="75" w:type="dxa"/>
              <w:bottom w:w="60" w:type="dxa"/>
              <w:right w:w="75" w:type="dxa"/>
            </w:tcMar>
            <w:vAlign w:val="center"/>
          </w:tcPr>
          <w:p w14:paraId="10AED225"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Keputusan model yang ditolak</w:t>
            </w:r>
          </w:p>
        </w:tc>
        <w:tc>
          <w:tcPr>
            <w:tcW w:w="1587" w:type="dxa"/>
            <w:tcMar>
              <w:top w:w="60" w:type="dxa"/>
              <w:left w:w="75" w:type="dxa"/>
              <w:bottom w:w="60" w:type="dxa"/>
              <w:right w:w="75" w:type="dxa"/>
            </w:tcMar>
            <w:vAlign w:val="center"/>
          </w:tcPr>
          <w:p w14:paraId="1DC08EC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7F31A6F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2EDECFD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5CC77D9C" w14:textId="77777777" w:rsidTr="000D724E">
        <w:trPr>
          <w:cantSplit/>
          <w:jc w:val="center"/>
        </w:trPr>
        <w:tc>
          <w:tcPr>
            <w:tcW w:w="3175" w:type="dxa"/>
            <w:tcMar>
              <w:top w:w="60" w:type="dxa"/>
              <w:left w:w="75" w:type="dxa"/>
              <w:bottom w:w="60" w:type="dxa"/>
              <w:right w:w="75" w:type="dxa"/>
            </w:tcMar>
            <w:vAlign w:val="center"/>
          </w:tcPr>
          <w:p w14:paraId="017F2236"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 xml:space="preserve">Pelanggaran </w:t>
            </w:r>
            <w:r w:rsidRPr="001B037A">
              <w:rPr>
                <w:rFonts w:ascii="Times New Roman" w:eastAsia="Times New Roman" w:hAnsi="Times New Roman" w:cs="Times New Roman"/>
                <w:i/>
                <w:sz w:val="20"/>
              </w:rPr>
              <w:t>precondition</w:t>
            </w:r>
          </w:p>
        </w:tc>
        <w:tc>
          <w:tcPr>
            <w:tcW w:w="1587" w:type="dxa"/>
            <w:tcMar>
              <w:top w:w="60" w:type="dxa"/>
              <w:left w:w="75" w:type="dxa"/>
              <w:bottom w:w="60" w:type="dxa"/>
              <w:right w:w="75" w:type="dxa"/>
            </w:tcMar>
            <w:vAlign w:val="center"/>
          </w:tcPr>
          <w:p w14:paraId="0550172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6C95337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32E3808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0123EF88" w14:textId="77777777" w:rsidTr="000D724E">
        <w:trPr>
          <w:cantSplit/>
          <w:jc w:val="center"/>
        </w:trPr>
        <w:tc>
          <w:tcPr>
            <w:tcW w:w="3175" w:type="dxa"/>
            <w:tcMar>
              <w:top w:w="60" w:type="dxa"/>
              <w:left w:w="75" w:type="dxa"/>
              <w:bottom w:w="60" w:type="dxa"/>
              <w:right w:w="75" w:type="dxa"/>
            </w:tcMar>
            <w:vAlign w:val="center"/>
          </w:tcPr>
          <w:p w14:paraId="6C2AA216"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Pemilihan melalui mekanisme cadangan</w:t>
            </w:r>
          </w:p>
        </w:tc>
        <w:tc>
          <w:tcPr>
            <w:tcW w:w="1587" w:type="dxa"/>
            <w:tcMar>
              <w:top w:w="60" w:type="dxa"/>
              <w:left w:w="75" w:type="dxa"/>
              <w:bottom w:w="60" w:type="dxa"/>
              <w:right w:w="75" w:type="dxa"/>
            </w:tcMar>
            <w:vAlign w:val="center"/>
          </w:tcPr>
          <w:p w14:paraId="3A990CB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1C89C9E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6D12B12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5AA8E256" w14:textId="77777777" w:rsidR="001B037A" w:rsidRPr="001B037A" w:rsidRDefault="001B037A" w:rsidP="001B037A">
      <w:pPr>
        <w:spacing w:line="120" w:lineRule="auto"/>
        <w:rPr>
          <w:rFonts w:ascii="Times New Roman" w:hAnsi="Times New Roman" w:cs="Times New Roman"/>
        </w:rPr>
      </w:pPr>
    </w:p>
    <w:p w14:paraId="1BFFE459"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Perbandingan pada </w:t>
      </w:r>
      <w:r>
        <w:rPr>
          <w:rFonts w:ascii="Times New Roman" w:eastAsia="Times New Roman" w:hAnsi="Times New Roman" w:cs="Times New Roman"/>
        </w:rPr>
        <w:t xml:space="preserve">Tabel 4.3 </w:t>
      </w:r>
      <w:r>
        <w:rPr>
          <w:rFonts w:ascii="Times New Roman" w:eastAsia="Times New Roman" w:hAnsi="Times New Roman" w:cs="Times New Roman"/>
          <w:color w:val="FF0000"/>
        </w:rPr>
        <w:t xml:space="preserve">dibaca bersama jumlah keputusan yang tersedia pada setiap </w:t>
      </w:r>
      <w:r>
        <w:rPr>
          <w:rFonts w:ascii="Times New Roman" w:eastAsia="Times New Roman" w:hAnsi="Times New Roman" w:cs="Times New Roman"/>
        </w:rPr>
        <w:t xml:space="preserve">kondisi. </w:t>
      </w:r>
      <w:r>
        <w:rPr>
          <w:rFonts w:ascii="Times New Roman" w:eastAsia="Times New Roman" w:hAnsi="Times New Roman" w:cs="Times New Roman"/>
          <w:color w:val="FF0000"/>
        </w:rPr>
        <w:t xml:space="preserve">Perbedaan skor menunjukkan variasi kualitas keputusan berdasarkan rubrik</w:t>
      </w:r>
      <w:r>
        <w:rPr>
          <w:rFonts w:ascii="Times New Roman" w:eastAsia="Times New Roman" w:hAnsi="Times New Roman" w:cs="Times New Roman"/>
        </w:rPr>
        <w:t xml:space="preserve">, sedangkan </w:t>
      </w:r>
      <w:r>
        <w:rPr>
          <w:rFonts w:ascii="Times New Roman" w:eastAsia="Times New Roman" w:hAnsi="Times New Roman" w:cs="Times New Roman"/>
          <w:color w:val="FF0000"/>
        </w:rPr>
        <w:t xml:space="preserve">ketepatan pilihan pertama menunjukkan kesesuaian pilihan model dengan </w:t>
      </w:r>
      <w:r>
        <w:rPr>
          <w:rFonts w:ascii="Times New Roman" w:eastAsia="Times New Roman" w:hAnsi="Times New Roman" w:cs="Times New Roman"/>
        </w:rPr>
        <w:t xml:space="preserve">metode yang </w:t>
      </w:r>
      <w:r>
        <w:rPr>
          <w:rFonts w:ascii="Times New Roman" w:eastAsia="Times New Roman" w:hAnsi="Times New Roman" w:cs="Times New Roman"/>
          <w:color w:val="FF0000"/>
        </w:rPr>
        <w:t xml:space="preserve">berada pada peringkat teratas</w:t>
      </w:r>
      <w:r>
        <w:rPr>
          <w:rFonts w:ascii="Times New Roman" w:eastAsia="Times New Roman" w:hAnsi="Times New Roman" w:cs="Times New Roman"/>
        </w:rPr>
        <w:t xml:space="preserve">.</w:t>
      </w:r>
    </w:p>
    <w:p w14:paraId="42E7E6E0"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rPr>
        <w:t xml:space="preserve">Ruang keputusan yang tidak valid dinilai melalui pemilihan metode di luar surface, tidak memenuhi precondition, atau tidak termasuk jalur tersedia. </w:t>
      </w:r>
      <w:r>
        <w:rPr>
          <w:rFonts w:ascii="Times New Roman" w:eastAsia="Times New Roman" w:hAnsi="Times New Roman" w:cs="Times New Roman"/>
          <w:color w:val="FF0000"/>
        </w:rPr>
        <w:t xml:space="preserve">Keputusan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ditolak dicatat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keputusan model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bersangkutan. Pemilihan melalui mekanisme cadangan </w:t>
      </w:r>
      <w:r>
        <w:rPr>
          <w:rFonts w:ascii="Times New Roman" w:eastAsia="Times New Roman" w:hAnsi="Times New Roman" w:cs="Times New Roman"/>
        </w:rPr>
        <w:t xml:space="preserve">atau </w:t>
      </w:r>
      <w:r>
        <w:rPr>
          <w:rFonts w:ascii="Times New Roman" w:eastAsia="Times New Roman" w:hAnsi="Times New Roman" w:cs="Times New Roman"/>
          <w:color w:val="FF0000"/>
        </w:rPr>
        <w:t xml:space="preserve">jalur AKG dilaporkan secara terpisah agar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disamakan </w:t>
      </w:r>
      <w:r>
        <w:rPr>
          <w:rFonts w:ascii="Times New Roman" w:eastAsia="Times New Roman" w:hAnsi="Times New Roman" w:cs="Times New Roman"/>
        </w:rPr>
        <w:t xml:space="preserve">dengan </w:t>
      </w:r>
      <w:r>
        <w:rPr>
          <w:rFonts w:ascii="Times New Roman" w:eastAsia="Times New Roman" w:hAnsi="Times New Roman" w:cs="Times New Roman"/>
          <w:color w:val="FF0000"/>
        </w:rPr>
        <w:t>pilihan model</w:t>
      </w:r>
      <w:r>
        <w:rPr>
          <w:rFonts w:ascii="Times New Roman" w:eastAsia="Times New Roman" w:hAnsi="Times New Roman" w:cs="Times New Roman"/>
        </w:rPr>
        <w:t>.</w:t>
      </w:r>
    </w:p>
    <w:p w14:paraId="5590F039"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Pr>
          <w:rFonts w:ascii="Times New Roman" w:eastAsia="Times New Roman" w:hAnsi="Times New Roman" w:cs="Times New Roman"/>
          <w:b/>
          <w:color w:val="FF0000"/>
        </w:rPr>
        <w:t xml:space="preserve">Kualitas </w:t>
      </w:r>
      <w:r>
        <w:rPr>
          <w:rFonts w:ascii="Times New Roman" w:eastAsia="Times New Roman" w:hAnsi="Times New Roman" w:cs="Times New Roman"/>
          <w:b/>
        </w:rPr>
        <w:t xml:space="preserve">Pemilihan Metode </w:t>
      </w:r>
      <w:r>
        <w:rPr>
          <w:rFonts w:ascii="Times New Roman" w:eastAsia="Times New Roman" w:hAnsi="Times New Roman" w:cs="Times New Roman"/>
          <w:b/>
          <w:color w:val="FF0000"/>
        </w:rPr>
        <w:t xml:space="preserve">Berdasarkan Permukaan </w:t>
      </w:r>
      <w:r>
        <w:rPr>
          <w:rFonts w:ascii="Times New Roman" w:eastAsia="Times New Roman" w:hAnsi="Times New Roman" w:cs="Times New Roman"/>
          <w:b/>
        </w:rPr>
        <w:t xml:space="preserve">dan </w:t>
      </w:r>
      <w:r>
        <w:rPr>
          <w:rFonts w:ascii="Times New Roman" w:eastAsia="Times New Roman" w:hAnsi="Times New Roman" w:cs="Times New Roman"/>
          <w:b/>
          <w:color w:val="FF0000"/>
        </w:rPr>
        <w:t xml:space="preserve">Tingkat Keamanan</w:t>
      </w:r>
    </w:p>
    <w:p w14:paraId="345C942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Tabel 4.4 membandingkan </w:t>
      </w:r>
      <w:r>
        <w:rPr>
          <w:rFonts w:ascii="Times New Roman" w:eastAsia="Times New Roman" w:hAnsi="Times New Roman" w:cs="Times New Roman"/>
        </w:rPr>
        <w:t xml:space="preserve">median </w:t>
      </w:r>
      <w:r>
        <w:rPr>
          <w:rFonts w:ascii="Times New Roman" w:eastAsia="Times New Roman" w:hAnsi="Times New Roman" w:cs="Times New Roman"/>
          <w:color w:val="FF0000"/>
        </w:rPr>
        <w:t xml:space="preserve">skor pemilihan metode untuk </w:t>
      </w:r>
      <w:r>
        <w:rPr>
          <w:rFonts w:ascii="Times New Roman" w:eastAsia="Times New Roman" w:hAnsi="Times New Roman" w:cs="Times New Roman"/>
        </w:rPr>
        <w:t xml:space="preserve">setiap kombinasi </w:t>
      </w:r>
      <w:r>
        <w:rPr>
          <w:rFonts w:ascii="Times New Roman" w:eastAsia="Times New Roman" w:hAnsi="Times New Roman" w:cs="Times New Roman"/>
          <w:color w:val="FF0000"/>
        </w:rPr>
        <w:t xml:space="preserve">permukaan kerentanan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tingkat keamanan. Hasil untuk kedua </w:t>
      </w:r>
      <w:r>
        <w:rPr>
          <w:rFonts w:ascii="Times New Roman" w:eastAsia="Times New Roman" w:hAnsi="Times New Roman" w:cs="Times New Roman"/>
        </w:rPr>
        <w:t xml:space="preserve">kondisi </w:t>
      </w:r>
      <w:r>
        <w:rPr>
          <w:rFonts w:ascii="Times New Roman" w:eastAsia="Times New Roman" w:hAnsi="Times New Roman" w:cs="Times New Roman"/>
          <w:color w:val="FF0000"/>
        </w:rPr>
        <w:t xml:space="preserve">disajikan </w:t>
      </w:r>
      <w:r>
        <w:rPr>
          <w:rFonts w:ascii="Times New Roman" w:eastAsia="Times New Roman" w:hAnsi="Times New Roman" w:cs="Times New Roman"/>
        </w:rPr>
        <w:t xml:space="preserve">pada </w:t>
      </w:r>
      <w:r>
        <w:rPr>
          <w:rFonts w:ascii="Times New Roman" w:eastAsia="Times New Roman" w:hAnsi="Times New Roman" w:cs="Times New Roman"/>
          <w:color w:val="FF0000"/>
        </w:rPr>
        <w:t>kolom terpisah</w:t>
      </w:r>
      <w:r>
        <w:rPr>
          <w:rFonts w:ascii="Times New Roman" w:eastAsia="Times New Roman" w:hAnsi="Times New Roman" w:cs="Times New Roman"/>
        </w:rPr>
        <w:t xml:space="preserve">, dengan model dan </w:t>
      </w:r>
      <w:r>
        <w:rPr>
          <w:rFonts w:ascii="Times New Roman" w:eastAsia="Times New Roman" w:hAnsi="Times New Roman" w:cs="Times New Roman"/>
          <w:color w:val="FF0000"/>
        </w:rPr>
        <w:t xml:space="preserve">repetisi yang memenuhi syarat </w:t>
      </w:r>
      <w:r>
        <w:rPr>
          <w:rFonts w:ascii="Times New Roman" w:eastAsia="Times New Roman" w:hAnsi="Times New Roman" w:cs="Times New Roman"/>
        </w:rPr>
        <w:t xml:space="preserve">digabungkan </w:t>
      </w:r>
      <w:r>
        <w:rPr>
          <w:rFonts w:ascii="Times New Roman" w:eastAsia="Times New Roman" w:hAnsi="Times New Roman" w:cs="Times New Roman"/>
          <w:color w:val="FF0000"/>
        </w:rPr>
        <w:t>dalam masing-masing kelompok</w:t>
      </w:r>
      <w:r>
        <w:rPr>
          <w:rFonts w:ascii="Times New Roman" w:eastAsia="Times New Roman" w:hAnsi="Times New Roman" w:cs="Times New Roman"/>
        </w:rPr>
        <w:t>. Perbandingan ini dipakai sebagai ringkasan deskriptif, bukan klaim kausal.</w:t>
      </w:r>
    </w:p>
    <w:p w14:paraId="5EAD312D"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 xml:space="preserve">Tabel 4.4. Kualitas Pemilihan Metode Berdasarkan Surface dan Tingkat Keamanan </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5" w:name="_Toc238202134"/>
      <w:r w:rsidRPr="001B037A">
        <w:rPr>
          <w:rFonts w:ascii="Times New Roman" w:eastAsia="Times New Roman" w:hAnsi="Times New Roman" w:cs="Times New Roman"/>
        </w:rPr>
        <w:instrText>Tabel 4.4. Kualitas Pemilihan Metode Berdasarkan Surface dan Tingkat Keamanan</w:instrText>
      </w:r>
      <w:bookmarkEnd w:id="5"/>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381"/>
        <w:gridCol w:w="1984"/>
        <w:gridCol w:w="1746"/>
        <w:gridCol w:w="1826"/>
      </w:tblGrid>
      <w:tr w:rsidR="001B037A" w:rsidRPr="001B037A" w14:paraId="56E38938" w14:textId="77777777" w:rsidTr="000D724E">
        <w:trPr>
          <w:cantSplit/>
          <w:tblHeader/>
          <w:jc w:val="center"/>
        </w:trPr>
        <w:tc>
          <w:tcPr>
            <w:tcW w:w="2381" w:type="dxa"/>
            <w:tcMar>
              <w:top w:w="60" w:type="dxa"/>
              <w:left w:w="75" w:type="dxa"/>
              <w:bottom w:w="60" w:type="dxa"/>
              <w:right w:w="75" w:type="dxa"/>
            </w:tcMar>
            <w:vAlign w:val="center"/>
          </w:tcPr>
          <w:p w14:paraId="35447958"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Surface</w:t>
            </w:r>
          </w:p>
        </w:tc>
        <w:tc>
          <w:tcPr>
            <w:tcW w:w="1984" w:type="dxa"/>
            <w:tcMar>
              <w:top w:w="60" w:type="dxa"/>
              <w:left w:w="75" w:type="dxa"/>
              <w:bottom w:w="60" w:type="dxa"/>
              <w:right w:w="75" w:type="dxa"/>
            </w:tcMar>
            <w:vAlign w:val="center"/>
          </w:tcPr>
          <w:p w14:paraId="1EEFF15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i/>
                <w:sz w:val="20"/>
              </w:rPr>
              <w:t>Security Level</w:t>
            </w:r>
          </w:p>
        </w:tc>
        <w:tc>
          <w:tcPr>
            <w:tcW w:w="1746" w:type="dxa"/>
            <w:tcMar>
              <w:top w:w="60" w:type="dxa"/>
              <w:left w:w="75" w:type="dxa"/>
              <w:bottom w:w="60" w:type="dxa"/>
              <w:right w:w="75" w:type="dxa"/>
            </w:tcMar>
            <w:vAlign w:val="center"/>
          </w:tcPr>
          <w:p w14:paraId="7609B426"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Linear</w:t>
            </w:r>
          </w:p>
        </w:tc>
        <w:tc>
          <w:tcPr>
            <w:tcW w:w="1826" w:type="dxa"/>
            <w:tcMar>
              <w:top w:w="60" w:type="dxa"/>
              <w:left w:w="75" w:type="dxa"/>
              <w:bottom w:w="60" w:type="dxa"/>
              <w:right w:w="75" w:type="dxa"/>
            </w:tcMar>
            <w:vAlign w:val="center"/>
          </w:tcPr>
          <w:p w14:paraId="6D50FC14"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AKG-Guided</w:t>
            </w:r>
          </w:p>
        </w:tc>
      </w:tr>
      <w:tr w:rsidR="001B037A" w:rsidRPr="001B037A" w14:paraId="36A5336D" w14:textId="77777777" w:rsidTr="000D724E">
        <w:trPr>
          <w:cantSplit/>
          <w:jc w:val="center"/>
        </w:trPr>
        <w:tc>
          <w:tcPr>
            <w:tcW w:w="2381" w:type="dxa"/>
            <w:tcMar>
              <w:top w:w="60" w:type="dxa"/>
              <w:left w:w="75" w:type="dxa"/>
              <w:bottom w:w="60" w:type="dxa"/>
              <w:right w:w="75" w:type="dxa"/>
            </w:tcMar>
            <w:vAlign w:val="center"/>
          </w:tcPr>
          <w:p w14:paraId="72141038"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SQL Injection</w:t>
            </w:r>
          </w:p>
        </w:tc>
        <w:tc>
          <w:tcPr>
            <w:tcW w:w="1984" w:type="dxa"/>
            <w:tcMar>
              <w:top w:w="60" w:type="dxa"/>
              <w:left w:w="75" w:type="dxa"/>
              <w:bottom w:w="60" w:type="dxa"/>
              <w:right w:w="75" w:type="dxa"/>
            </w:tcMar>
            <w:vAlign w:val="center"/>
          </w:tcPr>
          <w:p w14:paraId="06BF1D3F"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Low</w:t>
            </w:r>
          </w:p>
        </w:tc>
        <w:tc>
          <w:tcPr>
            <w:tcW w:w="1746" w:type="dxa"/>
            <w:tcMar>
              <w:top w:w="60" w:type="dxa"/>
              <w:left w:w="75" w:type="dxa"/>
              <w:bottom w:w="60" w:type="dxa"/>
              <w:right w:w="75" w:type="dxa"/>
            </w:tcMar>
            <w:vAlign w:val="center"/>
          </w:tcPr>
          <w:p w14:paraId="6CD1B8C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44A986C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F84B50D" w14:textId="77777777" w:rsidTr="000D724E">
        <w:trPr>
          <w:cantSplit/>
          <w:jc w:val="center"/>
        </w:trPr>
        <w:tc>
          <w:tcPr>
            <w:tcW w:w="2381" w:type="dxa"/>
            <w:tcMar>
              <w:top w:w="60" w:type="dxa"/>
              <w:left w:w="75" w:type="dxa"/>
              <w:bottom w:w="60" w:type="dxa"/>
              <w:right w:w="75" w:type="dxa"/>
            </w:tcMar>
            <w:vAlign w:val="center"/>
          </w:tcPr>
          <w:p w14:paraId="7AB2A4FA"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SQL Injection</w:t>
            </w:r>
          </w:p>
        </w:tc>
        <w:tc>
          <w:tcPr>
            <w:tcW w:w="1984" w:type="dxa"/>
            <w:tcMar>
              <w:top w:w="60" w:type="dxa"/>
              <w:left w:w="75" w:type="dxa"/>
              <w:bottom w:w="60" w:type="dxa"/>
              <w:right w:w="75" w:type="dxa"/>
            </w:tcMar>
            <w:vAlign w:val="center"/>
          </w:tcPr>
          <w:p w14:paraId="326FF67E"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Medium</w:t>
            </w:r>
          </w:p>
        </w:tc>
        <w:tc>
          <w:tcPr>
            <w:tcW w:w="1746" w:type="dxa"/>
            <w:tcMar>
              <w:top w:w="60" w:type="dxa"/>
              <w:left w:w="75" w:type="dxa"/>
              <w:bottom w:w="60" w:type="dxa"/>
              <w:right w:w="75" w:type="dxa"/>
            </w:tcMar>
            <w:vAlign w:val="center"/>
          </w:tcPr>
          <w:p w14:paraId="0C501A5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78102C6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7D2752E2" w14:textId="77777777" w:rsidTr="000D724E">
        <w:trPr>
          <w:cantSplit/>
          <w:jc w:val="center"/>
        </w:trPr>
        <w:tc>
          <w:tcPr>
            <w:tcW w:w="2381" w:type="dxa"/>
            <w:tcMar>
              <w:top w:w="60" w:type="dxa"/>
              <w:left w:w="75" w:type="dxa"/>
              <w:bottom w:w="60" w:type="dxa"/>
              <w:right w:w="75" w:type="dxa"/>
            </w:tcMar>
            <w:vAlign w:val="center"/>
          </w:tcPr>
          <w:p w14:paraId="412285C5"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SQL Injection</w:t>
            </w:r>
          </w:p>
        </w:tc>
        <w:tc>
          <w:tcPr>
            <w:tcW w:w="1984" w:type="dxa"/>
            <w:tcMar>
              <w:top w:w="60" w:type="dxa"/>
              <w:left w:w="75" w:type="dxa"/>
              <w:bottom w:w="60" w:type="dxa"/>
              <w:right w:w="75" w:type="dxa"/>
            </w:tcMar>
            <w:vAlign w:val="center"/>
          </w:tcPr>
          <w:p w14:paraId="6472AC6F"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High</w:t>
            </w:r>
          </w:p>
        </w:tc>
        <w:tc>
          <w:tcPr>
            <w:tcW w:w="1746" w:type="dxa"/>
            <w:tcMar>
              <w:top w:w="60" w:type="dxa"/>
              <w:left w:w="75" w:type="dxa"/>
              <w:bottom w:w="60" w:type="dxa"/>
              <w:right w:w="75" w:type="dxa"/>
            </w:tcMar>
            <w:vAlign w:val="center"/>
          </w:tcPr>
          <w:p w14:paraId="1E4DFE4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3121EA5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468882F3" w14:textId="77777777" w:rsidTr="000D724E">
        <w:trPr>
          <w:cantSplit/>
          <w:jc w:val="center"/>
        </w:trPr>
        <w:tc>
          <w:tcPr>
            <w:tcW w:w="2381" w:type="dxa"/>
            <w:tcMar>
              <w:top w:w="60" w:type="dxa"/>
              <w:left w:w="75" w:type="dxa"/>
              <w:bottom w:w="60" w:type="dxa"/>
              <w:right w:w="75" w:type="dxa"/>
            </w:tcMar>
            <w:vAlign w:val="center"/>
          </w:tcPr>
          <w:p w14:paraId="68A3950C"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Access Control</w:t>
            </w:r>
          </w:p>
        </w:tc>
        <w:tc>
          <w:tcPr>
            <w:tcW w:w="1984" w:type="dxa"/>
            <w:tcMar>
              <w:top w:w="60" w:type="dxa"/>
              <w:left w:w="75" w:type="dxa"/>
              <w:bottom w:w="60" w:type="dxa"/>
              <w:right w:w="75" w:type="dxa"/>
            </w:tcMar>
            <w:vAlign w:val="center"/>
          </w:tcPr>
          <w:p w14:paraId="6699CB64"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Low</w:t>
            </w:r>
          </w:p>
        </w:tc>
        <w:tc>
          <w:tcPr>
            <w:tcW w:w="1746" w:type="dxa"/>
            <w:tcMar>
              <w:top w:w="60" w:type="dxa"/>
              <w:left w:w="75" w:type="dxa"/>
              <w:bottom w:w="60" w:type="dxa"/>
              <w:right w:w="75" w:type="dxa"/>
            </w:tcMar>
            <w:vAlign w:val="center"/>
          </w:tcPr>
          <w:p w14:paraId="351CB9F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2A16C4C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53710BD4" w14:textId="77777777" w:rsidTr="000D724E">
        <w:trPr>
          <w:cantSplit/>
          <w:jc w:val="center"/>
        </w:trPr>
        <w:tc>
          <w:tcPr>
            <w:tcW w:w="2381" w:type="dxa"/>
            <w:tcMar>
              <w:top w:w="60" w:type="dxa"/>
              <w:left w:w="75" w:type="dxa"/>
              <w:bottom w:w="60" w:type="dxa"/>
              <w:right w:w="75" w:type="dxa"/>
            </w:tcMar>
            <w:vAlign w:val="center"/>
          </w:tcPr>
          <w:p w14:paraId="7E1490FF"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Access Control</w:t>
            </w:r>
          </w:p>
        </w:tc>
        <w:tc>
          <w:tcPr>
            <w:tcW w:w="1984" w:type="dxa"/>
            <w:tcMar>
              <w:top w:w="60" w:type="dxa"/>
              <w:left w:w="75" w:type="dxa"/>
              <w:bottom w:w="60" w:type="dxa"/>
              <w:right w:w="75" w:type="dxa"/>
            </w:tcMar>
            <w:vAlign w:val="center"/>
          </w:tcPr>
          <w:p w14:paraId="760B75F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Medium</w:t>
            </w:r>
          </w:p>
        </w:tc>
        <w:tc>
          <w:tcPr>
            <w:tcW w:w="1746" w:type="dxa"/>
            <w:tcMar>
              <w:top w:w="60" w:type="dxa"/>
              <w:left w:w="75" w:type="dxa"/>
              <w:bottom w:w="60" w:type="dxa"/>
              <w:right w:w="75" w:type="dxa"/>
            </w:tcMar>
            <w:vAlign w:val="center"/>
          </w:tcPr>
          <w:p w14:paraId="30B9F50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68F9D51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765D1B20" w14:textId="77777777" w:rsidTr="000D724E">
        <w:trPr>
          <w:cantSplit/>
          <w:jc w:val="center"/>
        </w:trPr>
        <w:tc>
          <w:tcPr>
            <w:tcW w:w="2381" w:type="dxa"/>
            <w:tcMar>
              <w:top w:w="60" w:type="dxa"/>
              <w:left w:w="75" w:type="dxa"/>
              <w:bottom w:w="60" w:type="dxa"/>
              <w:right w:w="75" w:type="dxa"/>
            </w:tcMar>
            <w:vAlign w:val="center"/>
          </w:tcPr>
          <w:p w14:paraId="32DFA580"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Access Control</w:t>
            </w:r>
          </w:p>
        </w:tc>
        <w:tc>
          <w:tcPr>
            <w:tcW w:w="1984" w:type="dxa"/>
            <w:tcMar>
              <w:top w:w="60" w:type="dxa"/>
              <w:left w:w="75" w:type="dxa"/>
              <w:bottom w:w="60" w:type="dxa"/>
              <w:right w:w="75" w:type="dxa"/>
            </w:tcMar>
            <w:vAlign w:val="center"/>
          </w:tcPr>
          <w:p w14:paraId="48DCDF0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High</w:t>
            </w:r>
          </w:p>
        </w:tc>
        <w:tc>
          <w:tcPr>
            <w:tcW w:w="1746" w:type="dxa"/>
            <w:tcMar>
              <w:top w:w="60" w:type="dxa"/>
              <w:left w:w="75" w:type="dxa"/>
              <w:bottom w:w="60" w:type="dxa"/>
              <w:right w:w="75" w:type="dxa"/>
            </w:tcMar>
            <w:vAlign w:val="center"/>
          </w:tcPr>
          <w:p w14:paraId="5C655DA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37C75D8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728B5324" w14:textId="77777777" w:rsidTr="000D724E">
        <w:trPr>
          <w:cantSplit/>
          <w:jc w:val="center"/>
        </w:trPr>
        <w:tc>
          <w:tcPr>
            <w:tcW w:w="2381" w:type="dxa"/>
            <w:tcMar>
              <w:top w:w="60" w:type="dxa"/>
              <w:left w:w="75" w:type="dxa"/>
              <w:bottom w:w="60" w:type="dxa"/>
              <w:right w:w="75" w:type="dxa"/>
            </w:tcMar>
            <w:vAlign w:val="center"/>
          </w:tcPr>
          <w:p w14:paraId="6CE69535"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Brute Force</w:t>
            </w:r>
          </w:p>
        </w:tc>
        <w:tc>
          <w:tcPr>
            <w:tcW w:w="1984" w:type="dxa"/>
            <w:tcMar>
              <w:top w:w="60" w:type="dxa"/>
              <w:left w:w="75" w:type="dxa"/>
              <w:bottom w:w="60" w:type="dxa"/>
              <w:right w:w="75" w:type="dxa"/>
            </w:tcMar>
            <w:vAlign w:val="center"/>
          </w:tcPr>
          <w:p w14:paraId="64F6F26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Low</w:t>
            </w:r>
          </w:p>
        </w:tc>
        <w:tc>
          <w:tcPr>
            <w:tcW w:w="1746" w:type="dxa"/>
            <w:tcMar>
              <w:top w:w="60" w:type="dxa"/>
              <w:left w:w="75" w:type="dxa"/>
              <w:bottom w:w="60" w:type="dxa"/>
              <w:right w:w="75" w:type="dxa"/>
            </w:tcMar>
            <w:vAlign w:val="center"/>
          </w:tcPr>
          <w:p w14:paraId="70BD9B9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3507426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1D1B9AE" w14:textId="77777777" w:rsidTr="000D724E">
        <w:trPr>
          <w:cantSplit/>
          <w:jc w:val="center"/>
        </w:trPr>
        <w:tc>
          <w:tcPr>
            <w:tcW w:w="2381" w:type="dxa"/>
            <w:tcMar>
              <w:top w:w="60" w:type="dxa"/>
              <w:left w:w="75" w:type="dxa"/>
              <w:bottom w:w="60" w:type="dxa"/>
              <w:right w:w="75" w:type="dxa"/>
            </w:tcMar>
            <w:vAlign w:val="center"/>
          </w:tcPr>
          <w:p w14:paraId="6601713B"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Brute Force</w:t>
            </w:r>
          </w:p>
        </w:tc>
        <w:tc>
          <w:tcPr>
            <w:tcW w:w="1984" w:type="dxa"/>
            <w:tcMar>
              <w:top w:w="60" w:type="dxa"/>
              <w:left w:w="75" w:type="dxa"/>
              <w:bottom w:w="60" w:type="dxa"/>
              <w:right w:w="75" w:type="dxa"/>
            </w:tcMar>
            <w:vAlign w:val="center"/>
          </w:tcPr>
          <w:p w14:paraId="6061C6A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Medium</w:t>
            </w:r>
          </w:p>
        </w:tc>
        <w:tc>
          <w:tcPr>
            <w:tcW w:w="1746" w:type="dxa"/>
            <w:tcMar>
              <w:top w:w="60" w:type="dxa"/>
              <w:left w:w="75" w:type="dxa"/>
              <w:bottom w:w="60" w:type="dxa"/>
              <w:right w:w="75" w:type="dxa"/>
            </w:tcMar>
            <w:vAlign w:val="center"/>
          </w:tcPr>
          <w:p w14:paraId="220F469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3F14F39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4D0907CE" w14:textId="77777777" w:rsidTr="000D724E">
        <w:trPr>
          <w:cantSplit/>
          <w:jc w:val="center"/>
        </w:trPr>
        <w:tc>
          <w:tcPr>
            <w:tcW w:w="2381" w:type="dxa"/>
            <w:tcMar>
              <w:top w:w="60" w:type="dxa"/>
              <w:left w:w="75" w:type="dxa"/>
              <w:bottom w:w="60" w:type="dxa"/>
              <w:right w:w="75" w:type="dxa"/>
            </w:tcMar>
            <w:vAlign w:val="center"/>
          </w:tcPr>
          <w:p w14:paraId="05CD092D"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Brute Force</w:t>
            </w:r>
          </w:p>
        </w:tc>
        <w:tc>
          <w:tcPr>
            <w:tcW w:w="1984" w:type="dxa"/>
            <w:tcMar>
              <w:top w:w="60" w:type="dxa"/>
              <w:left w:w="75" w:type="dxa"/>
              <w:bottom w:w="60" w:type="dxa"/>
              <w:right w:w="75" w:type="dxa"/>
            </w:tcMar>
            <w:vAlign w:val="center"/>
          </w:tcPr>
          <w:p w14:paraId="25E5C955"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20"/>
              </w:rPr>
              <w:t>High</w:t>
            </w:r>
          </w:p>
        </w:tc>
        <w:tc>
          <w:tcPr>
            <w:tcW w:w="1746" w:type="dxa"/>
            <w:tcMar>
              <w:top w:w="60" w:type="dxa"/>
              <w:left w:w="75" w:type="dxa"/>
              <w:bottom w:w="60" w:type="dxa"/>
              <w:right w:w="75" w:type="dxa"/>
            </w:tcMar>
            <w:vAlign w:val="center"/>
          </w:tcPr>
          <w:p w14:paraId="7B698E6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1B880A8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6E7D4219" w14:textId="77777777" w:rsidR="001B037A" w:rsidRPr="001B037A" w:rsidRDefault="001B037A" w:rsidP="001B037A">
      <w:pPr>
        <w:spacing w:line="120" w:lineRule="auto"/>
        <w:rPr>
          <w:rFonts w:ascii="Times New Roman" w:hAnsi="Times New Roman" w:cs="Times New Roman"/>
        </w:rPr>
      </w:pPr>
    </w:p>
    <w:p w14:paraId="565DB83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Perbandingan antarskenario membantu menunjukkan apakah kualitas pemilihan </w:t>
      </w:r>
      <w:r>
        <w:rPr>
          <w:rFonts w:ascii="Times New Roman" w:eastAsia="Times New Roman" w:hAnsi="Times New Roman" w:cs="Times New Roman"/>
        </w:rPr>
        <w:t xml:space="preserve">metode </w:t>
      </w:r>
      <w:r>
        <w:rPr>
          <w:rFonts w:ascii="Times New Roman" w:eastAsia="Times New Roman" w:hAnsi="Times New Roman" w:cs="Times New Roman"/>
          <w:color w:val="FF0000"/>
        </w:rPr>
        <w:t xml:space="preserve">berubah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kondisi aplikasi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berbeda. Jumlah keputusan yang dapat dinilai perlu diperhatikan agar </w:t>
      </w:r>
      <w:r>
        <w:rPr>
          <w:rFonts w:ascii="Times New Roman" w:eastAsia="Times New Roman" w:hAnsi="Times New Roman" w:cs="Times New Roman"/>
        </w:rPr>
        <w:t xml:space="preserve">nilai </w:t>
      </w:r>
      <w:r>
        <w:rPr>
          <w:rFonts w:ascii="Times New Roman" w:eastAsia="Times New Roman" w:hAnsi="Times New Roman" w:cs="Times New Roman"/>
          <w:color w:val="FF0000"/>
        </w:rPr>
        <w:t xml:space="preserve">median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ditafsirkan tanpa mempertimbangkan cakupan datanya</w:t>
      </w:r>
      <w:r>
        <w:rPr>
          <w:rFonts w:ascii="Times New Roman" w:eastAsia="Times New Roman" w:hAnsi="Times New Roman" w:cs="Times New Roman"/>
        </w:rPr>
        <w:t xml:space="preserve">.</w:t>
      </w:r>
    </w:p>
    <w:p w14:paraId="6471B913" w14:textId="77777777" w:rsidR="001B037A" w:rsidRPr="001B037A" w:rsidRDefault="001B037A" w:rsidP="001B037A">
      <w:pPr>
        <w:spacing w:line="360" w:lineRule="auto"/>
        <w:ind w:firstLine="709"/>
        <w:rPr>
          <w:rFonts w:ascii="Times New Roman" w:eastAsia="Times New Roman" w:hAnsi="Times New Roman" w:cs="Times New Roman"/>
        </w:rPr>
      </w:pPr>
      <w:r>
        <w:rPr>
          <w:rFonts w:ascii="Times New Roman" w:eastAsia="Times New Roman" w:hAnsi="Times New Roman" w:cs="Times New Roman"/>
          <w:color w:val="FF0000"/>
        </w:rPr>
        <w:t xml:space="preserve">Apabila prasyarat atau acuan pemeringkatan belum dapat ditetapkan, keputusan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terkait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diberi </w:t>
      </w:r>
      <w:r>
        <w:rPr>
          <w:rFonts w:ascii="Times New Roman" w:eastAsia="Times New Roman" w:hAnsi="Times New Roman" w:cs="Times New Roman"/>
        </w:rPr>
        <w:t xml:space="preserve">skor </w:t>
      </w:r>
      <w:r>
        <w:rPr>
          <w:rFonts w:ascii="Times New Roman" w:eastAsia="Times New Roman" w:hAnsi="Times New Roman" w:cs="Times New Roman"/>
          <w:color w:val="FF0000"/>
        </w:rPr>
        <w:t xml:space="preserve">secara paksa. Kondisi tersebut dicatat bersama alasan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tidak dimasukkan sebagai nilai nol </w:t>
      </w:r>
      <w:r>
        <w:rPr>
          <w:rFonts w:ascii="Times New Roman" w:eastAsia="Times New Roman" w:hAnsi="Times New Roman" w:cs="Times New Roman"/>
        </w:rPr>
        <w:t xml:space="preserve">dalam </w:t>
      </w:r>
      <w:r>
        <w:rPr>
          <w:rFonts w:ascii="Times New Roman" w:eastAsia="Times New Roman" w:hAnsi="Times New Roman" w:cs="Times New Roman"/>
          <w:color w:val="FF0000"/>
        </w:rPr>
        <w:t xml:space="preserve">ringkasan</w:t>
      </w:r>
      <w:r>
        <w:rPr>
          <w:rFonts w:ascii="Times New Roman" w:eastAsia="Times New Roman" w:hAnsi="Times New Roman" w:cs="Times New Roman"/>
        </w:rPr>
        <w:t xml:space="preserve">.</w:t>
      </w:r>
    </w:p>
    <w:p w14:paraId="79D60197"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Adaptasi Metode dan Pola Kegagalan</w:t>
      </w:r>
    </w:p>
    <w:p w14:paraId="2207E914"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Kemampuan adaptasi </w:t>
      </w:r>
      <w:r>
        <w:rPr>
          <w:rFonts w:ascii="Times New Roman" w:eastAsia="Times New Roman" w:hAnsi="Times New Roman" w:cs="Times New Roman"/>
          <w:color w:val="FF0000"/>
        </w:rPr>
        <w:t xml:space="preserve">diperiksa ketika model </w:t>
      </w:r>
      <w:r>
        <w:rPr>
          <w:rFonts w:ascii="Times New Roman" w:eastAsia="Times New Roman" w:hAnsi="Times New Roman" w:cs="Times New Roman"/>
        </w:rPr>
        <w:t xml:space="preserve">memperoleh </w:t>
      </w:r>
      <w:r>
        <w:rPr>
          <w:rFonts w:ascii="Times New Roman" w:eastAsia="Times New Roman" w:hAnsi="Times New Roman" w:cs="Times New Roman"/>
          <w:color w:val="FF0000"/>
        </w:rPr>
        <w:t xml:space="preserve">kesempatan memilih kembali setelah </w:t>
      </w:r>
      <w:r>
        <w:rPr>
          <w:rFonts w:ascii="Times New Roman" w:eastAsia="Times New Roman" w:hAnsi="Times New Roman" w:cs="Times New Roman"/>
        </w:rPr>
        <w:t xml:space="preserve">kegagalan metode yang </w:t>
      </w:r>
      <w:r>
        <w:rPr>
          <w:rFonts w:ascii="Times New Roman" w:eastAsia="Times New Roman" w:hAnsi="Times New Roman" w:cs="Times New Roman"/>
          <w:color w:val="FF0000"/>
        </w:rPr>
        <w:t>didukung bukti</w:t>
      </w:r>
      <w:r>
        <w:rPr>
          <w:rFonts w:ascii="Times New Roman" w:eastAsia="Times New Roman" w:hAnsi="Times New Roman" w:cs="Times New Roman"/>
        </w:rPr>
        <w:t xml:space="preserve">. Artefak diperiksa untuk menentukan apakah sistem berpindah ke metode lain yang masih memenuhi </w:t>
      </w:r>
      <w:r>
        <w:rPr>
          <w:rFonts w:ascii="Times New Roman" w:eastAsia="Times New Roman" w:hAnsi="Times New Roman" w:cs="Times New Roman"/>
          <w:i/>
        </w:rPr>
        <w:t>precondition</w:t>
      </w:r>
      <w:r>
        <w:rPr>
          <w:rFonts w:ascii="Times New Roman" w:eastAsia="Times New Roman" w:hAnsi="Times New Roman" w:cs="Times New Roman"/>
        </w:rPr>
        <w:t xml:space="preserve">, mengulang metode yang sama tanpa dasar baru, memilih metode yang tidak lagi layak, menggunakan </w:t>
      </w:r>
      <w:r>
        <w:rPr>
          <w:rFonts w:ascii="Times New Roman" w:eastAsia="Times New Roman" w:hAnsi="Times New Roman" w:cs="Times New Roman"/>
          <w:i/>
        </w:rPr>
        <w:t>fallback</w:t>
      </w:r>
      <w:r>
        <w:rPr>
          <w:rFonts w:ascii="Times New Roman" w:eastAsia="Times New Roman" w:hAnsi="Times New Roman" w:cs="Times New Roman"/>
        </w:rPr>
        <w:t>, atau berhenti secara terkontrol ketika tidak ada jalur valid yang tersisa.</w:t>
      </w:r>
    </w:p>
    <w:p w14:paraId="24857B69"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lastRenderedPageBreak/>
        <w:t xml:space="preserve">Tabel 4.5. Pola Adaptasi setelah Kegagalan Metode </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6" w:name="_Toc238202135"/>
      <w:r w:rsidRPr="001B037A">
        <w:rPr>
          <w:rFonts w:ascii="Times New Roman" w:eastAsia="Times New Roman" w:hAnsi="Times New Roman" w:cs="Times New Roman"/>
        </w:rPr>
        <w:instrText>Tabel 4.5. Pola Adaptasi setelah Kegagalan Metode</w:instrText>
      </w:r>
      <w:bookmarkEnd w:id="6"/>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4445"/>
        <w:gridCol w:w="1746"/>
        <w:gridCol w:w="1746"/>
      </w:tblGrid>
      <w:tr w:rsidR="001B037A" w:rsidRPr="001B037A" w14:paraId="114ED676" w14:textId="77777777" w:rsidTr="000D724E">
        <w:trPr>
          <w:cantSplit/>
          <w:tblHeader/>
          <w:jc w:val="center"/>
        </w:trPr>
        <w:tc>
          <w:tcPr>
            <w:tcW w:w="4445" w:type="dxa"/>
            <w:tcMar>
              <w:top w:w="60" w:type="dxa"/>
              <w:left w:w="75" w:type="dxa"/>
              <w:bottom w:w="60" w:type="dxa"/>
              <w:right w:w="75" w:type="dxa"/>
            </w:tcMar>
            <w:vAlign w:val="center"/>
          </w:tcPr>
          <w:p w14:paraId="2FDC282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Pola Adaptasi</w:t>
            </w:r>
          </w:p>
        </w:tc>
        <w:tc>
          <w:tcPr>
            <w:tcW w:w="1746" w:type="dxa"/>
            <w:tcMar>
              <w:top w:w="60" w:type="dxa"/>
              <w:left w:w="75" w:type="dxa"/>
              <w:bottom w:w="60" w:type="dxa"/>
              <w:right w:w="75" w:type="dxa"/>
            </w:tcMar>
            <w:vAlign w:val="center"/>
          </w:tcPr>
          <w:p w14:paraId="2BFC9B0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Linear</w:t>
            </w:r>
          </w:p>
        </w:tc>
        <w:tc>
          <w:tcPr>
            <w:tcW w:w="1746" w:type="dxa"/>
            <w:tcMar>
              <w:top w:w="60" w:type="dxa"/>
              <w:left w:w="75" w:type="dxa"/>
              <w:bottom w:w="60" w:type="dxa"/>
              <w:right w:w="75" w:type="dxa"/>
            </w:tcMar>
            <w:vAlign w:val="center"/>
          </w:tcPr>
          <w:p w14:paraId="14D382D5"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AKG-Guided</w:t>
            </w:r>
          </w:p>
        </w:tc>
      </w:tr>
      <w:tr w:rsidR="001B037A" w:rsidRPr="001B037A" w14:paraId="37B88AAF" w14:textId="77777777" w:rsidTr="000D724E">
        <w:trPr>
          <w:cantSplit/>
          <w:jc w:val="center"/>
        </w:trPr>
        <w:tc>
          <w:tcPr>
            <w:tcW w:w="4445" w:type="dxa"/>
            <w:tcMar>
              <w:top w:w="60" w:type="dxa"/>
              <w:left w:w="75" w:type="dxa"/>
              <w:bottom w:w="60" w:type="dxa"/>
              <w:right w:w="75" w:type="dxa"/>
            </w:tcMar>
            <w:vAlign w:val="center"/>
          </w:tcPr>
          <w:p w14:paraId="18861F5F"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Kesempatan pemilihan ulang</w:t>
            </w:r>
          </w:p>
        </w:tc>
        <w:tc>
          <w:tcPr>
            <w:tcW w:w="1746" w:type="dxa"/>
            <w:tcMar>
              <w:top w:w="60" w:type="dxa"/>
              <w:left w:w="75" w:type="dxa"/>
              <w:bottom w:w="60" w:type="dxa"/>
              <w:right w:w="75" w:type="dxa"/>
            </w:tcMar>
            <w:vAlign w:val="center"/>
          </w:tcPr>
          <w:p w14:paraId="6C6E435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5D19896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352034A0" w14:textId="77777777" w:rsidTr="000D724E">
        <w:trPr>
          <w:cantSplit/>
          <w:jc w:val="center"/>
        </w:trPr>
        <w:tc>
          <w:tcPr>
            <w:tcW w:w="4445" w:type="dxa"/>
            <w:tcMar>
              <w:top w:w="60" w:type="dxa"/>
              <w:left w:w="75" w:type="dxa"/>
              <w:bottom w:w="60" w:type="dxa"/>
              <w:right w:w="75" w:type="dxa"/>
            </w:tcMar>
            <w:vAlign w:val="center"/>
          </w:tcPr>
          <w:p w14:paraId="3DAD2EBF"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Pemilihan ulang oleh model</w:t>
            </w:r>
          </w:p>
        </w:tc>
        <w:tc>
          <w:tcPr>
            <w:tcW w:w="1746" w:type="dxa"/>
            <w:tcMar>
              <w:top w:w="60" w:type="dxa"/>
              <w:left w:w="75" w:type="dxa"/>
              <w:bottom w:w="60" w:type="dxa"/>
              <w:right w:w="75" w:type="dxa"/>
            </w:tcMar>
            <w:vAlign w:val="center"/>
          </w:tcPr>
          <w:p w14:paraId="37E720B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38DDEED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732E26F1" w14:textId="77777777" w:rsidTr="000D724E">
        <w:trPr>
          <w:cantSplit/>
          <w:jc w:val="center"/>
        </w:trPr>
        <w:tc>
          <w:tcPr>
            <w:tcW w:w="4445" w:type="dxa"/>
            <w:tcMar>
              <w:top w:w="60" w:type="dxa"/>
              <w:left w:w="75" w:type="dxa"/>
              <w:bottom w:w="60" w:type="dxa"/>
              <w:right w:w="75" w:type="dxa"/>
            </w:tcMar>
            <w:vAlign w:val="center"/>
          </w:tcPr>
          <w:p w14:paraId="2F8FB066"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Berpindah ke </w:t>
            </w:r>
            <w:r>
              <w:rPr>
                <w:rFonts w:ascii="Times New Roman" w:eastAsia="Times New Roman" w:hAnsi="Times New Roman" w:cs="Times New Roman"/>
                <w:sz w:val="20"/>
              </w:rPr>
              <w:t xml:space="preserve">metode </w:t>
            </w:r>
            <w:r>
              <w:rPr>
                <w:rFonts w:ascii="Times New Roman" w:eastAsia="Times New Roman" w:hAnsi="Times New Roman" w:cs="Times New Roman"/>
                <w:sz w:val="20"/>
                <w:color w:val="FF0000"/>
              </w:rPr>
              <w:t xml:space="preserve">lain</w:t>
            </w:r>
          </w:p>
        </w:tc>
        <w:tc>
          <w:tcPr>
            <w:tcW w:w="1746" w:type="dxa"/>
            <w:tcMar>
              <w:top w:w="60" w:type="dxa"/>
              <w:left w:w="75" w:type="dxa"/>
              <w:bottom w:w="60" w:type="dxa"/>
              <w:right w:w="75" w:type="dxa"/>
            </w:tcMar>
            <w:vAlign w:val="center"/>
          </w:tcPr>
          <w:p w14:paraId="366EFD7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5AFE91D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645D1837" w14:textId="77777777" w:rsidTr="000D724E">
        <w:trPr>
          <w:cantSplit/>
          <w:jc w:val="center"/>
        </w:trPr>
        <w:tc>
          <w:tcPr>
            <w:tcW w:w="4445" w:type="dxa"/>
            <w:tcMar>
              <w:top w:w="60" w:type="dxa"/>
              <w:left w:w="75" w:type="dxa"/>
              <w:bottom w:w="60" w:type="dxa"/>
              <w:right w:w="75" w:type="dxa"/>
            </w:tcMar>
            <w:vAlign w:val="center"/>
          </w:tcPr>
          <w:p w14:paraId="4C98E815"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Pemilihan melalui mekanisme cadangan</w:t>
            </w:r>
          </w:p>
        </w:tc>
        <w:tc>
          <w:tcPr>
            <w:tcW w:w="1746" w:type="dxa"/>
            <w:tcMar>
              <w:top w:w="60" w:type="dxa"/>
              <w:left w:w="75" w:type="dxa"/>
              <w:bottom w:w="60" w:type="dxa"/>
              <w:right w:w="75" w:type="dxa"/>
            </w:tcMar>
            <w:vAlign w:val="center"/>
          </w:tcPr>
          <w:p w14:paraId="210C434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6E7D9F8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3831CA85" w14:textId="77777777" w:rsidTr="000D724E">
        <w:trPr>
          <w:cantSplit/>
          <w:jc w:val="center"/>
        </w:trPr>
        <w:tc>
          <w:tcPr>
            <w:tcW w:w="4445" w:type="dxa"/>
            <w:tcMar>
              <w:top w:w="60" w:type="dxa"/>
              <w:left w:w="75" w:type="dxa"/>
              <w:bottom w:w="60" w:type="dxa"/>
              <w:right w:w="75" w:type="dxa"/>
            </w:tcMar>
            <w:vAlign w:val="center"/>
          </w:tcPr>
          <w:p w14:paraId="6276D5AA"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Penghentian secara terkontrol</w:t>
            </w:r>
          </w:p>
        </w:tc>
        <w:tc>
          <w:tcPr>
            <w:tcW w:w="1746" w:type="dxa"/>
            <w:tcMar>
              <w:top w:w="60" w:type="dxa"/>
              <w:left w:w="75" w:type="dxa"/>
              <w:bottom w:w="60" w:type="dxa"/>
              <w:right w:w="75" w:type="dxa"/>
            </w:tcMar>
            <w:vAlign w:val="center"/>
          </w:tcPr>
          <w:p w14:paraId="03EFB2E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1DAE063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693315EC" w14:textId="77777777" w:rsidR="001B037A" w:rsidRPr="001B037A" w:rsidRDefault="001B037A" w:rsidP="001B037A">
      <w:pPr>
        <w:spacing w:line="120" w:lineRule="auto"/>
        <w:rPr>
          <w:rFonts w:ascii="Times New Roman" w:hAnsi="Times New Roman" w:cs="Times New Roman"/>
        </w:rPr>
      </w:pPr>
    </w:p>
    <w:p w14:paraId="67DCF51E"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Tingkat </w:t>
      </w:r>
      <w:r>
        <w:rPr>
          <w:rFonts w:ascii="Times New Roman" w:eastAsia="Times New Roman" w:hAnsi="Times New Roman" w:cs="Times New Roman"/>
        </w:rPr>
        <w:t xml:space="preserve">adaptasi </w:t>
      </w:r>
      <w:r>
        <w:rPr>
          <w:rFonts w:ascii="Times New Roman" w:eastAsia="Times New Roman" w:hAnsi="Times New Roman" w:cs="Times New Roman"/>
          <w:color w:val="FF0000"/>
        </w:rPr>
        <w:t xml:space="preserve">dihitung dari kesempatan pemilihan ulang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memenuhi syarat. Pergantian kandidat </w:t>
      </w:r>
      <w:r>
        <w:rPr>
          <w:rFonts w:ascii="Times New Roman" w:eastAsia="Times New Roman" w:hAnsi="Times New Roman" w:cs="Times New Roman"/>
        </w:rPr>
        <w:t xml:space="preserve">payload </w:t>
      </w:r>
      <w:r>
        <w:rPr>
          <w:rFonts w:ascii="Times New Roman" w:eastAsia="Times New Roman" w:hAnsi="Times New Roman" w:cs="Times New Roman"/>
          <w:color w:val="FF0000"/>
        </w:rPr>
        <w:t xml:space="preserve">dalam </w:t>
      </w:r>
      <w:r>
        <w:rPr>
          <w:rFonts w:ascii="Times New Roman" w:eastAsia="Times New Roman" w:hAnsi="Times New Roman" w:cs="Times New Roman"/>
        </w:rPr>
        <w:t xml:space="preserve">metode yang sama tidak </w:t>
      </w:r>
      <w:r>
        <w:rPr>
          <w:rFonts w:ascii="Times New Roman" w:eastAsia="Times New Roman" w:hAnsi="Times New Roman" w:cs="Times New Roman"/>
          <w:color w:val="FF0000"/>
        </w:rPr>
        <w:t xml:space="preserve">dihitung sebagai </w:t>
      </w:r>
      <w:r>
        <w:rPr>
          <w:rFonts w:ascii="Times New Roman" w:eastAsia="Times New Roman" w:hAnsi="Times New Roman" w:cs="Times New Roman"/>
        </w:rPr>
        <w:t xml:space="preserve">perpindahan metode. </w:t>
      </w:r>
      <w:r>
        <w:rPr>
          <w:rFonts w:ascii="Times New Roman" w:eastAsia="Times New Roman" w:hAnsi="Times New Roman" w:cs="Times New Roman"/>
          <w:color w:val="FF0000"/>
        </w:rPr>
        <w:t xml:space="preserve">Jika tidak ada kesempatan pemilihan ulang, tingkat adaptasi tidak dapat dihitung</w:t>
      </w:r>
      <w:r>
        <w:rPr>
          <w:rFonts w:ascii="Times New Roman" w:eastAsia="Times New Roman" w:hAnsi="Times New Roman" w:cs="Times New Roman"/>
        </w:rPr>
        <w:t xml:space="preserve">.</w:t>
      </w:r>
    </w:p>
    <w:p w14:paraId="22B47FCE"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Penelusuran terhadap suatu pengujian menghubungkan </w:t>
      </w:r>
      <w:r>
        <w:rPr>
          <w:rFonts w:ascii="Times New Roman" w:eastAsia="Times New Roman" w:hAnsi="Times New Roman" w:cs="Times New Roman"/>
        </w:rPr>
        <w:t xml:space="preserve">keputusan </w:t>
      </w:r>
      <w:r>
        <w:rPr>
          <w:rFonts w:ascii="Times New Roman" w:eastAsia="Times New Roman" w:hAnsi="Times New Roman" w:cs="Times New Roman"/>
          <w:color w:val="FF0000"/>
        </w:rPr>
        <w:t xml:space="preserve">awal</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hasil verifikasi,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keputusan </w:t>
      </w:r>
      <w:r>
        <w:rPr>
          <w:rFonts w:ascii="Times New Roman" w:eastAsia="Times New Roman" w:hAnsi="Times New Roman" w:cs="Times New Roman"/>
        </w:rPr>
        <w:t xml:space="preserve">berikutnya. </w:t>
      </w:r>
      <w:r>
        <w:rPr>
          <w:rFonts w:ascii="Times New Roman" w:eastAsia="Times New Roman" w:hAnsi="Times New Roman" w:cs="Times New Roman"/>
          <w:color w:val="FF0000"/>
        </w:rPr>
        <w:t xml:space="preserve">Urutan tersebut diperlukan untuk menilai apakah perubahan </w:t>
      </w:r>
      <w:r>
        <w:rPr>
          <w:rFonts w:ascii="Times New Roman" w:eastAsia="Times New Roman" w:hAnsi="Times New Roman" w:cs="Times New Roman"/>
        </w:rPr>
        <w:t xml:space="preserve">metode </w:t>
      </w:r>
      <w:r>
        <w:rPr>
          <w:rFonts w:ascii="Times New Roman" w:eastAsia="Times New Roman" w:hAnsi="Times New Roman" w:cs="Times New Roman"/>
          <w:color w:val="FF0000"/>
        </w:rPr>
        <w:t xml:space="preserve">benar-benar mengikuti kegagalan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teramati</w:t>
      </w:r>
      <w:r>
        <w:rPr>
          <w:rFonts w:ascii="Times New Roman" w:eastAsia="Times New Roman" w:hAnsi="Times New Roman" w:cs="Times New Roman"/>
        </w:rPr>
        <w:t xml:space="preserve">.</w:t>
      </w:r>
    </w:p>
    <w:p w14:paraId="0197B7A3"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hAnsi="Times New Roman" w:cs="Times New Roman"/>
          <w:b/>
          <w:bCs/>
        </w:rPr>
        <w:t>Analisis Statistik dan Pembahasan Pengaruh AKG</w:t>
      </w:r>
    </w:p>
    <w:p w14:paraId="346CABBA"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Perbandingan distribusi skor dilakukan menggunakan </w:t>
      </w:r>
      <w:r>
        <w:rPr>
          <w:rFonts w:ascii="Times New Roman" w:eastAsia="Times New Roman" w:hAnsi="Times New Roman" w:cs="Times New Roman"/>
        </w:rPr>
        <w:t xml:space="preserve">Mann-Whitney U </w:t>
      </w:r>
      <w:r>
        <w:rPr>
          <w:rFonts w:ascii="Times New Roman" w:eastAsia="Times New Roman" w:hAnsi="Times New Roman" w:cs="Times New Roman"/>
          <w:color w:val="FF0000"/>
        </w:rPr>
        <w:t xml:space="preserve">test secara </w:t>
      </w:r>
      <w:r>
        <w:rPr>
          <w:rFonts w:ascii="Times New Roman" w:eastAsia="Times New Roman" w:hAnsi="Times New Roman" w:cs="Times New Roman"/>
        </w:rPr>
        <w:t xml:space="preserve">eksploratif </w:t>
      </w:r>
      <w:r>
        <w:rPr>
          <w:rFonts w:ascii="Times New Roman" w:eastAsia="Times New Roman" w:hAnsi="Times New Roman" w:cs="Times New Roman"/>
          <w:color w:val="FF0000"/>
        </w:rPr>
        <w:t xml:space="preserve">sesuai rancangan penelitian. Jumlah pengamatan</w:t>
      </w:r>
      <w:r>
        <w:rPr>
          <w:rFonts w:ascii="Times New Roman" w:eastAsia="Times New Roman" w:hAnsi="Times New Roman" w:cs="Times New Roman"/>
        </w:rPr>
        <w:t xml:space="preserve">, median</w:t>
      </w:r>
      <w:r>
        <w:rPr>
          <w:rFonts w:ascii="Times New Roman" w:eastAsia="Times New Roman" w:hAnsi="Times New Roman" w:cs="Times New Roman"/>
          <w:color w:val="FF0000"/>
        </w:rPr>
        <w:t xml:space="preserve">, rentang interkuartil, nilai statistik</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ukuran efek dilaporkan apabila kelompok yang dibandingkan </w:t>
      </w:r>
      <w:r>
        <w:rPr>
          <w:rFonts w:ascii="Times New Roman" w:eastAsia="Times New Roman" w:hAnsi="Times New Roman" w:cs="Times New Roman"/>
        </w:rPr>
        <w:t xml:space="preserve">memiliki </w:t>
      </w:r>
      <w:r>
        <w:rPr>
          <w:rFonts w:ascii="Times New Roman" w:eastAsia="Times New Roman" w:hAnsi="Times New Roman" w:cs="Times New Roman"/>
          <w:color w:val="FF0000"/>
        </w:rPr>
        <w:t xml:space="preserve">data yang memenuhi syarat</w:t>
      </w:r>
      <w:r>
        <w:rPr>
          <w:rFonts w:ascii="Times New Roman" w:eastAsia="Times New Roman" w:hAnsi="Times New Roman" w:cs="Times New Roman"/>
        </w:rPr>
        <w:t xml:space="preserve">.</w:t>
      </w:r>
    </w:p>
    <w:p w14:paraId="4804CB4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Hasil statistik ditafsirkan bersama </w:t>
      </w:r>
      <w:r>
        <w:rPr>
          <w:rFonts w:ascii="Times New Roman" w:eastAsia="Times New Roman" w:hAnsi="Times New Roman" w:cs="Times New Roman"/>
        </w:rPr>
        <w:t xml:space="preserve">perbedaan deskriptif dan bukti pemilihan metode</w:t>
      </w:r>
      <w:r>
        <w:rPr>
          <w:rFonts w:ascii="Times New Roman" w:eastAsia="Times New Roman" w:hAnsi="Times New Roman" w:cs="Times New Roman"/>
          <w:color w:val="FF0000"/>
        </w:rPr>
        <w:t xml:space="preserve">. Kesimpulan tentang kontribusi AKG dibatasi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kondisi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model</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lingkungan</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data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tersedia dalam penelitian</w:t>
      </w:r>
      <w:r>
        <w:rPr>
          <w:rFonts w:ascii="Times New Roman" w:eastAsia="Times New Roman" w:hAnsi="Times New Roman" w:cs="Times New Roman"/>
        </w:rPr>
        <w:t xml:space="preserve">.</w:t>
      </w:r>
    </w:p>
    <w:p w14:paraId="7AF807F2"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Hasil ini dapat dibahas dalam konteks penelitian terdahulu yang digunakan pada Bab II. PentestGPT menggunakan Penetration Testing Task Tree untuk mempertahankan konteks pengujian, sedangkan penelitian ini menilai kualitas pemilihan metode terhadap </w:t>
      </w:r>
      <w:r>
        <w:rPr>
          <w:rFonts w:ascii="Times New Roman" w:eastAsia="Times New Roman" w:hAnsi="Times New Roman" w:cs="Times New Roman"/>
          <w:color w:val="FF0000"/>
        </w:rPr>
        <w:t xml:space="preserve">acuan pemeringkatan </w:t>
      </w:r>
      <w:r>
        <w:rPr>
          <w:rFonts w:ascii="Times New Roman" w:eastAsia="Times New Roman" w:hAnsi="Times New Roman" w:cs="Times New Roman"/>
        </w:rPr>
        <w:t xml:space="preserve">yang dapat diverifikasi melalui </w:t>
      </w:r>
      <w:r>
        <w:rPr>
          <w:rFonts w:ascii="Times New Roman" w:eastAsia="Times New Roman" w:hAnsi="Times New Roman" w:cs="Times New Roman"/>
          <w:color w:val="FF0000"/>
        </w:rPr>
        <w:t xml:space="preserve">artefak </w:t>
      </w:r>
      <w:r>
        <w:rPr>
          <w:rFonts w:ascii="Times New Roman" w:eastAsia="Times New Roman" w:hAnsi="Times New Roman" w:cs="Times New Roman"/>
        </w:rPr>
        <w:t xml:space="preserve">(Deng et al., 2024). VulnBot menggunakan Penetration Task Graph yang dibentuk secara dinamis pada saat eksekusi, sedangkan AKG pada penelitian ini telah ditentukan dan divalidasi sebelum eksperimen (Kong et al., 2025). AWE menerapkan </w:t>
      </w:r>
      <w:r>
        <w:rPr>
          <w:rFonts w:ascii="Times New Roman" w:eastAsia="Times New Roman" w:hAnsi="Times New Roman" w:cs="Times New Roman"/>
          <w:i/>
        </w:rPr>
        <w:t xml:space="preserve">pipeline </w:t>
      </w:r>
      <w:r>
        <w:rPr>
          <w:rFonts w:ascii="Times New Roman" w:eastAsia="Times New Roman" w:hAnsi="Times New Roman" w:cs="Times New Roman"/>
        </w:rPr>
        <w:t xml:space="preserve">spesifik kerentanan dan menilai keberhasilan eksploitasi pada sejumlah </w:t>
      </w:r>
      <w:r>
        <w:rPr>
          <w:rFonts w:ascii="Times New Roman" w:eastAsia="Times New Roman" w:hAnsi="Times New Roman" w:cs="Times New Roman"/>
          <w:i/>
        </w:rPr>
        <w:t>challenge</w:t>
      </w:r>
      <w:r>
        <w:rPr>
          <w:rFonts w:ascii="Times New Roman" w:eastAsia="Times New Roman" w:hAnsi="Times New Roman" w:cs="Times New Roman"/>
        </w:rPr>
        <w:t>, sedangkan analisis pada penelitian ini memisahkan kualitas pemilihan metode dari hasil eksploitasi (Jaswal &amp; Baghel, 2026).</w:t>
      </w:r>
    </w:p>
    <w:p w14:paraId="1855D5A3"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Jawaban terhadap </w:t>
      </w:r>
      <w:r>
        <w:rPr>
          <w:rFonts w:ascii="Times New Roman" w:eastAsia="Times New Roman" w:hAnsi="Times New Roman" w:cs="Times New Roman"/>
        </w:rPr>
        <w:t xml:space="preserve">RQ2 </w:t>
      </w:r>
      <w:r>
        <w:rPr>
          <w:rFonts w:ascii="Times New Roman" w:eastAsia="Times New Roman" w:hAnsi="Times New Roman" w:cs="Times New Roman"/>
          <w:color w:val="FF0000"/>
        </w:rPr>
        <w:t xml:space="preserve">disusun berdasarkan perbandingan keputusan </w:t>
      </w:r>
      <w:r>
        <w:rPr>
          <w:rFonts w:ascii="Times New Roman" w:eastAsia="Times New Roman" w:hAnsi="Times New Roman" w:cs="Times New Roman"/>
        </w:rPr>
        <w:t xml:space="preserve">model, </w:t>
      </w:r>
      <w:r>
        <w:rPr>
          <w:rFonts w:ascii="Times New Roman" w:eastAsia="Times New Roman" w:hAnsi="Times New Roman" w:cs="Times New Roman"/>
          <w:color w:val="FF0000"/>
        </w:rPr>
        <w:t xml:space="preserve">kesesuaian terhadap prasyarat</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hasil </w:t>
      </w:r>
      <w:r>
        <w:rPr>
          <w:rFonts w:ascii="Times New Roman" w:eastAsia="Times New Roman" w:hAnsi="Times New Roman" w:cs="Times New Roman"/>
        </w:rPr>
        <w:t xml:space="preserve">adaptasi pada </w:t>
      </w:r>
      <w:r>
        <w:rPr>
          <w:rFonts w:ascii="Times New Roman" w:eastAsia="Times New Roman" w:hAnsi="Times New Roman" w:cs="Times New Roman"/>
          <w:color w:val="FF0000"/>
        </w:rPr>
        <w:t xml:space="preserve">kedua </w:t>
      </w:r>
      <w:r>
        <w:rPr>
          <w:rFonts w:ascii="Times New Roman" w:eastAsia="Times New Roman" w:hAnsi="Times New Roman" w:cs="Times New Roman"/>
        </w:rPr>
        <w:t xml:space="preserve">kondisi. </w:t>
      </w:r>
      <w:r>
        <w:rPr>
          <w:rFonts w:ascii="Times New Roman" w:eastAsia="Times New Roman" w:hAnsi="Times New Roman" w:cs="Times New Roman"/>
          <w:color w:val="FF0000"/>
        </w:rPr>
        <w:t xml:space="preserve">Kesimpulan akhir mengikuti hasil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dapat dinilai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Tabel 4.3 sampai Tabel 4.5.</w:t>
      </w:r>
    </w:p>
    <w:p w14:paraId="2FF19878" w14:textId="77777777" w:rsidR="001B037A" w:rsidRPr="001B037A" w:rsidRDefault="001B037A" w:rsidP="001B037A">
      <w:pPr>
        <w:spacing w:line="360" w:lineRule="auto"/>
        <w:rPr>
          <w:rFonts w:ascii="Times New Roman" w:hAnsi="Times New Roman" w:cs="Times New Roman"/>
        </w:rPr>
      </w:pPr>
    </w:p>
    <w:p w14:paraId="62730DA8" w14:textId="77777777" w:rsidR="001B037A" w:rsidRPr="001B037A" w:rsidRDefault="001B037A" w:rsidP="001B037A">
      <w:pPr>
        <w:spacing w:line="360" w:lineRule="auto"/>
        <w:rPr>
          <w:rFonts w:ascii="Times New Roman" w:hAnsi="Times New Roman" w:cs="Times New Roman"/>
        </w:rPr>
      </w:pPr>
    </w:p>
    <w:p w14:paraId="72DFCC9B" w14:textId="77777777" w:rsidR="001B037A" w:rsidRPr="001B037A" w:rsidRDefault="001B037A" w:rsidP="001B037A">
      <w:pPr>
        <w:pStyle w:val="Heading2"/>
        <w:numPr>
          <w:ilvl w:val="1"/>
          <w:numId w:val="2"/>
        </w:numPr>
        <w:tabs>
          <w:tab w:val="num" w:pos="360"/>
        </w:tabs>
        <w:spacing w:line="360" w:lineRule="auto"/>
        <w:ind w:left="709" w:hanging="709"/>
        <w:rPr>
          <w:rFonts w:ascii="Times New Roman" w:eastAsia="Times New Roman" w:hAnsi="Times New Roman" w:cs="Times New Roman"/>
          <w:i/>
          <w:color w:val="auto"/>
        </w:rPr>
      </w:pPr>
      <w:bookmarkStart w:id="7" w:name="_Toc238202217"/>
      <w:r w:rsidRPr="001B037A">
        <w:rPr>
          <w:rFonts w:ascii="Times New Roman" w:eastAsia="Times New Roman" w:hAnsi="Times New Roman" w:cs="Times New Roman"/>
          <w:color w:val="auto"/>
        </w:rPr>
        <w:t xml:space="preserve">Kualitas </w:t>
      </w:r>
      <w:r w:rsidRPr="001B037A">
        <w:rPr>
          <w:rFonts w:ascii="Times New Roman" w:eastAsia="Times New Roman" w:hAnsi="Times New Roman" w:cs="Times New Roman"/>
          <w:i/>
          <w:color w:val="auto"/>
        </w:rPr>
        <w:t>Payload</w:t>
      </w:r>
      <w:r w:rsidRPr="001B037A">
        <w:rPr>
          <w:rFonts w:ascii="Times New Roman" w:eastAsia="Times New Roman" w:hAnsi="Times New Roman" w:cs="Times New Roman"/>
          <w:color w:val="auto"/>
        </w:rPr>
        <w:t xml:space="preserve">, Hasil Eksploitasi, dan </w:t>
      </w:r>
      <w:r w:rsidRPr="001B037A">
        <w:rPr>
          <w:rFonts w:ascii="Times New Roman" w:eastAsia="Times New Roman" w:hAnsi="Times New Roman" w:cs="Times New Roman"/>
          <w:i/>
          <w:color w:val="auto"/>
        </w:rPr>
        <w:t>Attack Chaining</w:t>
      </w:r>
      <w:bookmarkEnd w:id="7"/>
    </w:p>
    <w:p w14:paraId="0EB949B4"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Validitas dan Kesesuaian </w:t>
      </w:r>
      <w:r w:rsidRPr="001B037A">
        <w:rPr>
          <w:rFonts w:ascii="Times New Roman" w:eastAsia="Times New Roman" w:hAnsi="Times New Roman" w:cs="Times New Roman"/>
          <w:b/>
          <w:i/>
        </w:rPr>
        <w:t>Payload</w:t>
      </w:r>
    </w:p>
    <w:p w14:paraId="754D2760"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Kandidat payload </w:t>
      </w:r>
      <w:r>
        <w:rPr>
          <w:rFonts w:ascii="Times New Roman" w:eastAsia="Times New Roman" w:hAnsi="Times New Roman" w:cs="Times New Roman"/>
          <w:color w:val="FF0000"/>
        </w:rPr>
        <w:t xml:space="preserve">dikelompokkan </w:t>
      </w:r>
      <w:r>
        <w:rPr>
          <w:rFonts w:ascii="Times New Roman" w:eastAsia="Times New Roman" w:hAnsi="Times New Roman" w:cs="Times New Roman"/>
        </w:rPr>
        <w:t xml:space="preserve">berdasarkan </w:t>
      </w:r>
      <w:r>
        <w:rPr>
          <w:rFonts w:ascii="Times New Roman" w:eastAsia="Times New Roman" w:hAnsi="Times New Roman" w:cs="Times New Roman"/>
          <w:color w:val="FF0000"/>
        </w:rPr>
        <w:t xml:space="preserve">sumbernya, yaitu payload awal yang telah disediakan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variasi yang dihasilkan model. Pada kondisi hybrid, kedua sumber dapat masuk ke proses validasi. Jumlah </w:t>
      </w:r>
      <w:r>
        <w:rPr>
          <w:rFonts w:ascii="Times New Roman" w:eastAsia="Times New Roman" w:hAnsi="Times New Roman" w:cs="Times New Roman"/>
        </w:rPr>
        <w:t xml:space="preserve">kandidat yang valid dan ditolak </w:t>
      </w:r>
      <w:r>
        <w:rPr>
          <w:rFonts w:ascii="Times New Roman" w:eastAsia="Times New Roman" w:hAnsi="Times New Roman" w:cs="Times New Roman"/>
          <w:color w:val="FF0000"/>
        </w:rPr>
        <w:t xml:space="preserve">disajikan pada Tabel 4</w:t>
      </w:r>
      <w:r>
        <w:rPr>
          <w:rFonts w:ascii="Times New Roman" w:eastAsia="Times New Roman" w:hAnsi="Times New Roman" w:cs="Times New Roman"/>
        </w:rPr>
        <w:t xml:space="preserve">.</w:t>
      </w:r>
      <w:r>
        <w:rPr>
          <w:rFonts w:ascii="Times New Roman" w:eastAsia="Times New Roman" w:hAnsi="Times New Roman" w:cs="Times New Roman"/>
          <w:color w:val="FF0000"/>
        </w:rPr>
        <w:t xml:space="preserve">6</w:t>
      </w:r>
      <w:r>
        <w:rPr>
          <w:rFonts w:ascii="Times New Roman" w:eastAsia="Times New Roman" w:hAnsi="Times New Roman" w:cs="Times New Roman"/>
        </w:rPr>
        <w:t xml:space="preserve">.</w:t>
      </w:r>
    </w:p>
    <w:p w14:paraId="2BEC756D"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4.6. Validitas Payload Berdasarkan Sumber Kandidat</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8" w:name="_Toc238202136"/>
      <w:r w:rsidRPr="001B037A">
        <w:rPr>
          <w:rFonts w:ascii="Times New Roman" w:eastAsia="Times New Roman" w:hAnsi="Times New Roman" w:cs="Times New Roman"/>
        </w:rPr>
        <w:instrText>Tabel 4.6. Validitas Payload Berdasarkan Sumber Kandidat</w:instrText>
      </w:r>
      <w:bookmarkEnd w:id="8"/>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46"/>
        <w:gridCol w:w="1270"/>
        <w:gridCol w:w="952"/>
        <w:gridCol w:w="952"/>
        <w:gridCol w:w="1429"/>
        <w:gridCol w:w="1587"/>
      </w:tblGrid>
      <w:tr w:rsidR="001B037A" w:rsidRPr="001B037A" w14:paraId="313445A8" w14:textId="77777777" w:rsidTr="000D724E">
        <w:trPr>
          <w:cantSplit/>
          <w:tblHeader/>
          <w:jc w:val="center"/>
        </w:trPr>
        <w:tc>
          <w:tcPr>
            <w:tcW w:w="1746" w:type="dxa"/>
            <w:tcMar>
              <w:top w:w="60" w:type="dxa"/>
              <w:left w:w="75" w:type="dxa"/>
              <w:bottom w:w="60" w:type="dxa"/>
              <w:right w:w="75" w:type="dxa"/>
            </w:tcMar>
            <w:vAlign w:val="center"/>
          </w:tcPr>
          <w:p w14:paraId="2961B1A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Payload Source</w:t>
            </w:r>
          </w:p>
        </w:tc>
        <w:tc>
          <w:tcPr>
            <w:tcW w:w="1270" w:type="dxa"/>
            <w:tcMar>
              <w:top w:w="60" w:type="dxa"/>
              <w:left w:w="75" w:type="dxa"/>
              <w:bottom w:w="60" w:type="dxa"/>
              <w:right w:w="75" w:type="dxa"/>
            </w:tcMar>
            <w:vAlign w:val="center"/>
          </w:tcPr>
          <w:p w14:paraId="23E8884B"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Jumlah Kandidat</w:t>
            </w:r>
          </w:p>
        </w:tc>
        <w:tc>
          <w:tcPr>
            <w:tcW w:w="952" w:type="dxa"/>
            <w:tcMar>
              <w:top w:w="60" w:type="dxa"/>
              <w:left w:w="75" w:type="dxa"/>
              <w:bottom w:w="60" w:type="dxa"/>
              <w:right w:w="75" w:type="dxa"/>
            </w:tcMar>
            <w:vAlign w:val="center"/>
          </w:tcPr>
          <w:p w14:paraId="2AC16310"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Valid</w:t>
            </w:r>
          </w:p>
        </w:tc>
        <w:tc>
          <w:tcPr>
            <w:tcW w:w="952" w:type="dxa"/>
            <w:tcMar>
              <w:top w:w="60" w:type="dxa"/>
              <w:left w:w="75" w:type="dxa"/>
              <w:bottom w:w="60" w:type="dxa"/>
              <w:right w:w="75" w:type="dxa"/>
            </w:tcMar>
            <w:vAlign w:val="center"/>
          </w:tcPr>
          <w:p w14:paraId="58023108"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Ditolak</w:t>
            </w:r>
          </w:p>
        </w:tc>
        <w:tc>
          <w:tcPr>
            <w:tcW w:w="1429" w:type="dxa"/>
            <w:tcMar>
              <w:top w:w="60" w:type="dxa"/>
              <w:left w:w="75" w:type="dxa"/>
              <w:bottom w:w="60" w:type="dxa"/>
              <w:right w:w="75" w:type="dxa"/>
            </w:tcMar>
            <w:vAlign w:val="center"/>
          </w:tcPr>
          <w:p w14:paraId="671FE00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Validity Rate</w:t>
            </w:r>
          </w:p>
        </w:tc>
        <w:tc>
          <w:tcPr>
            <w:tcW w:w="1587" w:type="dxa"/>
            <w:tcMar>
              <w:top w:w="60" w:type="dxa"/>
              <w:left w:w="75" w:type="dxa"/>
              <w:bottom w:w="60" w:type="dxa"/>
              <w:right w:w="75" w:type="dxa"/>
            </w:tcMar>
            <w:vAlign w:val="center"/>
          </w:tcPr>
          <w:p w14:paraId="4CE2BB32"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Method Alignment</w:t>
            </w:r>
          </w:p>
        </w:tc>
      </w:tr>
      <w:tr w:rsidR="001B037A" w:rsidRPr="001B037A" w14:paraId="55CF90C3" w14:textId="77777777" w:rsidTr="000D724E">
        <w:trPr>
          <w:cantSplit/>
          <w:jc w:val="center"/>
        </w:trPr>
        <w:tc>
          <w:tcPr>
            <w:tcW w:w="1746" w:type="dxa"/>
            <w:tcMar>
              <w:top w:w="60" w:type="dxa"/>
              <w:left w:w="75" w:type="dxa"/>
              <w:bottom w:w="60" w:type="dxa"/>
              <w:right w:w="75" w:type="dxa"/>
            </w:tcMar>
            <w:vAlign w:val="center"/>
          </w:tcPr>
          <w:p w14:paraId="3D61055D"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Payload awal</w:t>
            </w:r>
          </w:p>
        </w:tc>
        <w:tc>
          <w:tcPr>
            <w:tcW w:w="1270" w:type="dxa"/>
            <w:tcMar>
              <w:top w:w="60" w:type="dxa"/>
              <w:left w:w="75" w:type="dxa"/>
              <w:bottom w:w="60" w:type="dxa"/>
              <w:right w:w="75" w:type="dxa"/>
            </w:tcMar>
            <w:vAlign w:val="center"/>
          </w:tcPr>
          <w:p w14:paraId="4E1797A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952" w:type="dxa"/>
            <w:tcMar>
              <w:top w:w="60" w:type="dxa"/>
              <w:left w:w="75" w:type="dxa"/>
              <w:bottom w:w="60" w:type="dxa"/>
              <w:right w:w="75" w:type="dxa"/>
            </w:tcMar>
            <w:vAlign w:val="center"/>
          </w:tcPr>
          <w:p w14:paraId="7A20C2F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952" w:type="dxa"/>
            <w:tcMar>
              <w:top w:w="60" w:type="dxa"/>
              <w:left w:w="75" w:type="dxa"/>
              <w:bottom w:w="60" w:type="dxa"/>
              <w:right w:w="75" w:type="dxa"/>
            </w:tcMar>
            <w:vAlign w:val="center"/>
          </w:tcPr>
          <w:p w14:paraId="55E488D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3B63B8B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87" w:type="dxa"/>
            <w:tcMar>
              <w:top w:w="60" w:type="dxa"/>
              <w:left w:w="75" w:type="dxa"/>
              <w:bottom w:w="60" w:type="dxa"/>
              <w:right w:w="75" w:type="dxa"/>
            </w:tcMar>
            <w:vAlign w:val="center"/>
          </w:tcPr>
          <w:p w14:paraId="7BB1246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408FE44" w14:textId="77777777" w:rsidTr="000D724E">
        <w:trPr>
          <w:cantSplit/>
          <w:jc w:val="center"/>
        </w:trPr>
        <w:tc>
          <w:tcPr>
            <w:tcW w:w="1746" w:type="dxa"/>
            <w:tcMar>
              <w:top w:w="60" w:type="dxa"/>
              <w:left w:w="75" w:type="dxa"/>
              <w:bottom w:w="60" w:type="dxa"/>
              <w:right w:w="75" w:type="dxa"/>
            </w:tcMar>
            <w:vAlign w:val="center"/>
          </w:tcPr>
          <w:p w14:paraId="16F16BF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Gabungan sumber</w:t>
            </w:r>
          </w:p>
        </w:tc>
        <w:tc>
          <w:tcPr>
            <w:tcW w:w="1270" w:type="dxa"/>
            <w:tcMar>
              <w:top w:w="60" w:type="dxa"/>
              <w:left w:w="75" w:type="dxa"/>
              <w:bottom w:w="60" w:type="dxa"/>
              <w:right w:w="75" w:type="dxa"/>
            </w:tcMar>
            <w:vAlign w:val="center"/>
          </w:tcPr>
          <w:p w14:paraId="46C7EED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952" w:type="dxa"/>
            <w:tcMar>
              <w:top w:w="60" w:type="dxa"/>
              <w:left w:w="75" w:type="dxa"/>
              <w:bottom w:w="60" w:type="dxa"/>
              <w:right w:w="75" w:type="dxa"/>
            </w:tcMar>
            <w:vAlign w:val="center"/>
          </w:tcPr>
          <w:p w14:paraId="7F22C7E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952" w:type="dxa"/>
            <w:tcMar>
              <w:top w:w="60" w:type="dxa"/>
              <w:left w:w="75" w:type="dxa"/>
              <w:bottom w:w="60" w:type="dxa"/>
              <w:right w:w="75" w:type="dxa"/>
            </w:tcMar>
            <w:vAlign w:val="center"/>
          </w:tcPr>
          <w:p w14:paraId="745CF22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2CC2328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87" w:type="dxa"/>
            <w:tcMar>
              <w:top w:w="60" w:type="dxa"/>
              <w:left w:w="75" w:type="dxa"/>
              <w:bottom w:w="60" w:type="dxa"/>
              <w:right w:w="75" w:type="dxa"/>
            </w:tcMar>
            <w:vAlign w:val="center"/>
          </w:tcPr>
          <w:p w14:paraId="3118809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CD3FA13" w14:textId="77777777" w:rsidTr="000D724E">
        <w:trPr>
          <w:cantSplit/>
          <w:jc w:val="center"/>
        </w:trPr>
        <w:tc>
          <w:tcPr>
            <w:tcW w:w="1746" w:type="dxa"/>
            <w:tcMar>
              <w:top w:w="60" w:type="dxa"/>
              <w:left w:w="75" w:type="dxa"/>
              <w:bottom w:w="60" w:type="dxa"/>
              <w:right w:w="75" w:type="dxa"/>
            </w:tcMar>
            <w:vAlign w:val="center"/>
          </w:tcPr>
          <w:p w14:paraId="380F240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Variasi model</w:t>
            </w:r>
          </w:p>
        </w:tc>
        <w:tc>
          <w:tcPr>
            <w:tcW w:w="1270" w:type="dxa"/>
            <w:tcMar>
              <w:top w:w="60" w:type="dxa"/>
              <w:left w:w="75" w:type="dxa"/>
              <w:bottom w:w="60" w:type="dxa"/>
              <w:right w:w="75" w:type="dxa"/>
            </w:tcMar>
            <w:vAlign w:val="center"/>
          </w:tcPr>
          <w:p w14:paraId="37E642F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952" w:type="dxa"/>
            <w:tcMar>
              <w:top w:w="60" w:type="dxa"/>
              <w:left w:w="75" w:type="dxa"/>
              <w:bottom w:w="60" w:type="dxa"/>
              <w:right w:w="75" w:type="dxa"/>
            </w:tcMar>
            <w:vAlign w:val="center"/>
          </w:tcPr>
          <w:p w14:paraId="17A4B5F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952" w:type="dxa"/>
            <w:tcMar>
              <w:top w:w="60" w:type="dxa"/>
              <w:left w:w="75" w:type="dxa"/>
              <w:bottom w:w="60" w:type="dxa"/>
              <w:right w:w="75" w:type="dxa"/>
            </w:tcMar>
            <w:vAlign w:val="center"/>
          </w:tcPr>
          <w:p w14:paraId="24E54DE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0BE9440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87" w:type="dxa"/>
            <w:tcMar>
              <w:top w:w="60" w:type="dxa"/>
              <w:left w:w="75" w:type="dxa"/>
              <w:bottom w:w="60" w:type="dxa"/>
              <w:right w:w="75" w:type="dxa"/>
            </w:tcMar>
            <w:vAlign w:val="center"/>
          </w:tcPr>
          <w:p w14:paraId="0EE25B4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0B2D717D" w14:textId="77777777" w:rsidR="001B037A" w:rsidRPr="001B037A" w:rsidRDefault="001B037A" w:rsidP="001B037A">
      <w:pPr>
        <w:spacing w:line="120" w:lineRule="auto"/>
        <w:rPr>
          <w:rFonts w:ascii="Times New Roman" w:hAnsi="Times New Roman" w:cs="Times New Roman"/>
        </w:rPr>
      </w:pPr>
    </w:p>
    <w:p w14:paraId="69677FEE"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Tingkat validitas dihitung berdasarkan jumlah </w:t>
      </w:r>
      <w:r>
        <w:rPr>
          <w:rFonts w:ascii="Times New Roman" w:eastAsia="Times New Roman" w:hAnsi="Times New Roman" w:cs="Times New Roman"/>
        </w:rPr>
        <w:t xml:space="preserve">kandidat yang </w:t>
      </w:r>
      <w:r>
        <w:rPr>
          <w:rFonts w:ascii="Times New Roman" w:eastAsia="Times New Roman" w:hAnsi="Times New Roman" w:cs="Times New Roman"/>
          <w:color w:val="FF0000"/>
        </w:rPr>
        <w:t xml:space="preserve">memenuhi aturan dibandingkan </w:t>
      </w:r>
      <w:r>
        <w:rPr>
          <w:rFonts w:ascii="Times New Roman" w:eastAsia="Times New Roman" w:hAnsi="Times New Roman" w:cs="Times New Roman"/>
        </w:rPr>
        <w:t xml:space="preserve">dengan </w:t>
      </w:r>
      <w:r>
        <w:rPr>
          <w:rFonts w:ascii="Times New Roman" w:eastAsia="Times New Roman" w:hAnsi="Times New Roman" w:cs="Times New Roman"/>
          <w:color w:val="FF0000"/>
        </w:rPr>
        <w:t xml:space="preserve">jumlah kandidat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diperiksa </w:t>
      </w:r>
      <w:r>
        <w:rPr>
          <w:rFonts w:ascii="Times New Roman" w:eastAsia="Times New Roman" w:hAnsi="Times New Roman" w:cs="Times New Roman"/>
        </w:rPr>
        <w:t xml:space="preserve">pada sumber </w:t>
      </w:r>
      <w:r>
        <w:rPr>
          <w:rFonts w:ascii="Times New Roman" w:eastAsia="Times New Roman" w:hAnsi="Times New Roman" w:cs="Times New Roman"/>
          <w:color w:val="FF0000"/>
        </w:rPr>
        <w:t xml:space="preserve">yang sama. Hasil gabungan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hasil kandidat yang </w:t>
      </w:r>
      <w:r>
        <w:rPr>
          <w:rFonts w:ascii="Times New Roman" w:eastAsia="Times New Roman" w:hAnsi="Times New Roman" w:cs="Times New Roman"/>
        </w:rPr>
        <w:t xml:space="preserve">berasal dari </w:t>
      </w:r>
      <w:r>
        <w:rPr>
          <w:rFonts w:ascii="Times New Roman" w:eastAsia="Times New Roman" w:hAnsi="Times New Roman" w:cs="Times New Roman"/>
          <w:color w:val="FF0000"/>
        </w:rPr>
        <w:t xml:space="preserve">model dibaca secara terpisah agar kontribusi masing-masing sumber tetap terlihat</w:t>
      </w:r>
      <w:r>
        <w:rPr>
          <w:rFonts w:ascii="Times New Roman" w:eastAsia="Times New Roman" w:hAnsi="Times New Roman" w:cs="Times New Roman"/>
        </w:rPr>
        <w:t xml:space="preserve">.</w:t>
      </w:r>
    </w:p>
    <w:p w14:paraId="42A3BE27"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rPr>
        <w:t xml:space="preserve">Alasan penolakan </w:t>
      </w:r>
      <w:r>
        <w:rPr>
          <w:rFonts w:ascii="Times New Roman" w:eastAsia="Times New Roman" w:hAnsi="Times New Roman" w:cs="Times New Roman"/>
          <w:color w:val="FF0000"/>
        </w:rPr>
        <w:t xml:space="preserve">dikelompokkan menurut hasil validator, misalnya ketidaksesuaian parameter atau batas pengujian. Kesesuaian </w:t>
      </w:r>
      <w:r>
        <w:rPr>
          <w:rFonts w:ascii="Times New Roman" w:eastAsia="Times New Roman" w:hAnsi="Times New Roman" w:cs="Times New Roman"/>
        </w:rPr>
        <w:t xml:space="preserve">kandidat </w:t>
      </w:r>
      <w:r>
        <w:rPr>
          <w:rFonts w:ascii="Times New Roman" w:eastAsia="Times New Roman" w:hAnsi="Times New Roman" w:cs="Times New Roman"/>
          <w:color w:val="FF0000"/>
        </w:rPr>
        <w:t xml:space="preserve">terhadap metode juga diperiksa berdasarkan bukti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tersedia; penerimaan oleh validator saja belum cukup untuk menyatakan kualitas </w:t>
      </w:r>
      <w:r>
        <w:rPr>
          <w:rFonts w:ascii="Times New Roman" w:eastAsia="Times New Roman" w:hAnsi="Times New Roman" w:cs="Times New Roman"/>
        </w:rPr>
        <w:t xml:space="preserve">kandidat.</w:t>
      </w:r>
    </w:p>
    <w:p w14:paraId="1EC2BF34"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Efektivitas dan Efisiensi </w:t>
      </w:r>
      <w:r w:rsidRPr="001B037A">
        <w:rPr>
          <w:rFonts w:ascii="Times New Roman" w:eastAsia="Times New Roman" w:hAnsi="Times New Roman" w:cs="Times New Roman"/>
          <w:b/>
          <w:i/>
        </w:rPr>
        <w:t>Payload</w:t>
      </w:r>
      <w:r w:rsidRPr="001B037A">
        <w:rPr>
          <w:rFonts w:ascii="Times New Roman" w:eastAsia="Times New Roman" w:hAnsi="Times New Roman" w:cs="Times New Roman"/>
          <w:b/>
        </w:rPr>
        <w:t xml:space="preserve"> terhadap Hasil Eksploitasi</w:t>
      </w:r>
    </w:p>
    <w:p w14:paraId="302DE9F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Validitas pada tahap validator menunjukkan kelayakan kandidat untuk dieksekusi. Efektivitas ditentukan oleh bukti eksekusi setelah kandidat dikirim ke target melalui </w:t>
      </w:r>
      <w:r>
        <w:rPr>
          <w:rFonts w:ascii="Times New Roman" w:eastAsia="Times New Roman" w:hAnsi="Times New Roman" w:cs="Times New Roman"/>
          <w:i/>
        </w:rPr>
        <w:t>static method agent</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Tingkat keberhasilan kandidat dihitung terpisah dari proporsi run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mencapai eksploitasi penuh. Jumlah percobaan menuju keberhasilan menggunakan urutan </w:t>
      </w:r>
      <w:r>
        <w:rPr>
          <w:rFonts w:ascii="Times New Roman" w:eastAsia="Times New Roman" w:hAnsi="Times New Roman" w:cs="Times New Roman"/>
        </w:rPr>
        <w:t xml:space="preserve">kandidat yang </w:t>
      </w:r>
      <w:r>
        <w:rPr>
          <w:rFonts w:ascii="Times New Roman" w:eastAsia="Times New Roman" w:hAnsi="Times New Roman" w:cs="Times New Roman"/>
          <w:color w:val="FF0000"/>
        </w:rPr>
        <w:t xml:space="preserve">berbeda, bukan </w:t>
      </w:r>
      <w:r>
        <w:rPr>
          <w:rFonts w:ascii="Times New Roman" w:eastAsia="Times New Roman" w:hAnsi="Times New Roman" w:cs="Times New Roman"/>
        </w:rPr>
        <w:t xml:space="preserve">jumlah </w:t>
      </w:r>
      <w:r>
        <w:rPr>
          <w:rFonts w:ascii="Times New Roman" w:eastAsia="Times New Roman" w:hAnsi="Times New Roman" w:cs="Times New Roman"/>
          <w:color w:val="FF0000"/>
        </w:rPr>
        <w:t>seluruh permintaan HTTP atau permintaan kontrol.</w:t>
      </w:r>
    </w:p>
    <w:p w14:paraId="6C7635F2"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 xml:space="preserve">Tabel 4.7. Efektivitas Payload dan Hasil Eksploitasi per Metode </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9" w:name="_Toc238202137"/>
      <w:r w:rsidRPr="001B037A">
        <w:rPr>
          <w:rFonts w:ascii="Times New Roman" w:eastAsia="Times New Roman" w:hAnsi="Times New Roman" w:cs="Times New Roman"/>
        </w:rPr>
        <w:instrText>Tabel 4.7. Efektivitas Payload dan Hasil Eksploitasi per Metode</w:instrText>
      </w:r>
      <w:bookmarkEnd w:id="9"/>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270"/>
        <w:gridCol w:w="1508"/>
        <w:gridCol w:w="1191"/>
        <w:gridCol w:w="1429"/>
        <w:gridCol w:w="1349"/>
        <w:gridCol w:w="1191"/>
      </w:tblGrid>
      <w:tr w:rsidR="001B037A" w:rsidRPr="001B037A" w14:paraId="1E760B5E" w14:textId="77777777" w:rsidTr="000D724E">
        <w:trPr>
          <w:cantSplit/>
          <w:tblHeader/>
          <w:jc w:val="center"/>
        </w:trPr>
        <w:tc>
          <w:tcPr>
            <w:tcW w:w="1270" w:type="dxa"/>
            <w:tcMar>
              <w:top w:w="60" w:type="dxa"/>
              <w:left w:w="75" w:type="dxa"/>
              <w:bottom w:w="60" w:type="dxa"/>
              <w:right w:w="75" w:type="dxa"/>
            </w:tcMar>
            <w:vAlign w:val="center"/>
          </w:tcPr>
          <w:p w14:paraId="0E00771C"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Surface</w:t>
            </w:r>
          </w:p>
        </w:tc>
        <w:tc>
          <w:tcPr>
            <w:tcW w:w="1508" w:type="dxa"/>
            <w:tcMar>
              <w:top w:w="60" w:type="dxa"/>
              <w:left w:w="75" w:type="dxa"/>
              <w:bottom w:w="60" w:type="dxa"/>
              <w:right w:w="75" w:type="dxa"/>
            </w:tcMar>
            <w:vAlign w:val="center"/>
          </w:tcPr>
          <w:p w14:paraId="42E619C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18"/>
                <w:color w:val="FF0000"/>
              </w:rPr>
              <w:t xml:space="preserve">Metode dan jumlah run</w:t>
            </w:r>
          </w:p>
        </w:tc>
        <w:tc>
          <w:tcPr>
            <w:tcW w:w="1191" w:type="dxa"/>
            <w:tcMar>
              <w:top w:w="60" w:type="dxa"/>
              <w:left w:w="75" w:type="dxa"/>
              <w:bottom w:w="60" w:type="dxa"/>
              <w:right w:w="75" w:type="dxa"/>
            </w:tcMar>
            <w:vAlign w:val="center"/>
          </w:tcPr>
          <w:p w14:paraId="1076DDE1"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Validity Rate</w:t>
            </w:r>
          </w:p>
        </w:tc>
        <w:tc>
          <w:tcPr>
            <w:tcW w:w="1429" w:type="dxa"/>
            <w:tcMar>
              <w:top w:w="60" w:type="dxa"/>
              <w:left w:w="75" w:type="dxa"/>
              <w:bottom w:w="60" w:type="dxa"/>
              <w:right w:w="75" w:type="dxa"/>
            </w:tcMar>
            <w:vAlign w:val="center"/>
          </w:tcPr>
          <w:p w14:paraId="3B2AAF4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18"/>
                <w:color w:val="FF0000"/>
              </w:rPr>
              <w:t xml:space="preserve">Keberhasilan kandidat</w:t>
            </w:r>
          </w:p>
        </w:tc>
        <w:tc>
          <w:tcPr>
            <w:tcW w:w="1349" w:type="dxa"/>
            <w:tcMar>
              <w:top w:w="60" w:type="dxa"/>
              <w:left w:w="75" w:type="dxa"/>
              <w:bottom w:w="60" w:type="dxa"/>
              <w:right w:w="75" w:type="dxa"/>
            </w:tcMar>
            <w:vAlign w:val="center"/>
          </w:tcPr>
          <w:p w14:paraId="6F92BC2F"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Attempts-to-Success</w:t>
            </w:r>
          </w:p>
        </w:tc>
        <w:tc>
          <w:tcPr>
            <w:tcW w:w="1191" w:type="dxa"/>
            <w:tcMar>
              <w:top w:w="60" w:type="dxa"/>
              <w:left w:w="75" w:type="dxa"/>
              <w:bottom w:w="60" w:type="dxa"/>
              <w:right w:w="75" w:type="dxa"/>
            </w:tcMar>
            <w:vAlign w:val="center"/>
          </w:tcPr>
          <w:p w14:paraId="6B4A5A45"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Exploitation Score</w:t>
            </w:r>
          </w:p>
        </w:tc>
      </w:tr>
      <w:tr w:rsidR="001B037A" w:rsidRPr="001B037A" w14:paraId="26C9C4F1" w14:textId="77777777" w:rsidTr="000D724E">
        <w:trPr>
          <w:cantSplit/>
          <w:jc w:val="center"/>
        </w:trPr>
        <w:tc>
          <w:tcPr>
            <w:tcW w:w="1270" w:type="dxa"/>
            <w:tcMar>
              <w:top w:w="60" w:type="dxa"/>
              <w:left w:w="75" w:type="dxa"/>
              <w:bottom w:w="60" w:type="dxa"/>
              <w:right w:w="75" w:type="dxa"/>
            </w:tcMar>
            <w:vAlign w:val="center"/>
          </w:tcPr>
          <w:p w14:paraId="319EEA31"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SQL Injection</w:t>
            </w:r>
          </w:p>
        </w:tc>
        <w:tc>
          <w:tcPr>
            <w:tcW w:w="1508" w:type="dxa"/>
            <w:tcMar>
              <w:top w:w="60" w:type="dxa"/>
              <w:left w:w="75" w:type="dxa"/>
              <w:bottom w:w="60" w:type="dxa"/>
              <w:right w:w="75" w:type="dxa"/>
            </w:tcMar>
            <w:vAlign w:val="center"/>
          </w:tcPr>
          <w:p w14:paraId="388B39DC"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UNION-based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5037818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7C70819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03275EA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1866474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5F9B996E" w14:textId="77777777" w:rsidTr="000D724E">
        <w:trPr>
          <w:cantSplit/>
          <w:jc w:val="center"/>
        </w:trPr>
        <w:tc>
          <w:tcPr>
            <w:tcW w:w="1270" w:type="dxa"/>
            <w:tcMar>
              <w:top w:w="60" w:type="dxa"/>
              <w:left w:w="75" w:type="dxa"/>
              <w:bottom w:w="60" w:type="dxa"/>
              <w:right w:w="75" w:type="dxa"/>
            </w:tcMar>
            <w:vAlign w:val="center"/>
          </w:tcPr>
          <w:p w14:paraId="259520FA"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SQL Injection</w:t>
            </w:r>
          </w:p>
        </w:tc>
        <w:tc>
          <w:tcPr>
            <w:tcW w:w="1508" w:type="dxa"/>
            <w:tcMar>
              <w:top w:w="60" w:type="dxa"/>
              <w:left w:w="75" w:type="dxa"/>
              <w:bottom w:w="60" w:type="dxa"/>
              <w:right w:w="75" w:type="dxa"/>
            </w:tcMar>
            <w:vAlign w:val="center"/>
          </w:tcPr>
          <w:p w14:paraId="651EDEF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Error-based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6C5CF39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44F9A85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38BD072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46C71C7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659D22E3" w14:textId="77777777" w:rsidTr="000D724E">
        <w:trPr>
          <w:cantSplit/>
          <w:jc w:val="center"/>
        </w:trPr>
        <w:tc>
          <w:tcPr>
            <w:tcW w:w="1270" w:type="dxa"/>
            <w:tcMar>
              <w:top w:w="60" w:type="dxa"/>
              <w:left w:w="75" w:type="dxa"/>
              <w:bottom w:w="60" w:type="dxa"/>
              <w:right w:w="75" w:type="dxa"/>
            </w:tcMar>
            <w:vAlign w:val="center"/>
          </w:tcPr>
          <w:p w14:paraId="6F5A047F"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SQL Injection</w:t>
            </w:r>
          </w:p>
        </w:tc>
        <w:tc>
          <w:tcPr>
            <w:tcW w:w="1508" w:type="dxa"/>
            <w:tcMar>
              <w:top w:w="60" w:type="dxa"/>
              <w:left w:w="75" w:type="dxa"/>
              <w:bottom w:w="60" w:type="dxa"/>
              <w:right w:w="75" w:type="dxa"/>
            </w:tcMar>
            <w:vAlign w:val="center"/>
          </w:tcPr>
          <w:p w14:paraId="6B6B7FC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Boolean blind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1612216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50984F1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7E1F546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12F53FC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37B3758E" w14:textId="77777777" w:rsidTr="000D724E">
        <w:trPr>
          <w:cantSplit/>
          <w:jc w:val="center"/>
        </w:trPr>
        <w:tc>
          <w:tcPr>
            <w:tcW w:w="1270" w:type="dxa"/>
            <w:tcMar>
              <w:top w:w="60" w:type="dxa"/>
              <w:left w:w="75" w:type="dxa"/>
              <w:bottom w:w="60" w:type="dxa"/>
              <w:right w:w="75" w:type="dxa"/>
            </w:tcMar>
            <w:vAlign w:val="center"/>
          </w:tcPr>
          <w:p w14:paraId="58505DFE"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SQL Injection</w:t>
            </w:r>
          </w:p>
        </w:tc>
        <w:tc>
          <w:tcPr>
            <w:tcW w:w="1508" w:type="dxa"/>
            <w:tcMar>
              <w:top w:w="60" w:type="dxa"/>
              <w:left w:w="75" w:type="dxa"/>
              <w:bottom w:w="60" w:type="dxa"/>
              <w:right w:w="75" w:type="dxa"/>
            </w:tcMar>
            <w:vAlign w:val="center"/>
          </w:tcPr>
          <w:p w14:paraId="1E32B8F6"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Time-based blind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1AEE671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46F6DB1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0740D2F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5CEAD32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5AB702E1" w14:textId="77777777" w:rsidTr="000D724E">
        <w:trPr>
          <w:cantSplit/>
          <w:jc w:val="center"/>
        </w:trPr>
        <w:tc>
          <w:tcPr>
            <w:tcW w:w="1270" w:type="dxa"/>
            <w:tcMar>
              <w:top w:w="60" w:type="dxa"/>
              <w:left w:w="75" w:type="dxa"/>
              <w:bottom w:w="60" w:type="dxa"/>
              <w:right w:w="75" w:type="dxa"/>
            </w:tcMar>
            <w:vAlign w:val="center"/>
          </w:tcPr>
          <w:p w14:paraId="7AB1A21F"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Access Control</w:t>
            </w:r>
          </w:p>
        </w:tc>
        <w:tc>
          <w:tcPr>
            <w:tcW w:w="1508" w:type="dxa"/>
            <w:tcMar>
              <w:top w:w="60" w:type="dxa"/>
              <w:left w:w="75" w:type="dxa"/>
              <w:bottom w:w="60" w:type="dxa"/>
              <w:right w:w="75" w:type="dxa"/>
            </w:tcMar>
            <w:vAlign w:val="center"/>
          </w:tcPr>
          <w:p w14:paraId="0BA581CA"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IDOR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6770E60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71360EA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41DD3AF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5F2CF4C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1392D2A1" w14:textId="77777777" w:rsidTr="000D724E">
        <w:trPr>
          <w:cantSplit/>
          <w:jc w:val="center"/>
        </w:trPr>
        <w:tc>
          <w:tcPr>
            <w:tcW w:w="1270" w:type="dxa"/>
            <w:tcMar>
              <w:top w:w="60" w:type="dxa"/>
              <w:left w:w="75" w:type="dxa"/>
              <w:bottom w:w="60" w:type="dxa"/>
              <w:right w:w="75" w:type="dxa"/>
            </w:tcMar>
            <w:vAlign w:val="center"/>
          </w:tcPr>
          <w:p w14:paraId="39F65F5C"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Access Control</w:t>
            </w:r>
          </w:p>
        </w:tc>
        <w:tc>
          <w:tcPr>
            <w:tcW w:w="1508" w:type="dxa"/>
            <w:tcMar>
              <w:top w:w="60" w:type="dxa"/>
              <w:left w:w="75" w:type="dxa"/>
              <w:bottom w:w="60" w:type="dxa"/>
              <w:right w:w="75" w:type="dxa"/>
            </w:tcMar>
            <w:vAlign w:val="center"/>
          </w:tcPr>
          <w:p w14:paraId="3BB51C4C"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Vertical privilege escalation </w:t>
            </w:r>
            <w:r>
              <w:rPr>
                <w:rFonts w:ascii="Times New Roman" w:eastAsia="Times New Roman" w:hAnsi="Times New Roman" w:cs="Times New Roman"/>
                <w:sz w:val="18"/>
                <w:color w:val="FF0000"/>
              </w:rPr>
              <w:t>(… run)</w:t>
            </w:r>
          </w:p>
        </w:tc>
        <w:tc>
          <w:tcPr>
            <w:tcW w:w="1191" w:type="dxa"/>
            <w:tcMar>
              <w:top w:w="60" w:type="dxa"/>
              <w:left w:w="75" w:type="dxa"/>
              <w:bottom w:w="60" w:type="dxa"/>
              <w:right w:w="75" w:type="dxa"/>
            </w:tcMar>
            <w:vAlign w:val="center"/>
          </w:tcPr>
          <w:p w14:paraId="2E0B5B3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04B70B0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7D2EA7F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01ED9C5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5E275410" w14:textId="77777777" w:rsidTr="000D724E">
        <w:trPr>
          <w:cantSplit/>
          <w:jc w:val="center"/>
        </w:trPr>
        <w:tc>
          <w:tcPr>
            <w:tcW w:w="1270" w:type="dxa"/>
            <w:tcMar>
              <w:top w:w="60" w:type="dxa"/>
              <w:left w:w="75" w:type="dxa"/>
              <w:bottom w:w="60" w:type="dxa"/>
              <w:right w:w="75" w:type="dxa"/>
            </w:tcMar>
            <w:vAlign w:val="center"/>
          </w:tcPr>
          <w:p w14:paraId="02A71FFE"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Access Control</w:t>
            </w:r>
          </w:p>
        </w:tc>
        <w:tc>
          <w:tcPr>
            <w:tcW w:w="1508" w:type="dxa"/>
            <w:tcMar>
              <w:top w:w="60" w:type="dxa"/>
              <w:left w:w="75" w:type="dxa"/>
              <w:bottom w:w="60" w:type="dxa"/>
              <w:right w:w="75" w:type="dxa"/>
            </w:tcMar>
            <w:vAlign w:val="center"/>
          </w:tcPr>
          <w:p w14:paraId="608311E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Force browsing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1F53122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50EC525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151F83D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751267D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719CE9CB" w14:textId="77777777" w:rsidTr="000D724E">
        <w:trPr>
          <w:cantSplit/>
          <w:jc w:val="center"/>
        </w:trPr>
        <w:tc>
          <w:tcPr>
            <w:tcW w:w="1270" w:type="dxa"/>
            <w:tcMar>
              <w:top w:w="60" w:type="dxa"/>
              <w:left w:w="75" w:type="dxa"/>
              <w:bottom w:w="60" w:type="dxa"/>
              <w:right w:w="75" w:type="dxa"/>
            </w:tcMar>
            <w:vAlign w:val="center"/>
          </w:tcPr>
          <w:p w14:paraId="25D0CE71"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Brute Force</w:t>
            </w:r>
          </w:p>
        </w:tc>
        <w:tc>
          <w:tcPr>
            <w:tcW w:w="1508" w:type="dxa"/>
            <w:tcMar>
              <w:top w:w="60" w:type="dxa"/>
              <w:left w:w="75" w:type="dxa"/>
              <w:bottom w:w="60" w:type="dxa"/>
              <w:right w:w="75" w:type="dxa"/>
            </w:tcMar>
            <w:vAlign w:val="center"/>
          </w:tcPr>
          <w:p w14:paraId="568C9CB7"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Dictionary attack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6B65064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1DADA31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2955602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4B575D2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r w:rsidR="001B037A" w:rsidRPr="001B037A" w14:paraId="5B25CD98" w14:textId="77777777" w:rsidTr="000D724E">
        <w:trPr>
          <w:cantSplit/>
          <w:jc w:val="center"/>
        </w:trPr>
        <w:tc>
          <w:tcPr>
            <w:tcW w:w="1270" w:type="dxa"/>
            <w:tcMar>
              <w:top w:w="60" w:type="dxa"/>
              <w:left w:w="75" w:type="dxa"/>
              <w:bottom w:w="60" w:type="dxa"/>
              <w:right w:w="75" w:type="dxa"/>
            </w:tcMar>
            <w:vAlign w:val="center"/>
          </w:tcPr>
          <w:p w14:paraId="2BC20809"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Brute Force</w:t>
            </w:r>
          </w:p>
        </w:tc>
        <w:tc>
          <w:tcPr>
            <w:tcW w:w="1508" w:type="dxa"/>
            <w:tcMar>
              <w:top w:w="60" w:type="dxa"/>
              <w:left w:w="75" w:type="dxa"/>
              <w:bottom w:w="60" w:type="dxa"/>
              <w:right w:w="75" w:type="dxa"/>
            </w:tcMar>
            <w:vAlign w:val="center"/>
          </w:tcPr>
          <w:p w14:paraId="4DBAFB57"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Password spraying </w:t>
            </w:r>
            <w:r>
              <w:rPr>
                <w:rFonts w:ascii="Times New Roman" w:eastAsia="Times New Roman" w:hAnsi="Times New Roman" w:cs="Times New Roman"/>
                <w:sz w:val="18"/>
                <w:color w:val="FF0000"/>
              </w:rPr>
              <w:t xml:space="preserve">(… run)</w:t>
            </w:r>
          </w:p>
        </w:tc>
        <w:tc>
          <w:tcPr>
            <w:tcW w:w="1191" w:type="dxa"/>
            <w:tcMar>
              <w:top w:w="60" w:type="dxa"/>
              <w:left w:w="75" w:type="dxa"/>
              <w:bottom w:w="60" w:type="dxa"/>
              <w:right w:w="75" w:type="dxa"/>
            </w:tcMar>
            <w:vAlign w:val="center"/>
          </w:tcPr>
          <w:p w14:paraId="194909A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429" w:type="dxa"/>
            <w:tcMar>
              <w:top w:w="60" w:type="dxa"/>
              <w:left w:w="75" w:type="dxa"/>
              <w:bottom w:w="60" w:type="dxa"/>
              <w:right w:w="75" w:type="dxa"/>
            </w:tcMar>
            <w:vAlign w:val="center"/>
          </w:tcPr>
          <w:p w14:paraId="2205203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349" w:type="dxa"/>
            <w:tcMar>
              <w:top w:w="60" w:type="dxa"/>
              <w:left w:w="75" w:type="dxa"/>
              <w:bottom w:w="60" w:type="dxa"/>
              <w:right w:w="75" w:type="dxa"/>
            </w:tcMar>
            <w:vAlign w:val="center"/>
          </w:tcPr>
          <w:p w14:paraId="39B1CD2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c>
          <w:tcPr>
            <w:tcW w:w="1191" w:type="dxa"/>
            <w:tcMar>
              <w:top w:w="60" w:type="dxa"/>
              <w:left w:w="75" w:type="dxa"/>
              <w:bottom w:w="60" w:type="dxa"/>
              <w:right w:w="75" w:type="dxa"/>
            </w:tcMar>
            <w:vAlign w:val="center"/>
          </w:tcPr>
          <w:p w14:paraId="7519001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18"/>
                <w:color w:val="FF0000"/>
              </w:rPr>
              <w:t xml:space="preserve">…</w:t>
            </w:r>
          </w:p>
        </w:tc>
      </w:tr>
    </w:tbl>
    <w:p w14:paraId="544D2CA4" w14:textId="77777777" w:rsidR="001B037A" w:rsidRPr="001B037A" w:rsidRDefault="001B037A" w:rsidP="001B037A">
      <w:pPr>
        <w:spacing w:line="120" w:lineRule="auto"/>
        <w:rPr>
          <w:rFonts w:ascii="Times New Roman" w:hAnsi="Times New Roman" w:cs="Times New Roman"/>
        </w:rPr>
      </w:pPr>
    </w:p>
    <w:p w14:paraId="2FB6630D"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per metode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Tabel </w:t>
      </w:r>
      <w:r>
        <w:rPr>
          <w:rFonts w:ascii="Times New Roman" w:eastAsia="Times New Roman" w:hAnsi="Times New Roman" w:cs="Times New Roman"/>
        </w:rPr>
        <w:t xml:space="preserve">4</w:t>
      </w:r>
      <w:r>
        <w:rPr>
          <w:rFonts w:ascii="Times New Roman" w:eastAsia="Times New Roman" w:hAnsi="Times New Roman" w:cs="Times New Roman"/>
          <w:color w:val="FF0000"/>
        </w:rPr>
        <w:t xml:space="preserve">.7 dibaca bersama jumlah run yang memilih atau menjalankan metode tersebut. </w:t>
      </w:r>
      <w:r>
        <w:rPr>
          <w:rFonts w:ascii="Times New Roman" w:eastAsia="Times New Roman" w:hAnsi="Times New Roman" w:cs="Times New Roman"/>
        </w:rPr>
        <w:t xml:space="preserve">Metode </w:t>
      </w:r>
      <w:r>
        <w:rPr>
          <w:rFonts w:ascii="Times New Roman" w:eastAsia="Times New Roman" w:hAnsi="Times New Roman" w:cs="Times New Roman"/>
          <w:color w:val="FF0000"/>
        </w:rPr>
        <w:t xml:space="preserve">yang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dicoba tidak diberi </w:t>
      </w:r>
      <w:r>
        <w:rPr>
          <w:rFonts w:ascii="Times New Roman" w:eastAsia="Times New Roman" w:hAnsi="Times New Roman" w:cs="Times New Roman"/>
        </w:rPr>
        <w:t xml:space="preserve">nilai keberhasilan </w:t>
      </w:r>
      <w:r>
        <w:rPr>
          <w:rFonts w:ascii="Times New Roman" w:eastAsia="Times New Roman" w:hAnsi="Times New Roman" w:cs="Times New Roman"/>
          <w:color w:val="FF0000"/>
        </w:rPr>
        <w:t xml:space="preserve">nol</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karena tidak tersedia hasil eksekusi untuk dinilai</w:t>
      </w:r>
      <w:r>
        <w:rPr>
          <w:rFonts w:ascii="Times New Roman" w:eastAsia="Times New Roman" w:hAnsi="Times New Roman" w:cs="Times New Roman"/>
        </w:rPr>
        <w:t xml:space="preserve">.</w:t>
      </w:r>
    </w:p>
    <w:p w14:paraId="0302AA8A"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Perbedaan </w:t>
      </w:r>
      <w:r>
        <w:rPr>
          <w:rFonts w:ascii="Times New Roman" w:eastAsia="Times New Roman" w:hAnsi="Times New Roman" w:cs="Times New Roman"/>
        </w:rPr>
        <w:t xml:space="preserve">tingkat keamanan dapat </w:t>
      </w:r>
      <w:r>
        <w:rPr>
          <w:rFonts w:ascii="Times New Roman" w:eastAsia="Times New Roman" w:hAnsi="Times New Roman" w:cs="Times New Roman"/>
          <w:color w:val="FF0000"/>
        </w:rPr>
        <w:t xml:space="preserve">memengaruhi peluang keberhasilan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bukti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dihasilkan. Perbandingan antartingkat dilakukan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kelompok yang sepadan</w:t>
      </w:r>
      <w:r>
        <w:rPr>
          <w:rFonts w:ascii="Times New Roman" w:eastAsia="Times New Roman" w:hAnsi="Times New Roman" w:cs="Times New Roman"/>
        </w:rPr>
        <w:t xml:space="preserve">, dengan </w:t>
      </w:r>
      <w:r>
        <w:rPr>
          <w:rFonts w:ascii="Times New Roman" w:eastAsia="Times New Roman" w:hAnsi="Times New Roman" w:cs="Times New Roman"/>
          <w:color w:val="FF0000"/>
        </w:rPr>
        <w:t xml:space="preserve">menyatakan jumlah pengujian dan hasil yang dapat dinilai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setiap kelompok</w:t>
      </w:r>
      <w:r>
        <w:rPr>
          <w:rFonts w:ascii="Times New Roman" w:eastAsia="Times New Roman" w:hAnsi="Times New Roman" w:cs="Times New Roman"/>
        </w:rPr>
        <w:t xml:space="preserve">.</w:t>
      </w:r>
    </w:p>
    <w:p w14:paraId="1855282F"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Anggaran </w:t>
      </w:r>
      <w:r>
        <w:rPr>
          <w:rFonts w:ascii="Times New Roman" w:eastAsia="Times New Roman" w:hAnsi="Times New Roman" w:cs="Times New Roman"/>
        </w:rPr>
        <w:t xml:space="preserve">kandidat </w:t>
      </w:r>
      <w:r>
        <w:rPr>
          <w:rFonts w:ascii="Times New Roman" w:eastAsia="Times New Roman" w:hAnsi="Times New Roman" w:cs="Times New Roman"/>
          <w:color w:val="FF0000"/>
        </w:rPr>
        <w:t xml:space="preserve">membatasi </w:t>
      </w:r>
      <w:r>
        <w:rPr>
          <w:rFonts w:ascii="Times New Roman" w:eastAsia="Times New Roman" w:hAnsi="Times New Roman" w:cs="Times New Roman"/>
        </w:rPr>
        <w:t xml:space="preserve">jumlah </w:t>
      </w:r>
      <w:r>
        <w:rPr>
          <w:rFonts w:ascii="Times New Roman" w:eastAsia="Times New Roman" w:hAnsi="Times New Roman" w:cs="Times New Roman"/>
          <w:color w:val="FF0000"/>
        </w:rPr>
        <w:t xml:space="preserve">payload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dapat dipertimbangkan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setiap kunjungan metode</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Jumlah kandidat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dijalankan diperiksa bersama alasan penghentian untuk menilai apakah anggaran tersebut memengaruhi hasil pengujian</w:t>
      </w:r>
      <w:r>
        <w:rPr>
          <w:rFonts w:ascii="Times New Roman" w:eastAsia="Times New Roman" w:hAnsi="Times New Roman" w:cs="Times New Roman"/>
        </w:rPr>
        <w:t xml:space="preserve">.</w:t>
      </w:r>
    </w:p>
    <w:p w14:paraId="15F34176" w14:textId="77777777" w:rsidR="001B037A" w:rsidRPr="001B037A" w:rsidRDefault="001B037A" w:rsidP="001B037A">
      <w:pPr>
        <w:spacing w:line="360" w:lineRule="auto"/>
        <w:ind w:firstLine="720"/>
        <w:rPr>
          <w:rFonts w:ascii="Times New Roman" w:eastAsia="Times New Roman" w:hAnsi="Times New Roman" w:cs="Times New Roman"/>
        </w:rPr>
      </w:pPr>
    </w:p>
    <w:p w14:paraId="302300B1" w14:textId="77777777" w:rsidR="001B037A" w:rsidRPr="001B037A" w:rsidRDefault="001B037A" w:rsidP="001B037A">
      <w:pPr>
        <w:spacing w:line="360" w:lineRule="auto"/>
        <w:ind w:firstLine="720"/>
        <w:rPr>
          <w:rFonts w:ascii="Times New Roman" w:eastAsia="Times New Roman" w:hAnsi="Times New Roman" w:cs="Times New Roman"/>
        </w:rPr>
      </w:pPr>
    </w:p>
    <w:p w14:paraId="49DE6250"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Hasil </w:t>
      </w:r>
      <w:r w:rsidRPr="001B037A">
        <w:rPr>
          <w:rFonts w:ascii="Times New Roman" w:eastAsia="Times New Roman" w:hAnsi="Times New Roman" w:cs="Times New Roman"/>
          <w:b/>
          <w:i/>
        </w:rPr>
        <w:t>Cross-Surface Attack Chaining</w:t>
      </w:r>
    </w:p>
    <w:p w14:paraId="736E72FF"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Analisis </w:t>
      </w:r>
      <w:r>
        <w:rPr>
          <w:rFonts w:ascii="Times New Roman" w:eastAsia="Times New Roman" w:hAnsi="Times New Roman" w:cs="Times New Roman"/>
        </w:rPr>
        <w:t xml:space="preserve">chain </w:t>
      </w:r>
      <w:r>
        <w:rPr>
          <w:rFonts w:ascii="Times New Roman" w:eastAsia="Times New Roman" w:hAnsi="Times New Roman" w:cs="Times New Roman"/>
          <w:color w:val="FF0000"/>
        </w:rPr>
        <w:t xml:space="preserve">memperhatikan </w:t>
      </w: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awal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berpotensi digunakan kembali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prasyarat hubungan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AKG, serta keputusan untuk </w:t>
      </w:r>
      <w:r>
        <w:rPr>
          <w:rFonts w:ascii="Times New Roman" w:eastAsia="Times New Roman" w:hAnsi="Times New Roman" w:cs="Times New Roman"/>
        </w:rPr>
        <w:t xml:space="preserve">melanjutkan </w:t>
      </w:r>
      <w:r>
        <w:rPr>
          <w:rFonts w:ascii="Times New Roman" w:eastAsia="Times New Roman" w:hAnsi="Times New Roman" w:cs="Times New Roman"/>
          <w:color w:val="FF0000"/>
        </w:rPr>
        <w:t xml:space="preserve">pengujian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Hasil awal seperti kredensial atau sesi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langsung dinyatakan sebagai </w:t>
      </w:r>
      <w:r>
        <w:rPr>
          <w:rFonts w:ascii="Times New Roman" w:eastAsia="Times New Roman" w:hAnsi="Times New Roman" w:cs="Times New Roman"/>
        </w:rPr>
        <w:t xml:space="preserve">chain yang berhasil.</w:t>
      </w:r>
    </w:p>
    <w:p w14:paraId="6F3E9BF7"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 xml:space="preserve">Tabel 4.8. Hasil Cross-Surface Attack Chaining </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0" w:name="_Toc238202138"/>
      <w:r w:rsidRPr="001B037A">
        <w:rPr>
          <w:rFonts w:ascii="Times New Roman" w:eastAsia="Times New Roman" w:hAnsi="Times New Roman" w:cs="Times New Roman"/>
        </w:rPr>
        <w:instrText>Tabel 4.8. Hasil Cross-Surface Attack Chaining</w:instrText>
      </w:r>
      <w:bookmarkEnd w:id="10"/>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587"/>
        <w:gridCol w:w="1826"/>
        <w:gridCol w:w="1905"/>
        <w:gridCol w:w="1429"/>
        <w:gridCol w:w="1191"/>
      </w:tblGrid>
      <w:tr w:rsidR="001B037A" w:rsidRPr="001B037A" w14:paraId="267B0063" w14:textId="77777777" w:rsidTr="000D724E">
        <w:trPr>
          <w:cantSplit/>
          <w:tblHeader/>
          <w:jc w:val="center"/>
        </w:trPr>
        <w:tc>
          <w:tcPr>
            <w:tcW w:w="1587" w:type="dxa"/>
            <w:tcMar>
              <w:top w:w="60" w:type="dxa"/>
              <w:left w:w="75" w:type="dxa"/>
              <w:bottom w:w="60" w:type="dxa"/>
              <w:right w:w="75" w:type="dxa"/>
            </w:tcMar>
            <w:vAlign w:val="center"/>
          </w:tcPr>
          <w:p w14:paraId="4FF2525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20"/>
                <w:color w:val="FF0000"/>
              </w:rPr>
              <w:t xml:space="preserve">Hasil awal</w:t>
            </w:r>
          </w:p>
        </w:tc>
        <w:tc>
          <w:tcPr>
            <w:tcW w:w="1826" w:type="dxa"/>
            <w:tcMar>
              <w:top w:w="60" w:type="dxa"/>
              <w:left w:w="75" w:type="dxa"/>
              <w:bottom w:w="60" w:type="dxa"/>
              <w:right w:w="75" w:type="dxa"/>
            </w:tcMar>
            <w:vAlign w:val="center"/>
          </w:tcPr>
          <w:p w14:paraId="1E4D6D9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20"/>
                <w:color w:val="FF0000"/>
              </w:rPr>
              <w:t xml:space="preserve">Kesempatan awal</w:t>
            </w:r>
          </w:p>
        </w:tc>
        <w:tc>
          <w:tcPr>
            <w:tcW w:w="1905" w:type="dxa"/>
            <w:tcMar>
              <w:top w:w="60" w:type="dxa"/>
              <w:left w:w="75" w:type="dxa"/>
              <w:bottom w:w="60" w:type="dxa"/>
              <w:right w:w="75" w:type="dxa"/>
            </w:tcMar>
            <w:vAlign w:val="center"/>
          </w:tcPr>
          <w:p w14:paraId="1B72AE4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20"/>
                <w:color w:val="FF0000"/>
              </w:rPr>
              <w:t xml:space="preserve">Jalur memenuhi prasyarat</w:t>
            </w:r>
          </w:p>
        </w:tc>
        <w:tc>
          <w:tcPr>
            <w:tcW w:w="1429" w:type="dxa"/>
            <w:tcMar>
              <w:top w:w="60" w:type="dxa"/>
              <w:left w:w="75" w:type="dxa"/>
              <w:bottom w:w="60" w:type="dxa"/>
              <w:right w:w="75" w:type="dxa"/>
            </w:tcMar>
            <w:vAlign w:val="center"/>
          </w:tcPr>
          <w:p w14:paraId="19947A8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20"/>
                <w:color w:val="FF0000"/>
              </w:rPr>
              <w:t xml:space="preserve">Langkah dicoba</w:t>
            </w:r>
          </w:p>
        </w:tc>
        <w:tc>
          <w:tcPr>
            <w:tcW w:w="1191" w:type="dxa"/>
            <w:tcMar>
              <w:top w:w="60" w:type="dxa"/>
              <w:left w:w="75" w:type="dxa"/>
              <w:bottom w:w="60" w:type="dxa"/>
              <w:right w:w="75" w:type="dxa"/>
            </w:tcMar>
            <w:vAlign w:val="center"/>
          </w:tcPr>
          <w:p w14:paraId="702DC21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20"/>
              </w:rPr>
              <w:t xml:space="preserve">Chain </w:t>
            </w:r>
            <w:r>
              <w:rPr>
                <w:rFonts w:ascii="Times New Roman" w:eastAsia="Times New Roman" w:hAnsi="Times New Roman" w:cs="Times New Roman"/>
                <w:b/>
                <w:sz w:val="20"/>
                <w:color w:val="FF0000"/>
              </w:rPr>
              <w:t xml:space="preserve">berhasil</w:t>
            </w:r>
          </w:p>
        </w:tc>
      </w:tr>
      <w:tr w:rsidR="001B037A" w:rsidRPr="001B037A" w14:paraId="5154AE44" w14:textId="77777777" w:rsidTr="000D724E">
        <w:trPr>
          <w:cantSplit/>
          <w:jc w:val="center"/>
        </w:trPr>
        <w:tc>
          <w:tcPr>
            <w:tcW w:w="1587" w:type="dxa"/>
            <w:tcMar>
              <w:top w:w="60" w:type="dxa"/>
              <w:left w:w="75" w:type="dxa"/>
              <w:bottom w:w="60" w:type="dxa"/>
              <w:right w:w="75" w:type="dxa"/>
            </w:tcMar>
            <w:vAlign w:val="center"/>
          </w:tcPr>
          <w:p w14:paraId="57CA9354"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Kredensial</w:t>
            </w:r>
          </w:p>
        </w:tc>
        <w:tc>
          <w:tcPr>
            <w:tcW w:w="1826" w:type="dxa"/>
            <w:tcMar>
              <w:top w:w="60" w:type="dxa"/>
              <w:left w:w="75" w:type="dxa"/>
              <w:bottom w:w="60" w:type="dxa"/>
              <w:right w:w="75" w:type="dxa"/>
            </w:tcMar>
            <w:vAlign w:val="center"/>
          </w:tcPr>
          <w:p w14:paraId="1182F4A8"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67F07D2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0FFE8D9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338A07A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082DF1A4" w14:textId="77777777" w:rsidTr="000D724E">
        <w:trPr>
          <w:cantSplit/>
          <w:jc w:val="center"/>
        </w:trPr>
        <w:tc>
          <w:tcPr>
            <w:tcW w:w="1587" w:type="dxa"/>
            <w:tcMar>
              <w:top w:w="60" w:type="dxa"/>
              <w:left w:w="75" w:type="dxa"/>
              <w:bottom w:w="60" w:type="dxa"/>
              <w:right w:w="75" w:type="dxa"/>
            </w:tcMar>
            <w:vAlign w:val="center"/>
          </w:tcPr>
          <w:p w14:paraId="38AE58AB"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Sesi pengguna</w:t>
            </w:r>
          </w:p>
        </w:tc>
        <w:tc>
          <w:tcPr>
            <w:tcW w:w="1826" w:type="dxa"/>
            <w:tcMar>
              <w:top w:w="60" w:type="dxa"/>
              <w:left w:w="75" w:type="dxa"/>
              <w:bottom w:w="60" w:type="dxa"/>
              <w:right w:w="75" w:type="dxa"/>
            </w:tcMar>
            <w:vAlign w:val="center"/>
          </w:tcPr>
          <w:p w14:paraId="138C7C87"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0F9209CF"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708EF79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37BDD1F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47D750C1" w14:textId="77777777" w:rsidTr="000D724E">
        <w:trPr>
          <w:cantSplit/>
          <w:jc w:val="center"/>
        </w:trPr>
        <w:tc>
          <w:tcPr>
            <w:tcW w:w="1587" w:type="dxa"/>
            <w:tcMar>
              <w:top w:w="60" w:type="dxa"/>
              <w:left w:w="75" w:type="dxa"/>
              <w:bottom w:w="60" w:type="dxa"/>
              <w:right w:w="75" w:type="dxa"/>
            </w:tcMar>
            <w:vAlign w:val="center"/>
          </w:tcPr>
          <w:p w14:paraId="659BD76C"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Sesi dengan hak lebih tinggi</w:t>
            </w:r>
          </w:p>
        </w:tc>
        <w:tc>
          <w:tcPr>
            <w:tcW w:w="1826" w:type="dxa"/>
            <w:tcMar>
              <w:top w:w="60" w:type="dxa"/>
              <w:left w:w="75" w:type="dxa"/>
              <w:bottom w:w="60" w:type="dxa"/>
              <w:right w:w="75" w:type="dxa"/>
            </w:tcMar>
            <w:vAlign w:val="center"/>
          </w:tcPr>
          <w:p w14:paraId="26A448F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078EFEF3"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13D7690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191" w:type="dxa"/>
            <w:tcMar>
              <w:top w:w="60" w:type="dxa"/>
              <w:left w:w="75" w:type="dxa"/>
              <w:bottom w:w="60" w:type="dxa"/>
              <w:right w:w="75" w:type="dxa"/>
            </w:tcMar>
            <w:vAlign w:val="center"/>
          </w:tcPr>
          <w:p w14:paraId="49E3EBB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2A41E491" w14:textId="77777777" w:rsidR="001B037A" w:rsidRPr="001B037A" w:rsidRDefault="001B037A" w:rsidP="001B037A">
      <w:pPr>
        <w:spacing w:line="120" w:lineRule="auto"/>
        <w:rPr>
          <w:rFonts w:ascii="Times New Roman" w:hAnsi="Times New Roman" w:cs="Times New Roman"/>
        </w:rPr>
      </w:pPr>
    </w:p>
    <w:p w14:paraId="3CEA4A18"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Suatu </w:t>
      </w:r>
      <w:r>
        <w:rPr>
          <w:rFonts w:ascii="Times New Roman" w:eastAsia="Times New Roman" w:hAnsi="Times New Roman" w:cs="Times New Roman"/>
        </w:rPr>
        <w:t xml:space="preserve">chain </w:t>
      </w:r>
      <w:r>
        <w:rPr>
          <w:rFonts w:ascii="Times New Roman" w:eastAsia="Times New Roman" w:hAnsi="Times New Roman" w:cs="Times New Roman"/>
          <w:color w:val="FF0000"/>
        </w:rPr>
        <w:t xml:space="preserve">dinyatakan terkonfirmasi apabila bukti menunjukkan bahwa hasil dari </w:t>
      </w:r>
      <w:r>
        <w:rPr>
          <w:rFonts w:ascii="Times New Roman" w:eastAsia="Times New Roman" w:hAnsi="Times New Roman" w:cs="Times New Roman"/>
        </w:rPr>
        <w:t xml:space="preserve">metode </w:t>
      </w:r>
      <w:r>
        <w:rPr>
          <w:rFonts w:ascii="Times New Roman" w:eastAsia="Times New Roman" w:hAnsi="Times New Roman" w:cs="Times New Roman"/>
          <w:color w:val="FF0000"/>
        </w:rPr>
        <w:t xml:space="preserve">sumber digunakan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metode tujuan </w:t>
      </w:r>
      <w:r>
        <w:rPr>
          <w:rFonts w:ascii="Times New Roman" w:eastAsia="Times New Roman" w:hAnsi="Times New Roman" w:cs="Times New Roman"/>
        </w:rPr>
        <w:t xml:space="preserve">dan hasil </w:t>
      </w:r>
      <w:r>
        <w:rPr>
          <w:rFonts w:ascii="Times New Roman" w:eastAsia="Times New Roman" w:hAnsi="Times New Roman" w:cs="Times New Roman"/>
          <w:color w:val="FF0000"/>
        </w:rPr>
        <w:t xml:space="preserve">tujuan telah diverifikasi. Bukti sumber, penggunaan, dan tujuan harus </w:t>
      </w:r>
      <w:r>
        <w:rPr>
          <w:rFonts w:ascii="Times New Roman" w:eastAsia="Times New Roman" w:hAnsi="Times New Roman" w:cs="Times New Roman"/>
        </w:rPr>
        <w:t xml:space="preserve">dapat </w:t>
      </w:r>
      <w:r>
        <w:rPr>
          <w:rFonts w:ascii="Times New Roman" w:eastAsia="Times New Roman" w:hAnsi="Times New Roman" w:cs="Times New Roman"/>
          <w:color w:val="FF0000"/>
        </w:rPr>
        <w:t xml:space="preserve">ditelusuri dalam pengujian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sama</w:t>
      </w:r>
      <w:r>
        <w:rPr>
          <w:rFonts w:ascii="Times New Roman" w:eastAsia="Times New Roman" w:hAnsi="Times New Roman" w:cs="Times New Roman"/>
        </w:rPr>
        <w:t xml:space="preserve">.</w:t>
      </w:r>
    </w:p>
    <w:p w14:paraId="03295623"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Kesempatan </w:t>
      </w:r>
      <w:r>
        <w:rPr>
          <w:rFonts w:ascii="Times New Roman" w:eastAsia="Times New Roman" w:hAnsi="Times New Roman" w:cs="Times New Roman"/>
        </w:rPr>
        <w:t xml:space="preserve">chain yang </w:t>
      </w:r>
      <w:r>
        <w:rPr>
          <w:rFonts w:ascii="Times New Roman" w:eastAsia="Times New Roman" w:hAnsi="Times New Roman" w:cs="Times New Roman"/>
          <w:color w:val="FF0000"/>
        </w:rPr>
        <w:t xml:space="preserve">masih lemah, jalur yang telah memenuhi prasyarat, langkah yang dicoba, </w:t>
      </w:r>
      <w:r>
        <w:rPr>
          <w:rFonts w:ascii="Times New Roman" w:eastAsia="Times New Roman" w:hAnsi="Times New Roman" w:cs="Times New Roman"/>
        </w:rPr>
        <w:t xml:space="preserve">dan chain </w:t>
      </w:r>
      <w:r>
        <w:rPr>
          <w:rFonts w:ascii="Times New Roman" w:eastAsia="Times New Roman" w:hAnsi="Times New Roman" w:cs="Times New Roman"/>
          <w:color w:val="FF0000"/>
        </w:rPr>
        <w:t xml:space="preserve">yang terkonfirmasi dilaporkan secara terpisah. Ketiadaan bukti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salah satu tahap dicatat sesuai rubrik dan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otomatis dianggap sebagai kegagalan seluruh rangkaian</w:t>
      </w:r>
      <w:r>
        <w:rPr>
          <w:rFonts w:ascii="Times New Roman" w:eastAsia="Times New Roman" w:hAnsi="Times New Roman" w:cs="Times New Roman"/>
        </w:rPr>
        <w:t xml:space="preserve">.</w:t>
      </w:r>
    </w:p>
    <w:p w14:paraId="63DA20E7"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Pembahasan Kualitas </w:t>
      </w:r>
      <w:r w:rsidRPr="001B037A">
        <w:rPr>
          <w:rFonts w:ascii="Times New Roman" w:eastAsia="Times New Roman" w:hAnsi="Times New Roman" w:cs="Times New Roman"/>
          <w:b/>
          <w:i/>
        </w:rPr>
        <w:t>Payload</w:t>
      </w:r>
      <w:r w:rsidRPr="001B037A">
        <w:rPr>
          <w:rFonts w:ascii="Times New Roman" w:eastAsia="Times New Roman" w:hAnsi="Times New Roman" w:cs="Times New Roman"/>
          <w:b/>
        </w:rPr>
        <w:t xml:space="preserve"> dan Hasil Eksploitasi </w:t>
      </w:r>
    </w:p>
    <w:p w14:paraId="422D33D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Validitas </w:t>
      </w:r>
      <w:r>
        <w:rPr>
          <w:rFonts w:ascii="Times New Roman" w:eastAsia="Times New Roman" w:hAnsi="Times New Roman" w:cs="Times New Roman"/>
        </w:rPr>
        <w:t xml:space="preserve">payload, </w:t>
      </w:r>
      <w:r>
        <w:rPr>
          <w:rFonts w:ascii="Times New Roman" w:eastAsia="Times New Roman" w:hAnsi="Times New Roman" w:cs="Times New Roman"/>
          <w:color w:val="FF0000"/>
        </w:rPr>
        <w:t xml:space="preserve">hasil </w:t>
      </w:r>
      <w:r>
        <w:rPr>
          <w:rFonts w:ascii="Times New Roman" w:eastAsia="Times New Roman" w:hAnsi="Times New Roman" w:cs="Times New Roman"/>
        </w:rPr>
        <w:t xml:space="preserve">eksekusi, dan </w:t>
      </w:r>
      <w:r>
        <w:rPr>
          <w:rFonts w:ascii="Times New Roman" w:eastAsia="Times New Roman" w:hAnsi="Times New Roman" w:cs="Times New Roman"/>
          <w:color w:val="FF0000"/>
        </w:rPr>
        <w:t xml:space="preserve">keberhasilan </w:t>
      </w:r>
      <w:r>
        <w:rPr>
          <w:rFonts w:ascii="Times New Roman" w:eastAsia="Times New Roman" w:hAnsi="Times New Roman" w:cs="Times New Roman"/>
        </w:rPr>
        <w:t xml:space="preserve">chain </w:t>
      </w:r>
      <w:r>
        <w:rPr>
          <w:rFonts w:ascii="Times New Roman" w:eastAsia="Times New Roman" w:hAnsi="Times New Roman" w:cs="Times New Roman"/>
          <w:color w:val="FF0000"/>
        </w:rPr>
        <w:t xml:space="preserve">menilai tahap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berbeda</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Payload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memenuhi aturan pembentukan masih memerlukan bukti eksekusi sebelum efektivitasnya </w:t>
      </w:r>
      <w:r>
        <w:rPr>
          <w:rFonts w:ascii="Times New Roman" w:eastAsia="Times New Roman" w:hAnsi="Times New Roman" w:cs="Times New Roman"/>
        </w:rPr>
        <w:t xml:space="preserve">dapat </w:t>
      </w:r>
      <w:r>
        <w:rPr>
          <w:rFonts w:ascii="Times New Roman" w:eastAsia="Times New Roman" w:hAnsi="Times New Roman" w:cs="Times New Roman"/>
          <w:color w:val="FF0000"/>
        </w:rPr>
        <w:t xml:space="preserve">disimpulkan. Demikian pula, hasil </w:t>
      </w:r>
      <w:r>
        <w:rPr>
          <w:rFonts w:ascii="Times New Roman" w:eastAsia="Times New Roman" w:hAnsi="Times New Roman" w:cs="Times New Roman"/>
        </w:rPr>
        <w:t xml:space="preserve">eksploitasi </w:t>
      </w:r>
      <w:r>
        <w:rPr>
          <w:rFonts w:ascii="Times New Roman" w:eastAsia="Times New Roman" w:hAnsi="Times New Roman" w:cs="Times New Roman"/>
          <w:color w:val="FF0000"/>
        </w:rPr>
        <w:t xml:space="preserve">memerlukan bukti penggunaan pada langkah lanjutan sebelum mendukung penilaian chain.</w:t>
      </w:r>
    </w:p>
    <w:p w14:paraId="5B2B45A7"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Perbandingan sumber kandidat </w:t>
      </w:r>
      <w:r>
        <w:rPr>
          <w:rFonts w:ascii="Times New Roman" w:eastAsia="Times New Roman" w:hAnsi="Times New Roman" w:cs="Times New Roman"/>
          <w:color w:val="FF0000"/>
        </w:rPr>
        <w:t xml:space="preserve">membantu menjelaskan peran </w:t>
      </w:r>
      <w:r>
        <w:rPr>
          <w:rFonts w:ascii="Times New Roman" w:eastAsia="Times New Roman" w:hAnsi="Times New Roman" w:cs="Times New Roman"/>
        </w:rPr>
        <w:t xml:space="preserve">payload </w:t>
      </w:r>
      <w:r>
        <w:rPr>
          <w:rFonts w:ascii="Times New Roman" w:eastAsia="Times New Roman" w:hAnsi="Times New Roman" w:cs="Times New Roman"/>
          <w:color w:val="FF0000"/>
        </w:rPr>
        <w:t xml:space="preserve">awal </w:t>
      </w:r>
      <w:r>
        <w:rPr>
          <w:rFonts w:ascii="Times New Roman" w:eastAsia="Times New Roman" w:hAnsi="Times New Roman" w:cs="Times New Roman"/>
        </w:rPr>
        <w:t xml:space="preserve">dan variasi yang </w:t>
      </w:r>
      <w:r>
        <w:rPr>
          <w:rFonts w:ascii="Times New Roman" w:eastAsia="Times New Roman" w:hAnsi="Times New Roman" w:cs="Times New Roman"/>
          <w:color w:val="FF0000"/>
        </w:rPr>
        <w:t xml:space="preserve">dihasilkan model. Penilaian kualitas setiap kandidat mengacu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artefak, </w:t>
      </w: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verifikasi,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batas kekuatan bukti yang tersedia</w:t>
      </w:r>
      <w:r>
        <w:rPr>
          <w:rFonts w:ascii="Times New Roman" w:eastAsia="Times New Roman" w:hAnsi="Times New Roman" w:cs="Times New Roman"/>
        </w:rPr>
        <w:t xml:space="preserve">.</w:t>
      </w:r>
    </w:p>
    <w:p w14:paraId="261C037E"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Temuan ini dapat dibandingkan dengan AWE yang menggunakan </w:t>
      </w:r>
      <w:r>
        <w:rPr>
          <w:rFonts w:ascii="Times New Roman" w:eastAsia="Times New Roman" w:hAnsi="Times New Roman" w:cs="Times New Roman"/>
          <w:i/>
        </w:rPr>
        <w:t xml:space="preserve">pipeline </w:t>
      </w:r>
      <w:r>
        <w:rPr>
          <w:rFonts w:ascii="Times New Roman" w:eastAsia="Times New Roman" w:hAnsi="Times New Roman" w:cs="Times New Roman"/>
        </w:rPr>
        <w:t xml:space="preserve">spesifik kerentanan dan mengevaluasi keberhasilan pada berbagai kelas eksploitasi web (Jaswal &amp; Baghel, 2026). Penelitian ini memisahkan validitas kandidat, kesesuaian metode, dan bukti hasil eksekusi agar kegagalan dapat ditelusuri pada lapisan yang lebih spesifik. Curtis dan Eisty (2025) juga membahas relevansi AI dalam alur penetration testing modern, termasuk tindakan berurutan, sementara penelitian ini mensyaratkan bukti artefak untuk </w:t>
      </w:r>
      <w:r>
        <w:rPr>
          <w:rFonts w:ascii="Times New Roman" w:eastAsia="Times New Roman" w:hAnsi="Times New Roman" w:cs="Times New Roman"/>
          <w:color w:val="FF0000"/>
        </w:rPr>
        <w:t xml:space="preserve">menilai penggunaan </w:t>
      </w:r>
      <w:r>
        <w:rPr>
          <w:rFonts w:ascii="Times New Roman" w:eastAsia="Times New Roman" w:hAnsi="Times New Roman" w:cs="Times New Roman"/>
        </w:rPr>
        <w:t xml:space="preserve">outcome </w:t>
      </w:r>
      <w:r>
        <w:rPr>
          <w:rFonts w:ascii="Times New Roman" w:eastAsia="Times New Roman" w:hAnsi="Times New Roman" w:cs="Times New Roman"/>
          <w:color w:val="FF0000"/>
        </w:rPr>
        <w:t xml:space="preserve">dalam </w:t>
      </w:r>
      <w:r>
        <w:rPr>
          <w:rFonts w:ascii="Times New Roman" w:eastAsia="Times New Roman" w:hAnsi="Times New Roman" w:cs="Times New Roman"/>
          <w:i/>
        </w:rPr>
        <w:t>chain</w:t>
      </w:r>
      <w:r>
        <w:rPr>
          <w:rFonts w:ascii="Times New Roman" w:eastAsia="Times New Roman" w:hAnsi="Times New Roman" w:cs="Times New Roman"/>
        </w:rPr>
        <w:t>.</w:t>
      </w:r>
    </w:p>
    <w:p w14:paraId="1BBEBADD"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rPr>
        <w:t xml:space="preserve">Jawaban terhadap RQ3 </w:t>
      </w:r>
      <w:r>
        <w:rPr>
          <w:rFonts w:ascii="Times New Roman" w:eastAsia="Times New Roman" w:hAnsi="Times New Roman" w:cs="Times New Roman"/>
          <w:color w:val="FF0000"/>
        </w:rPr>
        <w:t xml:space="preserve">disusun </w:t>
      </w:r>
      <w:r>
        <w:rPr>
          <w:rFonts w:ascii="Times New Roman" w:eastAsia="Times New Roman" w:hAnsi="Times New Roman" w:cs="Times New Roman"/>
        </w:rPr>
        <w:t xml:space="preserve">dari </w:t>
      </w:r>
      <w:r>
        <w:rPr>
          <w:rFonts w:ascii="Times New Roman" w:eastAsia="Times New Roman" w:hAnsi="Times New Roman" w:cs="Times New Roman"/>
          <w:color w:val="FF0000"/>
        </w:rPr>
        <w:t xml:space="preserve">validitas </w:t>
      </w:r>
      <w:r>
        <w:rPr>
          <w:rFonts w:ascii="Times New Roman" w:eastAsia="Times New Roman" w:hAnsi="Times New Roman" w:cs="Times New Roman"/>
        </w:rPr>
        <w:t xml:space="preserve">dan kesesuaian kandidat</w:t>
      </w:r>
      <w:r>
        <w:rPr>
          <w:rFonts w:ascii="Times New Roman" w:eastAsia="Times New Roman" w:hAnsi="Times New Roman" w:cs="Times New Roman"/>
          <w:color w:val="FF0000"/>
        </w:rPr>
        <w:t xml:space="preserve">, bukti keberhasilan eksploitasi, jumlah </w:t>
      </w:r>
      <w:r>
        <w:rPr>
          <w:rFonts w:ascii="Times New Roman" w:eastAsia="Times New Roman" w:hAnsi="Times New Roman" w:cs="Times New Roman"/>
        </w:rPr>
        <w:t xml:space="preserve">percobaan</w:t>
      </w:r>
      <w:r>
        <w:rPr>
          <w:rFonts w:ascii="Times New Roman" w:eastAsia="Times New Roman" w:hAnsi="Times New Roman" w:cs="Times New Roman"/>
          <w:color w:val="FF0000"/>
        </w:rPr>
        <w:t xml:space="preserve">, serta hasil chain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Setiap ukuran menggunakan populasi dan penyebut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sesuai </w:t>
      </w:r>
      <w:r>
        <w:rPr>
          <w:rFonts w:ascii="Times New Roman" w:eastAsia="Times New Roman" w:hAnsi="Times New Roman" w:cs="Times New Roman"/>
        </w:rPr>
        <w:t xml:space="preserve">dengan </w:t>
      </w:r>
      <w:r>
        <w:rPr>
          <w:rFonts w:ascii="Times New Roman" w:eastAsia="Times New Roman" w:hAnsi="Times New Roman" w:cs="Times New Roman"/>
          <w:color w:val="FF0000"/>
        </w:rPr>
        <w:t xml:space="preserve">definisinya</w:t>
      </w:r>
      <w:r>
        <w:rPr>
          <w:rFonts w:ascii="Times New Roman" w:eastAsia="Times New Roman" w:hAnsi="Times New Roman" w:cs="Times New Roman"/>
        </w:rPr>
        <w:t xml:space="preserve">.</w:t>
      </w:r>
    </w:p>
    <w:p w14:paraId="7F136BB3" w14:textId="77777777" w:rsidR="001B037A" w:rsidRPr="001B037A" w:rsidRDefault="001B037A" w:rsidP="001B037A">
      <w:pPr>
        <w:rPr>
          <w:rFonts w:ascii="Times New Roman" w:hAnsi="Times New Roman" w:cs="Times New Roman"/>
        </w:rPr>
      </w:pPr>
    </w:p>
    <w:p w14:paraId="2717B3CE" w14:textId="77777777" w:rsidR="001B037A" w:rsidRPr="001B037A" w:rsidRDefault="001B037A" w:rsidP="001B037A">
      <w:pPr>
        <w:pStyle w:val="Heading2"/>
        <w:numPr>
          <w:ilvl w:val="1"/>
          <w:numId w:val="2"/>
        </w:numPr>
        <w:tabs>
          <w:tab w:val="num" w:pos="360"/>
        </w:tabs>
        <w:spacing w:line="360" w:lineRule="auto"/>
        <w:ind w:left="709" w:hanging="709"/>
        <w:rPr>
          <w:rFonts w:ascii="Times New Roman" w:eastAsia="Times New Roman" w:hAnsi="Times New Roman" w:cs="Times New Roman"/>
          <w:color w:val="auto"/>
        </w:rPr>
      </w:pPr>
      <w:bookmarkStart w:id="11" w:name="_Toc238202218"/>
      <w:r w:rsidRPr="001B037A">
        <w:rPr>
          <w:rFonts w:ascii="Times New Roman" w:eastAsia="Times New Roman" w:hAnsi="Times New Roman" w:cs="Times New Roman"/>
          <w:color w:val="auto"/>
        </w:rPr>
        <w:t>Perbandingan Performa Antar-LLM</w:t>
      </w:r>
      <w:bookmarkEnd w:id="11"/>
    </w:p>
    <w:p w14:paraId="5359B064" w14:textId="77777777" w:rsidR="001B037A" w:rsidRPr="001B037A" w:rsidRDefault="001B037A" w:rsidP="001B037A">
      <w:pPr>
        <w:spacing w:line="360" w:lineRule="auto"/>
        <w:ind w:firstLine="709"/>
        <w:rPr>
          <w:rFonts w:ascii="Times New Roman" w:eastAsia="Times New Roman" w:hAnsi="Times New Roman" w:cs="Times New Roman"/>
        </w:rPr>
      </w:pPr>
      <w:r>
        <w:rPr>
          <w:rFonts w:ascii="Times New Roman" w:eastAsia="Times New Roman" w:hAnsi="Times New Roman" w:cs="Times New Roman"/>
        </w:rPr>
        <w:t>Model yang dibandingkan adalah GPT-5.6 Luna dan DeepSeek V4 Flash. Seluruh model menggunakan payload seed, validator, candidate budget, rubrik, target DVWA, dua kondisi orkestrasi, dan tiga repetisi yang sama</w:t>
      </w:r>
      <w:r>
        <w:rPr>
          <w:rFonts w:ascii="Times New Roman" w:eastAsia="Times New Roman" w:hAnsi="Times New Roman" w:cs="Times New Roman"/>
          <w:color w:val="FF0000"/>
        </w:rPr>
        <w:t xml:space="preserve">. Prompt dibekukan pada setiap kondisi, dengan tingkat keamanan dan permukaan kerentanan yang sepadan. Penilaian kualitas </w:t>
      </w:r>
      <w:r>
        <w:rPr>
          <w:rFonts w:ascii="Times New Roman" w:eastAsia="Times New Roman" w:hAnsi="Times New Roman" w:cs="Times New Roman"/>
        </w:rPr>
        <w:t xml:space="preserve">payload </w:t>
      </w:r>
      <w:r>
        <w:rPr>
          <w:rFonts w:ascii="Times New Roman" w:eastAsia="Times New Roman" w:hAnsi="Times New Roman" w:cs="Times New Roman"/>
          <w:color w:val="FF0000"/>
        </w:rPr>
        <w:t>dilakukan secara manual berdasarkan artefak setiap pengujian</w:t>
      </w:r>
      <w:r>
        <w:rPr>
          <w:rFonts w:ascii="Times New Roman" w:eastAsia="Times New Roman" w:hAnsi="Times New Roman" w:cs="Times New Roman"/>
        </w:rPr>
        <w:t>.</w:t>
      </w:r>
    </w:p>
    <w:p w14:paraId="32D0BBE7"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Perbandingan Skor dan Keberhasilan Antar-Model</w:t>
      </w:r>
    </w:p>
    <w:p w14:paraId="0CC56304"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Nilai agregat dilaporkan menggunakan mean per run untuk lima komponen skor, yaitu </w:t>
      </w:r>
      <w:r>
        <w:rPr>
          <w:rFonts w:ascii="Times New Roman" w:eastAsia="Times New Roman" w:hAnsi="Times New Roman" w:cs="Times New Roman"/>
          <w:color w:val="FF0000"/>
        </w:rPr>
        <w:t>pemilihan metode</w:t>
      </w:r>
      <w:r>
        <w:rPr>
          <w:rFonts w:ascii="Times New Roman" w:eastAsia="Times New Roman" w:hAnsi="Times New Roman" w:cs="Times New Roman"/>
        </w:rPr>
        <w:t xml:space="preserve">, </w:t>
      </w:r>
      <w:r>
        <w:rPr>
          <w:rFonts w:ascii="Times New Roman" w:eastAsia="Times New Roman" w:hAnsi="Times New Roman" w:cs="Times New Roman"/>
          <w:color w:val="FF0000"/>
        </w:rPr>
        <w:t>kualitas payload</w:t>
      </w:r>
      <w:r>
        <w:rPr>
          <w:rFonts w:ascii="Times New Roman" w:eastAsia="Times New Roman" w:hAnsi="Times New Roman" w:cs="Times New Roman"/>
        </w:rPr>
        <w:t xml:space="preserve">, </w:t>
      </w:r>
      <w:r>
        <w:rPr>
          <w:rFonts w:ascii="Times New Roman" w:eastAsia="Times New Roman" w:hAnsi="Times New Roman" w:cs="Times New Roman"/>
          <w:color w:val="FF0000"/>
        </w:rPr>
        <w:t>hasil eksploitasi</w:t>
      </w:r>
      <w:r>
        <w:rPr>
          <w:rFonts w:ascii="Times New Roman" w:eastAsia="Times New Roman" w:hAnsi="Times New Roman" w:cs="Times New Roman"/>
        </w:rPr>
        <w:t xml:space="preserve">, </w:t>
      </w:r>
      <w:r>
        <w:rPr>
          <w:rFonts w:ascii="Times New Roman" w:eastAsia="Times New Roman" w:hAnsi="Times New Roman" w:cs="Times New Roman"/>
          <w:color w:val="FF0000"/>
        </w:rPr>
        <w:t>hasil chain</w:t>
      </w:r>
      <w:r>
        <w:rPr>
          <w:rFonts w:ascii="Times New Roman" w:eastAsia="Times New Roman" w:hAnsi="Times New Roman" w:cs="Times New Roman"/>
        </w:rPr>
        <w:t xml:space="preserve">, dan </w:t>
      </w:r>
      <w:r>
        <w:rPr>
          <w:rFonts w:ascii="Times New Roman" w:eastAsia="Times New Roman" w:hAnsi="Times New Roman" w:cs="Times New Roman"/>
          <w:color w:val="FF0000"/>
        </w:rPr>
        <w:t>kualitas output</w:t>
      </w:r>
      <w:r>
        <w:rPr>
          <w:rFonts w:ascii="Times New Roman" w:eastAsia="Times New Roman" w:hAnsi="Times New Roman" w:cs="Times New Roman"/>
        </w:rPr>
        <w:t>, serta skor komposit</w:t>
      </w:r>
      <w:r>
        <w:rPr>
          <w:rFonts w:ascii="Times New Roman" w:eastAsia="Times New Roman" w:hAnsi="Times New Roman" w:cs="Times New Roman"/>
          <w:color w:val="FF0000"/>
        </w:rPr>
        <w:t xml:space="preserve">. Proporsi run dengan eksploitasi penuh disajikan sebagai </w:t>
      </w:r>
      <w:r>
        <w:rPr>
          <w:rFonts w:ascii="Times New Roman" w:eastAsia="Times New Roman" w:hAnsi="Times New Roman" w:cs="Times New Roman"/>
        </w:rPr>
        <w:t>konteks keberhasilan eksekusi. Tabel 4.9 menyajikan profil setiap model tanpa membentuk peringkat tunggal dari satu metrik.</w:t>
      </w:r>
    </w:p>
    <w:p w14:paraId="0B74389E"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4.9. Perbandingan Skor dan Keberhasilan Antar-Model</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2" w:name="_Toc238202139"/>
      <w:r w:rsidRPr="001B037A">
        <w:rPr>
          <w:rFonts w:ascii="Times New Roman" w:eastAsia="Times New Roman" w:hAnsi="Times New Roman" w:cs="Times New Roman"/>
        </w:rPr>
        <w:instrText>Tabel 4.9. Perbandingan Skor dan Keberhasilan Antar-Model</w:instrText>
      </w:r>
      <w:bookmarkEnd w:id="12"/>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222"/>
        <w:gridCol w:w="1905"/>
        <w:gridCol w:w="2857"/>
      </w:tblGrid>
      <w:tr w:rsidR="001B037A" w:rsidRPr="001B037A" w14:paraId="3F570957" w14:textId="77777777" w:rsidTr="000D724E">
        <w:trPr>
          <w:cantSplit/>
          <w:tblHeader/>
          <w:jc w:val="center"/>
        </w:trPr>
        <w:tc>
          <w:tcPr>
            <w:tcW w:w="2222" w:type="dxa"/>
            <w:tcMar>
              <w:top w:w="60" w:type="dxa"/>
              <w:left w:w="75" w:type="dxa"/>
              <w:bottom w:w="60" w:type="dxa"/>
              <w:right w:w="75" w:type="dxa"/>
            </w:tcMar>
            <w:vAlign w:val="center"/>
          </w:tcPr>
          <w:p w14:paraId="04ACC6A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Metrik</w:t>
            </w:r>
          </w:p>
        </w:tc>
        <w:tc>
          <w:tcPr>
            <w:tcW w:w="1905" w:type="dxa"/>
            <w:tcMar>
              <w:top w:w="60" w:type="dxa"/>
              <w:left w:w="75" w:type="dxa"/>
              <w:bottom w:w="60" w:type="dxa"/>
              <w:right w:w="75" w:type="dxa"/>
            </w:tcMar>
            <w:vAlign w:val="center"/>
          </w:tcPr>
          <w:p w14:paraId="734E2340"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GPT-5.6 Luna</w:t>
            </w:r>
          </w:p>
        </w:tc>
        <w:tc>
          <w:tcPr>
            <w:tcW w:w="1905" w:type="dxa"/>
            <w:tcMar>
              <w:top w:w="60" w:type="dxa"/>
              <w:left w:w="75" w:type="dxa"/>
              <w:bottom w:w="60" w:type="dxa"/>
              <w:right w:w="75" w:type="dxa"/>
            </w:tcMar>
            <w:vAlign w:val="center"/>
          </w:tcPr>
          <w:p w14:paraId="17AB30A2"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DeepSeek V4 Flash</w:t>
            </w:r>
          </w:p>
        </w:tc>
      </w:tr>
      <w:tr w:rsidR="001B037A" w:rsidRPr="001B037A" w14:paraId="3EEC318D" w14:textId="77777777" w:rsidTr="000D724E">
        <w:trPr>
          <w:cantSplit/>
          <w:jc w:val="center"/>
        </w:trPr>
        <w:tc>
          <w:tcPr>
            <w:tcW w:w="2222" w:type="dxa"/>
            <w:tcMar>
              <w:top w:w="60" w:type="dxa"/>
              <w:left w:w="75" w:type="dxa"/>
              <w:bottom w:w="60" w:type="dxa"/>
              <w:right w:w="75" w:type="dxa"/>
            </w:tcMar>
            <w:vAlign w:val="center"/>
          </w:tcPr>
          <w:p w14:paraId="090E1D0F"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Pemilihan metode</w:t>
            </w:r>
          </w:p>
        </w:tc>
        <w:tc>
          <w:tcPr>
            <w:tcW w:w="1905" w:type="dxa"/>
            <w:tcMar>
              <w:top w:w="60" w:type="dxa"/>
              <w:left w:w="75" w:type="dxa"/>
              <w:bottom w:w="60" w:type="dxa"/>
              <w:right w:w="75" w:type="dxa"/>
            </w:tcMar>
            <w:vAlign w:val="center"/>
          </w:tcPr>
          <w:p w14:paraId="7D7D82B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530D990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7051C3C" w14:textId="77777777" w:rsidTr="000D724E">
        <w:trPr>
          <w:cantSplit/>
          <w:jc w:val="center"/>
        </w:trPr>
        <w:tc>
          <w:tcPr>
            <w:tcW w:w="2222" w:type="dxa"/>
            <w:tcMar>
              <w:top w:w="60" w:type="dxa"/>
              <w:left w:w="75" w:type="dxa"/>
              <w:bottom w:w="60" w:type="dxa"/>
              <w:right w:w="75" w:type="dxa"/>
            </w:tcMar>
            <w:vAlign w:val="center"/>
          </w:tcPr>
          <w:p w14:paraId="0635CEA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Kualitas payload</w:t>
            </w:r>
          </w:p>
        </w:tc>
        <w:tc>
          <w:tcPr>
            <w:tcW w:w="1905" w:type="dxa"/>
            <w:tcMar>
              <w:top w:w="60" w:type="dxa"/>
              <w:left w:w="75" w:type="dxa"/>
              <w:bottom w:w="60" w:type="dxa"/>
              <w:right w:w="75" w:type="dxa"/>
            </w:tcMar>
            <w:vAlign w:val="center"/>
          </w:tcPr>
          <w:p w14:paraId="5945D41A"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66E6D7D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D68CE53" w14:textId="77777777" w:rsidTr="000D724E">
        <w:trPr>
          <w:cantSplit/>
          <w:jc w:val="center"/>
        </w:trPr>
        <w:tc>
          <w:tcPr>
            <w:tcW w:w="2222" w:type="dxa"/>
            <w:tcMar>
              <w:top w:w="60" w:type="dxa"/>
              <w:left w:w="75" w:type="dxa"/>
              <w:bottom w:w="60" w:type="dxa"/>
              <w:right w:w="75" w:type="dxa"/>
            </w:tcMar>
            <w:vAlign w:val="center"/>
          </w:tcPr>
          <w:p w14:paraId="0A18EB96"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Hasil eksploitasi</w:t>
            </w:r>
          </w:p>
        </w:tc>
        <w:tc>
          <w:tcPr>
            <w:tcW w:w="1905" w:type="dxa"/>
            <w:tcMar>
              <w:top w:w="60" w:type="dxa"/>
              <w:left w:w="75" w:type="dxa"/>
              <w:bottom w:w="60" w:type="dxa"/>
              <w:right w:w="75" w:type="dxa"/>
            </w:tcMar>
            <w:vAlign w:val="center"/>
          </w:tcPr>
          <w:p w14:paraId="79129F6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5A79F7F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2D265E88" w14:textId="77777777" w:rsidTr="000D724E">
        <w:trPr>
          <w:cantSplit/>
          <w:jc w:val="center"/>
        </w:trPr>
        <w:tc>
          <w:tcPr>
            <w:tcW w:w="2222" w:type="dxa"/>
            <w:tcMar>
              <w:top w:w="60" w:type="dxa"/>
              <w:left w:w="75" w:type="dxa"/>
              <w:bottom w:w="60" w:type="dxa"/>
              <w:right w:w="75" w:type="dxa"/>
            </w:tcMar>
            <w:vAlign w:val="center"/>
          </w:tcPr>
          <w:p w14:paraId="28C021F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Hasil chain</w:t>
            </w:r>
          </w:p>
        </w:tc>
        <w:tc>
          <w:tcPr>
            <w:tcW w:w="1905" w:type="dxa"/>
            <w:tcMar>
              <w:top w:w="60" w:type="dxa"/>
              <w:left w:w="75" w:type="dxa"/>
              <w:bottom w:w="60" w:type="dxa"/>
              <w:right w:w="75" w:type="dxa"/>
            </w:tcMar>
            <w:vAlign w:val="center"/>
          </w:tcPr>
          <w:p w14:paraId="6DE2E19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33F4F27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32BE4837" w14:textId="77777777" w:rsidTr="000D724E">
        <w:trPr>
          <w:cantSplit/>
          <w:jc w:val="center"/>
        </w:trPr>
        <w:tc>
          <w:tcPr>
            <w:tcW w:w="2222" w:type="dxa"/>
            <w:tcMar>
              <w:top w:w="60" w:type="dxa"/>
              <w:left w:w="75" w:type="dxa"/>
              <w:bottom w:w="60" w:type="dxa"/>
              <w:right w:w="75" w:type="dxa"/>
            </w:tcMar>
            <w:vAlign w:val="center"/>
          </w:tcPr>
          <w:p w14:paraId="3405509D"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Kualitas output</w:t>
            </w:r>
          </w:p>
        </w:tc>
        <w:tc>
          <w:tcPr>
            <w:tcW w:w="1905" w:type="dxa"/>
            <w:tcMar>
              <w:top w:w="60" w:type="dxa"/>
              <w:left w:w="75" w:type="dxa"/>
              <w:bottom w:w="60" w:type="dxa"/>
              <w:right w:w="75" w:type="dxa"/>
            </w:tcMar>
            <w:vAlign w:val="center"/>
          </w:tcPr>
          <w:p w14:paraId="4AF25C4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4ECA969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51D5E6E5" w14:textId="77777777" w:rsidTr="000D724E">
        <w:trPr>
          <w:cantSplit/>
          <w:jc w:val="center"/>
        </w:trPr>
        <w:tc>
          <w:tcPr>
            <w:tcW w:w="2222" w:type="dxa"/>
            <w:tcMar>
              <w:top w:w="60" w:type="dxa"/>
              <w:left w:w="75" w:type="dxa"/>
              <w:bottom w:w="60" w:type="dxa"/>
              <w:right w:w="75" w:type="dxa"/>
            </w:tcMar>
            <w:vAlign w:val="center"/>
          </w:tcPr>
          <w:p w14:paraId="48E53B1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Skor gabungan</w:t>
            </w:r>
          </w:p>
        </w:tc>
        <w:tc>
          <w:tcPr>
            <w:tcW w:w="1905" w:type="dxa"/>
            <w:tcMar>
              <w:top w:w="60" w:type="dxa"/>
              <w:left w:w="75" w:type="dxa"/>
              <w:bottom w:w="60" w:type="dxa"/>
              <w:right w:w="75" w:type="dxa"/>
            </w:tcMar>
            <w:vAlign w:val="center"/>
          </w:tcPr>
          <w:p w14:paraId="1D19151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664BA3A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6E61DC43" w14:textId="77777777" w:rsidTr="000D724E">
        <w:trPr>
          <w:cantSplit/>
          <w:jc w:val="center"/>
        </w:trPr>
        <w:tc>
          <w:tcPr>
            <w:tcW w:w="2222" w:type="dxa"/>
            <w:tcMar>
              <w:top w:w="60" w:type="dxa"/>
              <w:left w:w="75" w:type="dxa"/>
              <w:bottom w:w="60" w:type="dxa"/>
              <w:right w:w="75" w:type="dxa"/>
            </w:tcMar>
            <w:vAlign w:val="center"/>
          </w:tcPr>
          <w:p w14:paraId="1607CB5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Run dengan eksploitasi penuh</w:t>
            </w:r>
          </w:p>
        </w:tc>
        <w:tc>
          <w:tcPr>
            <w:tcW w:w="1905" w:type="dxa"/>
            <w:tcMar>
              <w:top w:w="60" w:type="dxa"/>
              <w:left w:w="75" w:type="dxa"/>
              <w:bottom w:w="60" w:type="dxa"/>
              <w:right w:w="75" w:type="dxa"/>
            </w:tcMar>
            <w:vAlign w:val="center"/>
          </w:tcPr>
          <w:p w14:paraId="440F9A0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905" w:type="dxa"/>
            <w:tcMar>
              <w:top w:w="60" w:type="dxa"/>
              <w:left w:w="75" w:type="dxa"/>
              <w:bottom w:w="60" w:type="dxa"/>
              <w:right w:w="75" w:type="dxa"/>
            </w:tcMar>
            <w:vAlign w:val="center"/>
          </w:tcPr>
          <w:p w14:paraId="2594A97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3B4BE695" w14:textId="77777777" w:rsidR="001B037A" w:rsidRPr="001B037A" w:rsidRDefault="001B037A" w:rsidP="001B037A">
      <w:pPr>
        <w:spacing w:line="120" w:lineRule="auto"/>
        <w:rPr>
          <w:rFonts w:ascii="Times New Roman" w:hAnsi="Times New Roman" w:cs="Times New Roman"/>
        </w:rPr>
      </w:pPr>
    </w:p>
    <w:p w14:paraId="69D9BFDD"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Perbandingan skor antarmodel dilakukan setelah komponen penilaian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bukti yang diperlukan tersedia</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Jumlah hasil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dapat dinilai disertakan agar perbedaan nilai tidak dilepaskan dari cakupan pengujian </w:t>
      </w:r>
      <w:r>
        <w:rPr>
          <w:rFonts w:ascii="Times New Roman" w:eastAsia="Times New Roman" w:hAnsi="Times New Roman" w:cs="Times New Roman"/>
        </w:rPr>
        <w:t xml:space="preserve">masing-masing </w:t>
      </w:r>
      <w:r>
        <w:rPr>
          <w:rFonts w:ascii="Times New Roman" w:eastAsia="Times New Roman" w:hAnsi="Times New Roman" w:cs="Times New Roman"/>
          <w:color w:val="FF0000"/>
        </w:rPr>
        <w:t xml:space="preserve">model</w:t>
      </w:r>
      <w:r>
        <w:rPr>
          <w:rFonts w:ascii="Times New Roman" w:eastAsia="Times New Roman" w:hAnsi="Times New Roman" w:cs="Times New Roman"/>
        </w:rPr>
        <w:t xml:space="preserve">.</w:t>
      </w:r>
    </w:p>
    <w:p w14:paraId="61A2640A"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rPr>
        <w:t xml:space="preserve">Profil antarmodel perlu dibaca per dimensi. Model dengan </w:t>
      </w:r>
      <w:r>
        <w:rPr>
          <w:rFonts w:ascii="Times New Roman" w:eastAsia="Times New Roman" w:hAnsi="Times New Roman" w:cs="Times New Roman"/>
          <w:color w:val="FF0000"/>
        </w:rPr>
        <w:t xml:space="preserve">skor pemilihan metode </w:t>
      </w:r>
      <w:r>
        <w:rPr>
          <w:rFonts w:ascii="Times New Roman" w:eastAsia="Times New Roman" w:hAnsi="Times New Roman" w:cs="Times New Roman"/>
        </w:rPr>
        <w:t xml:space="preserve">lebih tinggi dapat memiliki </w:t>
      </w:r>
      <w:r>
        <w:rPr>
          <w:rFonts w:ascii="Times New Roman" w:eastAsia="Times New Roman" w:hAnsi="Times New Roman" w:cs="Times New Roman"/>
          <w:color w:val="FF0000"/>
        </w:rPr>
        <w:t xml:space="preserve">kualitas payload </w:t>
      </w:r>
      <w:r>
        <w:rPr>
          <w:rFonts w:ascii="Times New Roman" w:eastAsia="Times New Roman" w:hAnsi="Times New Roman" w:cs="Times New Roman"/>
        </w:rPr>
        <w:t xml:space="preserve">atau </w:t>
      </w:r>
      <w:r>
        <w:rPr>
          <w:rFonts w:ascii="Times New Roman" w:eastAsia="Times New Roman" w:hAnsi="Times New Roman" w:cs="Times New Roman"/>
          <w:color w:val="FF0000"/>
        </w:rPr>
        <w:t xml:space="preserve">output </w:t>
      </w:r>
      <w:r>
        <w:rPr>
          <w:rFonts w:ascii="Times New Roman" w:eastAsia="Times New Roman" w:hAnsi="Times New Roman" w:cs="Times New Roman"/>
        </w:rPr>
        <w:t xml:space="preserve">yang berbeda, dan model dengan </w:t>
      </w:r>
      <w:r>
        <w:rPr>
          <w:rFonts w:ascii="Times New Roman" w:eastAsia="Times New Roman" w:hAnsi="Times New Roman" w:cs="Times New Roman"/>
          <w:color w:val="FF0000"/>
        </w:rPr>
        <w:t xml:space="preserve">proporsi eksploitasi penuh yang </w:t>
      </w:r>
      <w:r>
        <w:rPr>
          <w:rFonts w:ascii="Times New Roman" w:eastAsia="Times New Roman" w:hAnsi="Times New Roman" w:cs="Times New Roman"/>
        </w:rPr>
        <w:t xml:space="preserve">tinggi dapat menggunakan jumlah token yang lebih besar. Oleh karena itu, interpretasi akhir menggunakan kombinasi kualitas keputusan, efektivitas eksekusi, reliabilitas, aktivasi </w:t>
      </w:r>
      <w:r>
        <w:rPr>
          <w:rFonts w:ascii="Times New Roman" w:eastAsia="Times New Roman" w:hAnsi="Times New Roman" w:cs="Times New Roman"/>
          <w:i/>
        </w:rPr>
        <w:t>guardrail</w:t>
      </w:r>
      <w:r>
        <w:rPr>
          <w:rFonts w:ascii="Times New Roman" w:eastAsia="Times New Roman" w:hAnsi="Times New Roman" w:cs="Times New Roman"/>
        </w:rPr>
        <w:t>, dan efisiensi biaya berdasarkan data aktual.</w:t>
      </w:r>
    </w:p>
    <w:p w14:paraId="2DE4BCE9"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Konsistensi dan Reliabilitas Antar-Model</w:t>
      </w:r>
    </w:p>
    <w:p w14:paraId="3B2FF1FD"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Konsistensi </w:t>
      </w:r>
      <w:r>
        <w:rPr>
          <w:rFonts w:ascii="Times New Roman" w:eastAsia="Times New Roman" w:hAnsi="Times New Roman" w:cs="Times New Roman"/>
          <w:color w:val="FF0000"/>
        </w:rPr>
        <w:t xml:space="preserve">diperiksa </w:t>
      </w:r>
      <w:r>
        <w:rPr>
          <w:rFonts w:ascii="Times New Roman" w:eastAsia="Times New Roman" w:hAnsi="Times New Roman" w:cs="Times New Roman"/>
        </w:rPr>
        <w:t xml:space="preserve">dari </w:t>
      </w:r>
      <w:r>
        <w:rPr>
          <w:rFonts w:ascii="Times New Roman" w:eastAsia="Times New Roman" w:hAnsi="Times New Roman" w:cs="Times New Roman"/>
          <w:color w:val="FF0000"/>
        </w:rPr>
        <w:t xml:space="preserve">pengulangan </w:t>
      </w:r>
      <w:r>
        <w:rPr>
          <w:rFonts w:ascii="Times New Roman" w:eastAsia="Times New Roman" w:hAnsi="Times New Roman" w:cs="Times New Roman"/>
        </w:rPr>
        <w:t xml:space="preserve">pada skenario yang memiliki konfigurasi </w:t>
      </w:r>
      <w:r>
        <w:rPr>
          <w:rFonts w:ascii="Times New Roman" w:eastAsia="Times New Roman" w:hAnsi="Times New Roman" w:cs="Times New Roman"/>
          <w:color w:val="FF0000"/>
        </w:rPr>
        <w:t>sepadan</w:t>
      </w:r>
      <w:r>
        <w:rPr>
          <w:rFonts w:ascii="Times New Roman" w:eastAsia="Times New Roman" w:hAnsi="Times New Roman" w:cs="Times New Roman"/>
        </w:rPr>
        <w:t xml:space="preserve">. Artefak dibandingkan pada </w:t>
      </w:r>
      <w:r>
        <w:rPr>
          <w:rFonts w:ascii="Times New Roman" w:eastAsia="Times New Roman" w:hAnsi="Times New Roman" w:cs="Times New Roman"/>
          <w:color w:val="FF0000"/>
        </w:rPr>
        <w:t>metode yang dipilih</w:t>
      </w:r>
      <w:r>
        <w:rPr>
          <w:rFonts w:ascii="Times New Roman" w:eastAsia="Times New Roman" w:hAnsi="Times New Roman" w:cs="Times New Roman"/>
        </w:rPr>
        <w:t xml:space="preserve">, tipe kandidat </w:t>
      </w:r>
      <w:r>
        <w:rPr>
          <w:rFonts w:ascii="Times New Roman" w:eastAsia="Times New Roman" w:hAnsi="Times New Roman" w:cs="Times New Roman"/>
          <w:i/>
        </w:rPr>
        <w:t>payload</w:t>
      </w:r>
      <w:r>
        <w:rPr>
          <w:rFonts w:ascii="Times New Roman" w:eastAsia="Times New Roman" w:hAnsi="Times New Roman" w:cs="Times New Roman"/>
        </w:rPr>
        <w:t xml:space="preserve">, hasil eksploitasi, kejadian JSON tidak valid, kegagalan API, serta penggunaan </w:t>
      </w:r>
      <w:r>
        <w:rPr>
          <w:rFonts w:ascii="Times New Roman" w:eastAsia="Times New Roman" w:hAnsi="Times New Roman" w:cs="Times New Roman"/>
          <w:i/>
        </w:rPr>
        <w:t>fallback</w:t>
      </w:r>
      <w:r>
        <w:rPr>
          <w:rFonts w:ascii="Times New Roman" w:eastAsia="Times New Roman" w:hAnsi="Times New Roman" w:cs="Times New Roman"/>
          <w:color w:val="FF0000"/>
        </w:rPr>
        <w:t>. Analisis juga membedakan kestabilan susunan skor dan variasi hasil eksploitasi</w:t>
      </w:r>
      <w:r>
        <w:rPr>
          <w:rFonts w:ascii="Times New Roman" w:eastAsia="Times New Roman" w:hAnsi="Times New Roman" w:cs="Times New Roman"/>
        </w:rPr>
        <w:t>. Inkonsistensi lingkungan dipisahkan dari inkonsistensi model dan kegagalan integrasi penyedia agar variasi operasional tidak langsung ditafsirkan sebagai variasi kemampuan penalaran.</w:t>
      </w:r>
    </w:p>
    <w:p w14:paraId="39634B5B"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4.10. Konsistensi dan Reliabilitas Antar-Model</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3" w:name="_Toc238202140"/>
      <w:r w:rsidRPr="001B037A">
        <w:rPr>
          <w:rFonts w:ascii="Times New Roman" w:eastAsia="Times New Roman" w:hAnsi="Times New Roman" w:cs="Times New Roman"/>
        </w:rPr>
        <w:instrText>Tabel 4.10. Konsistensi dan Reliabilitas Antar-Model</w:instrText>
      </w:r>
      <w:bookmarkEnd w:id="13"/>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699"/>
        <w:gridCol w:w="1746"/>
        <w:gridCol w:w="2619"/>
      </w:tblGrid>
      <w:tr w:rsidR="001B037A" w:rsidRPr="001B037A" w14:paraId="3357E57E" w14:textId="77777777" w:rsidTr="000D724E">
        <w:trPr>
          <w:cantSplit/>
          <w:tblHeader/>
          <w:jc w:val="center"/>
        </w:trPr>
        <w:tc>
          <w:tcPr>
            <w:tcW w:w="2699" w:type="dxa"/>
            <w:tcMar>
              <w:top w:w="60" w:type="dxa"/>
              <w:left w:w="75" w:type="dxa"/>
              <w:bottom w:w="60" w:type="dxa"/>
              <w:right w:w="75" w:type="dxa"/>
            </w:tcMar>
            <w:vAlign w:val="center"/>
          </w:tcPr>
          <w:p w14:paraId="314EB0BC"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Metrik Reliabilitas</w:t>
            </w:r>
          </w:p>
        </w:tc>
        <w:tc>
          <w:tcPr>
            <w:tcW w:w="1746" w:type="dxa"/>
            <w:tcMar>
              <w:top w:w="60" w:type="dxa"/>
              <w:left w:w="75" w:type="dxa"/>
              <w:bottom w:w="60" w:type="dxa"/>
              <w:right w:w="75" w:type="dxa"/>
            </w:tcMar>
            <w:vAlign w:val="center"/>
          </w:tcPr>
          <w:p w14:paraId="32DEEB7F"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GPT-5.6 Luna</w:t>
            </w:r>
          </w:p>
        </w:tc>
        <w:tc>
          <w:tcPr>
            <w:tcW w:w="1746" w:type="dxa"/>
            <w:tcMar>
              <w:top w:w="60" w:type="dxa"/>
              <w:left w:w="75" w:type="dxa"/>
              <w:bottom w:w="60" w:type="dxa"/>
              <w:right w:w="75" w:type="dxa"/>
            </w:tcMar>
            <w:vAlign w:val="center"/>
          </w:tcPr>
          <w:p w14:paraId="2CFD40C1"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DeepSeek V4 Flash</w:t>
            </w:r>
          </w:p>
        </w:tc>
      </w:tr>
      <w:tr w:rsidR="001B037A" w:rsidRPr="001B037A" w14:paraId="5794A125" w14:textId="77777777" w:rsidTr="000D724E">
        <w:trPr>
          <w:cantSplit/>
          <w:jc w:val="center"/>
        </w:trPr>
        <w:tc>
          <w:tcPr>
            <w:tcW w:w="2699" w:type="dxa"/>
            <w:tcMar>
              <w:top w:w="60" w:type="dxa"/>
              <w:left w:w="75" w:type="dxa"/>
              <w:bottom w:w="60" w:type="dxa"/>
              <w:right w:w="75" w:type="dxa"/>
            </w:tcMar>
            <w:vAlign w:val="center"/>
          </w:tcPr>
          <w:p w14:paraId="4E0BDFE0"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Konsistensi susunan skor</w:t>
            </w:r>
          </w:p>
        </w:tc>
        <w:tc>
          <w:tcPr>
            <w:tcW w:w="1746" w:type="dxa"/>
            <w:tcMar>
              <w:top w:w="60" w:type="dxa"/>
              <w:left w:w="75" w:type="dxa"/>
              <w:bottom w:w="60" w:type="dxa"/>
              <w:right w:w="75" w:type="dxa"/>
            </w:tcMar>
            <w:vAlign w:val="center"/>
          </w:tcPr>
          <w:p w14:paraId="38986AB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4A41EBB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23DB669" w14:textId="77777777" w:rsidTr="000D724E">
        <w:trPr>
          <w:cantSplit/>
          <w:jc w:val="center"/>
        </w:trPr>
        <w:tc>
          <w:tcPr>
            <w:tcW w:w="2699" w:type="dxa"/>
            <w:tcMar>
              <w:top w:w="60" w:type="dxa"/>
              <w:left w:w="75" w:type="dxa"/>
              <w:bottom w:w="60" w:type="dxa"/>
              <w:right w:w="75" w:type="dxa"/>
            </w:tcMar>
            <w:vAlign w:val="center"/>
          </w:tcPr>
          <w:p w14:paraId="7BF6E04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rPr>
              <w:t xml:space="preserve">Konsistensi </w:t>
            </w:r>
            <w:r>
              <w:rPr>
                <w:rFonts w:ascii="Times New Roman" w:eastAsia="Times New Roman" w:hAnsi="Times New Roman" w:cs="Times New Roman"/>
                <w:sz w:val="20"/>
                <w:color w:val="FF0000"/>
              </w:rPr>
              <w:t xml:space="preserve">pilihan metode</w:t>
            </w:r>
          </w:p>
        </w:tc>
        <w:tc>
          <w:tcPr>
            <w:tcW w:w="1746" w:type="dxa"/>
            <w:tcMar>
              <w:top w:w="60" w:type="dxa"/>
              <w:left w:w="75" w:type="dxa"/>
              <w:bottom w:w="60" w:type="dxa"/>
              <w:right w:w="75" w:type="dxa"/>
            </w:tcMar>
            <w:vAlign w:val="center"/>
          </w:tcPr>
          <w:p w14:paraId="4906195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0A06347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45FEADEB" w14:textId="77777777" w:rsidTr="000D724E">
        <w:trPr>
          <w:cantSplit/>
          <w:jc w:val="center"/>
        </w:trPr>
        <w:tc>
          <w:tcPr>
            <w:tcW w:w="2699" w:type="dxa"/>
            <w:tcMar>
              <w:top w:w="60" w:type="dxa"/>
              <w:left w:w="75" w:type="dxa"/>
              <w:bottom w:w="60" w:type="dxa"/>
              <w:right w:w="75" w:type="dxa"/>
            </w:tcMar>
            <w:vAlign w:val="center"/>
          </w:tcPr>
          <w:p w14:paraId="648B9363"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Variasi outcome eksploitasi</w:t>
            </w:r>
          </w:p>
        </w:tc>
        <w:tc>
          <w:tcPr>
            <w:tcW w:w="1746" w:type="dxa"/>
            <w:tcMar>
              <w:top w:w="60" w:type="dxa"/>
              <w:left w:w="75" w:type="dxa"/>
              <w:bottom w:w="60" w:type="dxa"/>
              <w:right w:w="75" w:type="dxa"/>
            </w:tcMar>
            <w:vAlign w:val="center"/>
          </w:tcPr>
          <w:p w14:paraId="59A2347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3EC3FB4C"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F8A63EC" w14:textId="77777777" w:rsidTr="000D724E">
        <w:trPr>
          <w:cantSplit/>
          <w:jc w:val="center"/>
        </w:trPr>
        <w:tc>
          <w:tcPr>
            <w:tcW w:w="2699" w:type="dxa"/>
            <w:tcMar>
              <w:top w:w="60" w:type="dxa"/>
              <w:left w:w="75" w:type="dxa"/>
              <w:bottom w:w="60" w:type="dxa"/>
              <w:right w:w="75" w:type="dxa"/>
            </w:tcMar>
            <w:vAlign w:val="center"/>
          </w:tcPr>
          <w:p w14:paraId="5662F500"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Invalid JSON rate</w:t>
            </w:r>
          </w:p>
        </w:tc>
        <w:tc>
          <w:tcPr>
            <w:tcW w:w="1746" w:type="dxa"/>
            <w:tcMar>
              <w:top w:w="60" w:type="dxa"/>
              <w:left w:w="75" w:type="dxa"/>
              <w:bottom w:w="60" w:type="dxa"/>
              <w:right w:w="75" w:type="dxa"/>
            </w:tcMar>
            <w:vAlign w:val="center"/>
          </w:tcPr>
          <w:p w14:paraId="2D5DD8A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044DDF8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01EFC595" w14:textId="77777777" w:rsidTr="000D724E">
        <w:trPr>
          <w:cantSplit/>
          <w:jc w:val="center"/>
        </w:trPr>
        <w:tc>
          <w:tcPr>
            <w:tcW w:w="2699" w:type="dxa"/>
            <w:tcMar>
              <w:top w:w="60" w:type="dxa"/>
              <w:left w:w="75" w:type="dxa"/>
              <w:bottom w:w="60" w:type="dxa"/>
              <w:right w:w="75" w:type="dxa"/>
            </w:tcMar>
            <w:vAlign w:val="center"/>
          </w:tcPr>
          <w:p w14:paraId="1B281387"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Fallback rate</w:t>
            </w:r>
          </w:p>
        </w:tc>
        <w:tc>
          <w:tcPr>
            <w:tcW w:w="1746" w:type="dxa"/>
            <w:tcMar>
              <w:top w:w="60" w:type="dxa"/>
              <w:left w:w="75" w:type="dxa"/>
              <w:bottom w:w="60" w:type="dxa"/>
              <w:right w:w="75" w:type="dxa"/>
            </w:tcMar>
            <w:vAlign w:val="center"/>
          </w:tcPr>
          <w:p w14:paraId="6B81DDC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702552C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6BD94251" w14:textId="77777777" w:rsidTr="000D724E">
        <w:trPr>
          <w:cantSplit/>
          <w:jc w:val="center"/>
        </w:trPr>
        <w:tc>
          <w:tcPr>
            <w:tcW w:w="2699" w:type="dxa"/>
            <w:tcMar>
              <w:top w:w="60" w:type="dxa"/>
              <w:left w:w="75" w:type="dxa"/>
              <w:bottom w:w="60" w:type="dxa"/>
              <w:right w:w="75" w:type="dxa"/>
            </w:tcMar>
            <w:vAlign w:val="center"/>
          </w:tcPr>
          <w:p w14:paraId="667B8DBD"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Provider integration failure</w:t>
            </w:r>
          </w:p>
        </w:tc>
        <w:tc>
          <w:tcPr>
            <w:tcW w:w="1746" w:type="dxa"/>
            <w:tcMar>
              <w:top w:w="60" w:type="dxa"/>
              <w:left w:w="75" w:type="dxa"/>
              <w:bottom w:w="60" w:type="dxa"/>
              <w:right w:w="75" w:type="dxa"/>
            </w:tcMar>
            <w:vAlign w:val="center"/>
          </w:tcPr>
          <w:p w14:paraId="2CF976B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794CEA6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08D21910" w14:textId="77777777" w:rsidR="001B037A" w:rsidRPr="001B037A" w:rsidRDefault="001B037A" w:rsidP="001B037A">
      <w:pPr>
        <w:spacing w:line="120" w:lineRule="auto"/>
        <w:rPr>
          <w:rFonts w:ascii="Times New Roman" w:hAnsi="Times New Roman" w:cs="Times New Roman"/>
        </w:rPr>
      </w:pPr>
    </w:p>
    <w:p w14:paraId="7F182332"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Tabel </w:t>
      </w:r>
      <w:r>
        <w:rPr>
          <w:rFonts w:ascii="Times New Roman" w:eastAsia="Times New Roman" w:hAnsi="Times New Roman" w:cs="Times New Roman"/>
        </w:rPr>
        <w:t xml:space="preserve">4.10 </w:t>
      </w:r>
      <w:r>
        <w:rPr>
          <w:rFonts w:ascii="Times New Roman" w:eastAsia="Times New Roman" w:hAnsi="Times New Roman" w:cs="Times New Roman"/>
          <w:color w:val="FF0000"/>
        </w:rPr>
        <w:t xml:space="preserve">memisahkan </w:t>
      </w:r>
      <w:r>
        <w:rPr>
          <w:rFonts w:ascii="Times New Roman" w:eastAsia="Times New Roman" w:hAnsi="Times New Roman" w:cs="Times New Roman"/>
        </w:rPr>
        <w:t xml:space="preserve">konsistensi </w:t>
      </w:r>
      <w:r>
        <w:rPr>
          <w:rFonts w:ascii="Times New Roman" w:eastAsia="Times New Roman" w:hAnsi="Times New Roman" w:cs="Times New Roman"/>
          <w:color w:val="FF0000"/>
        </w:rPr>
        <w:t xml:space="preserve">pilihan metode dari konsistensi skor</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Kedua ukuran tersebut tidak selalu menghasilkan kesimpulan yang sama karena metode yang sama dapat menghasilkan kandidat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hasil eksekusi yang berbeda</w:t>
      </w:r>
      <w:r>
        <w:rPr>
          <w:rFonts w:ascii="Times New Roman" w:eastAsia="Times New Roman" w:hAnsi="Times New Roman" w:cs="Times New Roman"/>
        </w:rPr>
        <w:t xml:space="preserve">.</w:t>
      </w:r>
    </w:p>
    <w:p w14:paraId="5C0B31B2"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Reliabilitas operasional dibaca dari catatan keluaran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valid</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penggunaan mekanisme cadangan</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gangguan integrasi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Kategori tersebut membantu membedakan variasi hasil pengujian dari kendala komunikasi dengan </w:t>
      </w:r>
      <w:r>
        <w:rPr>
          <w:rFonts w:ascii="Times New Roman" w:eastAsia="Times New Roman" w:hAnsi="Times New Roman" w:cs="Times New Roman"/>
        </w:rPr>
        <w:t xml:space="preserve">penyedia </w:t>
      </w:r>
      <w:r>
        <w:rPr>
          <w:rFonts w:ascii="Times New Roman" w:eastAsia="Times New Roman" w:hAnsi="Times New Roman" w:cs="Times New Roman"/>
          <w:color w:val="FF0000"/>
        </w:rPr>
        <w:t xml:space="preserve">model</w:t>
      </w:r>
      <w:r>
        <w:rPr>
          <w:rFonts w:ascii="Times New Roman" w:eastAsia="Times New Roman" w:hAnsi="Times New Roman" w:cs="Times New Roman"/>
        </w:rPr>
        <w:t xml:space="preserve">.</w:t>
      </w:r>
    </w:p>
    <w:p w14:paraId="347E4F4F"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Efisiensi dan Aktivasi </w:t>
      </w:r>
      <w:r w:rsidRPr="001B037A">
        <w:rPr>
          <w:rFonts w:ascii="Times New Roman" w:eastAsia="Times New Roman" w:hAnsi="Times New Roman" w:cs="Times New Roman"/>
          <w:b/>
          <w:i/>
        </w:rPr>
        <w:t>Guardrail</w:t>
      </w:r>
    </w:p>
    <w:p w14:paraId="6CB554C6"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Efisiensi dibahas melalui jumlah token, percobaan menuju keberhasilan, dan </w:t>
      </w:r>
      <w:r>
        <w:rPr>
          <w:rFonts w:ascii="Times New Roman" w:eastAsia="Times New Roman" w:hAnsi="Times New Roman" w:cs="Times New Roman"/>
        </w:rPr>
        <w:t xml:space="preserve">biaya </w:t>
      </w:r>
      <w:r>
        <w:rPr>
          <w:rFonts w:ascii="Times New Roman" w:eastAsia="Times New Roman" w:hAnsi="Times New Roman" w:cs="Times New Roman"/>
          <w:color w:val="FF0000"/>
        </w:rPr>
        <w:t xml:space="preserve">apabila </w:t>
      </w:r>
      <w:r>
        <w:rPr>
          <w:rFonts w:ascii="Times New Roman" w:eastAsia="Times New Roman" w:hAnsi="Times New Roman" w:cs="Times New Roman"/>
        </w:rPr>
        <w:t xml:space="preserve">harga yang </w:t>
      </w:r>
      <w:r>
        <w:rPr>
          <w:rFonts w:ascii="Times New Roman" w:eastAsia="Times New Roman" w:hAnsi="Times New Roman" w:cs="Times New Roman"/>
          <w:color w:val="FF0000"/>
        </w:rPr>
        <w:t xml:space="preserve">sesuai tersedia</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Pemanggilan untuk pemilihan metode dan pembentukan payload diperhitungkan dalam penggunaan </w:t>
      </w:r>
      <w:r>
        <w:rPr>
          <w:rFonts w:ascii="Times New Roman" w:eastAsia="Times New Roman" w:hAnsi="Times New Roman" w:cs="Times New Roman"/>
        </w:rPr>
        <w:t xml:space="preserve">model.</w:t>
      </w:r>
    </w:p>
    <w:p w14:paraId="03823049"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4.11. Efisiensi, Guardrail, dan Biaya Token Antar-Model</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4" w:name="_Toc238202141"/>
      <w:r w:rsidRPr="001B037A">
        <w:rPr>
          <w:rFonts w:ascii="Times New Roman" w:eastAsia="Times New Roman" w:hAnsi="Times New Roman" w:cs="Times New Roman"/>
        </w:rPr>
        <w:instrText>Tabel 4.11. Efisiensi, Guardrail, dan Biaya Token Antar-Model</w:instrText>
      </w:r>
      <w:bookmarkEnd w:id="14"/>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699"/>
        <w:gridCol w:w="1746"/>
        <w:gridCol w:w="1746"/>
      </w:tblGrid>
      <w:tr w:rsidR="001B037A" w:rsidRPr="001B037A" w14:paraId="34C94766" w14:textId="77777777" w:rsidTr="000D724E">
        <w:trPr>
          <w:cantSplit/>
          <w:tblHeader/>
          <w:jc w:val="center"/>
        </w:trPr>
        <w:tc>
          <w:tcPr>
            <w:tcW w:w="2699" w:type="dxa"/>
            <w:tcMar>
              <w:top w:w="60" w:type="dxa"/>
              <w:left w:w="75" w:type="dxa"/>
              <w:bottom w:w="60" w:type="dxa"/>
              <w:right w:w="75" w:type="dxa"/>
            </w:tcMar>
            <w:vAlign w:val="center"/>
          </w:tcPr>
          <w:p w14:paraId="348319D7"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Metrik</w:t>
            </w:r>
          </w:p>
        </w:tc>
        <w:tc>
          <w:tcPr>
            <w:tcW w:w="1746" w:type="dxa"/>
            <w:tcMar>
              <w:top w:w="60" w:type="dxa"/>
              <w:left w:w="75" w:type="dxa"/>
              <w:bottom w:w="60" w:type="dxa"/>
              <w:right w:w="75" w:type="dxa"/>
            </w:tcMar>
            <w:vAlign w:val="center"/>
          </w:tcPr>
          <w:p w14:paraId="24832539"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GPT-5.6 Luna</w:t>
            </w:r>
          </w:p>
        </w:tc>
        <w:tc>
          <w:tcPr>
            <w:tcW w:w="1746" w:type="dxa"/>
            <w:tcMar>
              <w:top w:w="60" w:type="dxa"/>
              <w:left w:w="75" w:type="dxa"/>
              <w:bottom w:w="60" w:type="dxa"/>
              <w:right w:w="75" w:type="dxa"/>
            </w:tcMar>
            <w:vAlign w:val="center"/>
          </w:tcPr>
          <w:p w14:paraId="5637C68F"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DeepSeek V4 Flash</w:t>
            </w:r>
          </w:p>
        </w:tc>
      </w:tr>
      <w:tr w:rsidR="001B037A" w:rsidRPr="001B037A" w14:paraId="51233253" w14:textId="77777777" w:rsidTr="000D724E">
        <w:trPr>
          <w:cantSplit/>
          <w:jc w:val="center"/>
        </w:trPr>
        <w:tc>
          <w:tcPr>
            <w:tcW w:w="2699" w:type="dxa"/>
            <w:tcMar>
              <w:top w:w="60" w:type="dxa"/>
              <w:left w:w="75" w:type="dxa"/>
              <w:bottom w:w="60" w:type="dxa"/>
              <w:right w:w="75" w:type="dxa"/>
            </w:tcMar>
            <w:vAlign w:val="center"/>
          </w:tcPr>
          <w:p w14:paraId="28C4D9AA"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Guardrail activation rate</w:t>
            </w:r>
          </w:p>
        </w:tc>
        <w:tc>
          <w:tcPr>
            <w:tcW w:w="1746" w:type="dxa"/>
            <w:tcMar>
              <w:top w:w="60" w:type="dxa"/>
              <w:left w:w="75" w:type="dxa"/>
              <w:bottom w:w="60" w:type="dxa"/>
              <w:right w:w="75" w:type="dxa"/>
            </w:tcMar>
            <w:vAlign w:val="center"/>
          </w:tcPr>
          <w:p w14:paraId="22DF1EC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64ACB83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6C78FAF3" w14:textId="77777777" w:rsidTr="000D724E">
        <w:trPr>
          <w:cantSplit/>
          <w:jc w:val="center"/>
        </w:trPr>
        <w:tc>
          <w:tcPr>
            <w:tcW w:w="2699" w:type="dxa"/>
            <w:tcMar>
              <w:top w:w="60" w:type="dxa"/>
              <w:left w:w="75" w:type="dxa"/>
              <w:bottom w:w="60" w:type="dxa"/>
              <w:right w:w="75" w:type="dxa"/>
            </w:tcMar>
            <w:vAlign w:val="center"/>
          </w:tcPr>
          <w:p w14:paraId="4E4E8407"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Retry</w:t>
            </w:r>
          </w:p>
        </w:tc>
        <w:tc>
          <w:tcPr>
            <w:tcW w:w="1746" w:type="dxa"/>
            <w:tcMar>
              <w:top w:w="60" w:type="dxa"/>
              <w:left w:w="75" w:type="dxa"/>
              <w:bottom w:w="60" w:type="dxa"/>
              <w:right w:w="75" w:type="dxa"/>
            </w:tcMar>
            <w:vAlign w:val="center"/>
          </w:tcPr>
          <w:p w14:paraId="352BCD4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6C6EA9E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5D278AF4" w14:textId="77777777" w:rsidTr="000D724E">
        <w:trPr>
          <w:cantSplit/>
          <w:jc w:val="center"/>
        </w:trPr>
        <w:tc>
          <w:tcPr>
            <w:tcW w:w="2699" w:type="dxa"/>
            <w:tcMar>
              <w:top w:w="60" w:type="dxa"/>
              <w:left w:w="75" w:type="dxa"/>
              <w:bottom w:w="60" w:type="dxa"/>
              <w:right w:w="75" w:type="dxa"/>
            </w:tcMar>
            <w:vAlign w:val="center"/>
          </w:tcPr>
          <w:p w14:paraId="78403C2D"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Attempts-to-success</w:t>
            </w:r>
          </w:p>
        </w:tc>
        <w:tc>
          <w:tcPr>
            <w:tcW w:w="1746" w:type="dxa"/>
            <w:tcMar>
              <w:top w:w="60" w:type="dxa"/>
              <w:left w:w="75" w:type="dxa"/>
              <w:bottom w:w="60" w:type="dxa"/>
              <w:right w:w="75" w:type="dxa"/>
            </w:tcMar>
            <w:vAlign w:val="center"/>
          </w:tcPr>
          <w:p w14:paraId="53518CF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7A9910D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8340846" w14:textId="77777777" w:rsidTr="000D724E">
        <w:trPr>
          <w:cantSplit/>
          <w:jc w:val="center"/>
        </w:trPr>
        <w:tc>
          <w:tcPr>
            <w:tcW w:w="2699" w:type="dxa"/>
            <w:tcMar>
              <w:top w:w="60" w:type="dxa"/>
              <w:left w:w="75" w:type="dxa"/>
              <w:bottom w:w="60" w:type="dxa"/>
              <w:right w:w="75" w:type="dxa"/>
            </w:tcMar>
            <w:vAlign w:val="center"/>
          </w:tcPr>
          <w:p w14:paraId="510A88E2"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Input tokens</w:t>
            </w:r>
          </w:p>
        </w:tc>
        <w:tc>
          <w:tcPr>
            <w:tcW w:w="1746" w:type="dxa"/>
            <w:tcMar>
              <w:top w:w="60" w:type="dxa"/>
              <w:left w:w="75" w:type="dxa"/>
              <w:bottom w:w="60" w:type="dxa"/>
              <w:right w:w="75" w:type="dxa"/>
            </w:tcMar>
            <w:vAlign w:val="center"/>
          </w:tcPr>
          <w:p w14:paraId="1C32229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4A64CDB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EB73C30" w14:textId="77777777" w:rsidTr="000D724E">
        <w:trPr>
          <w:cantSplit/>
          <w:jc w:val="center"/>
        </w:trPr>
        <w:tc>
          <w:tcPr>
            <w:tcW w:w="2699" w:type="dxa"/>
            <w:tcMar>
              <w:top w:w="60" w:type="dxa"/>
              <w:left w:w="75" w:type="dxa"/>
              <w:bottom w:w="60" w:type="dxa"/>
              <w:right w:w="75" w:type="dxa"/>
            </w:tcMar>
            <w:vAlign w:val="center"/>
          </w:tcPr>
          <w:p w14:paraId="1F2E1A68"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Output tokens</w:t>
            </w:r>
          </w:p>
        </w:tc>
        <w:tc>
          <w:tcPr>
            <w:tcW w:w="1746" w:type="dxa"/>
            <w:tcMar>
              <w:top w:w="60" w:type="dxa"/>
              <w:left w:w="75" w:type="dxa"/>
              <w:bottom w:w="60" w:type="dxa"/>
              <w:right w:w="75" w:type="dxa"/>
            </w:tcMar>
            <w:vAlign w:val="center"/>
          </w:tcPr>
          <w:p w14:paraId="46B7CB5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1401A8D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BA712A5" w14:textId="77777777" w:rsidTr="000D724E">
        <w:trPr>
          <w:cantSplit/>
          <w:jc w:val="center"/>
        </w:trPr>
        <w:tc>
          <w:tcPr>
            <w:tcW w:w="2699" w:type="dxa"/>
            <w:tcMar>
              <w:top w:w="60" w:type="dxa"/>
              <w:left w:w="75" w:type="dxa"/>
              <w:bottom w:w="60" w:type="dxa"/>
              <w:right w:w="75" w:type="dxa"/>
            </w:tcMar>
            <w:vAlign w:val="center"/>
          </w:tcPr>
          <w:p w14:paraId="768CCF7B"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Total tokens</w:t>
            </w:r>
          </w:p>
        </w:tc>
        <w:tc>
          <w:tcPr>
            <w:tcW w:w="1746" w:type="dxa"/>
            <w:tcMar>
              <w:top w:w="60" w:type="dxa"/>
              <w:left w:w="75" w:type="dxa"/>
              <w:bottom w:w="60" w:type="dxa"/>
              <w:right w:w="75" w:type="dxa"/>
            </w:tcMar>
            <w:vAlign w:val="center"/>
          </w:tcPr>
          <w:p w14:paraId="13009DE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19B6FA2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EDB050B" w14:textId="77777777" w:rsidTr="000D724E">
        <w:trPr>
          <w:cantSplit/>
          <w:jc w:val="center"/>
        </w:trPr>
        <w:tc>
          <w:tcPr>
            <w:tcW w:w="2699" w:type="dxa"/>
            <w:tcMar>
              <w:top w:w="60" w:type="dxa"/>
              <w:left w:w="75" w:type="dxa"/>
              <w:bottom w:w="60" w:type="dxa"/>
              <w:right w:w="75" w:type="dxa"/>
            </w:tcMar>
            <w:vAlign w:val="center"/>
          </w:tcPr>
          <w:p w14:paraId="7382F611"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Token cost per success</w:t>
            </w:r>
          </w:p>
        </w:tc>
        <w:tc>
          <w:tcPr>
            <w:tcW w:w="1746" w:type="dxa"/>
            <w:tcMar>
              <w:top w:w="60" w:type="dxa"/>
              <w:left w:w="75" w:type="dxa"/>
              <w:bottom w:w="60" w:type="dxa"/>
              <w:right w:w="75" w:type="dxa"/>
            </w:tcMar>
            <w:vAlign w:val="center"/>
          </w:tcPr>
          <w:p w14:paraId="0226D7E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746" w:type="dxa"/>
            <w:tcMar>
              <w:top w:w="60" w:type="dxa"/>
              <w:left w:w="75" w:type="dxa"/>
              <w:bottom w:w="60" w:type="dxa"/>
              <w:right w:w="75" w:type="dxa"/>
            </w:tcMar>
            <w:vAlign w:val="center"/>
          </w:tcPr>
          <w:p w14:paraId="27345CDB"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535D4C6A" w14:textId="77777777" w:rsidR="001B037A" w:rsidRPr="001B037A" w:rsidRDefault="001B037A" w:rsidP="001B037A">
      <w:pPr>
        <w:spacing w:line="120" w:lineRule="auto"/>
        <w:rPr>
          <w:rFonts w:ascii="Times New Roman" w:hAnsi="Times New Roman" w:cs="Times New Roman"/>
        </w:rPr>
      </w:pPr>
    </w:p>
    <w:p w14:paraId="3D495B0B"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Kejadian </w:t>
      </w:r>
      <w:r>
        <w:rPr>
          <w:rFonts w:ascii="Times New Roman" w:eastAsia="Times New Roman" w:hAnsi="Times New Roman" w:cs="Times New Roman"/>
        </w:rPr>
        <w:t xml:space="preserve">guardrail dan </w:t>
      </w:r>
      <w:r>
        <w:rPr>
          <w:rFonts w:ascii="Times New Roman" w:eastAsia="Times New Roman" w:hAnsi="Times New Roman" w:cs="Times New Roman"/>
          <w:color w:val="FF0000"/>
        </w:rPr>
        <w:t xml:space="preserve">pengulangan dicatat berdasarkan pemanggilan </w:t>
      </w:r>
      <w:r>
        <w:rPr>
          <w:rFonts w:ascii="Times New Roman" w:eastAsia="Times New Roman" w:hAnsi="Times New Roman" w:cs="Times New Roman"/>
        </w:rPr>
        <w:t xml:space="preserve">model yang </w:t>
      </w:r>
      <w:r>
        <w:rPr>
          <w:rFonts w:ascii="Times New Roman" w:eastAsia="Times New Roman" w:hAnsi="Times New Roman" w:cs="Times New Roman"/>
          <w:color w:val="FF0000"/>
        </w:rPr>
        <w:t xml:space="preserve">benar-benar </w:t>
      </w:r>
      <w:r>
        <w:rPr>
          <w:rFonts w:ascii="Times New Roman" w:eastAsia="Times New Roman" w:hAnsi="Times New Roman" w:cs="Times New Roman"/>
        </w:rPr>
        <w:t xml:space="preserve">terjadi. </w:t>
      </w:r>
      <w:r>
        <w:rPr>
          <w:rFonts w:ascii="Times New Roman" w:eastAsia="Times New Roman" w:hAnsi="Times New Roman" w:cs="Times New Roman"/>
          <w:color w:val="FF0000"/>
        </w:rPr>
        <w:t xml:space="preserve">Pengulangan untuk memperbaiki format keluaran dibedakan dari pengulangan akibat gangguan komunikasi </w:t>
      </w:r>
      <w:r>
        <w:rPr>
          <w:rFonts w:ascii="Times New Roman" w:eastAsia="Times New Roman" w:hAnsi="Times New Roman" w:cs="Times New Roman"/>
        </w:rPr>
        <w:t xml:space="preserve">atau </w:t>
      </w:r>
      <w:r>
        <w:rPr>
          <w:rFonts w:ascii="Times New Roman" w:eastAsia="Times New Roman" w:hAnsi="Times New Roman" w:cs="Times New Roman"/>
          <w:color w:val="FF0000"/>
        </w:rPr>
        <w:t xml:space="preserve">pembatasan laju permintaan</w:t>
      </w:r>
      <w:r>
        <w:rPr>
          <w:rFonts w:ascii="Times New Roman" w:eastAsia="Times New Roman" w:hAnsi="Times New Roman" w:cs="Times New Roman"/>
        </w:rPr>
        <w:t xml:space="preserve">.</w:t>
      </w:r>
    </w:p>
    <w:p w14:paraId="42369B59"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Biaya </w:t>
      </w:r>
      <w:r>
        <w:rPr>
          <w:rFonts w:ascii="Times New Roman" w:eastAsia="Times New Roman" w:hAnsi="Times New Roman" w:cs="Times New Roman"/>
        </w:rPr>
        <w:t xml:space="preserve">token </w:t>
      </w:r>
      <w:r>
        <w:rPr>
          <w:rFonts w:ascii="Times New Roman" w:eastAsia="Times New Roman" w:hAnsi="Times New Roman" w:cs="Times New Roman"/>
          <w:color w:val="FF0000"/>
        </w:rPr>
        <w:t xml:space="preserve">dihitung menggunakan jumlah </w:t>
      </w:r>
      <w:r>
        <w:rPr>
          <w:rFonts w:ascii="Times New Roman" w:eastAsia="Times New Roman" w:hAnsi="Times New Roman" w:cs="Times New Roman"/>
        </w:rPr>
        <w:t xml:space="preserve">token </w:t>
      </w:r>
      <w:r>
        <w:rPr>
          <w:rFonts w:ascii="Times New Roman" w:eastAsia="Times New Roman" w:hAnsi="Times New Roman" w:cs="Times New Roman"/>
          <w:color w:val="FF0000"/>
        </w:rPr>
        <w:t xml:space="preserve">yang tercatat </w:t>
      </w:r>
      <w:r>
        <w:rPr>
          <w:rFonts w:ascii="Times New Roman" w:eastAsia="Times New Roman" w:hAnsi="Times New Roman" w:cs="Times New Roman"/>
        </w:rPr>
        <w:t xml:space="preserve">dan harga </w:t>
      </w:r>
      <w:r>
        <w:rPr>
          <w:rFonts w:ascii="Times New Roman" w:eastAsia="Times New Roman" w:hAnsi="Times New Roman" w:cs="Times New Roman"/>
          <w:color w:val="FF0000"/>
        </w:rPr>
        <w:t xml:space="preserve">yang berlaku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saat eksperimen. Jika harga atau data </w:t>
      </w:r>
      <w:r>
        <w:rPr>
          <w:rFonts w:ascii="Times New Roman" w:eastAsia="Times New Roman" w:hAnsi="Times New Roman" w:cs="Times New Roman"/>
        </w:rPr>
        <w:t xml:space="preserve">penggunaan </w:t>
      </w:r>
      <w:r>
        <w:rPr>
          <w:rFonts w:ascii="Times New Roman" w:eastAsia="Times New Roman" w:hAnsi="Times New Roman" w:cs="Times New Roman"/>
          <w:color w:val="FF0000"/>
        </w:rPr>
        <w:t xml:space="preserve">yang diperlukan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tersedia, </w:t>
      </w:r>
      <w:r>
        <w:rPr>
          <w:rFonts w:ascii="Times New Roman" w:eastAsia="Times New Roman" w:hAnsi="Times New Roman" w:cs="Times New Roman"/>
        </w:rPr>
        <w:t xml:space="preserve">biaya </w:t>
      </w:r>
      <w:r>
        <w:rPr>
          <w:rFonts w:ascii="Times New Roman" w:eastAsia="Times New Roman" w:hAnsi="Times New Roman" w:cs="Times New Roman"/>
          <w:color w:val="FF0000"/>
        </w:rPr>
        <w:t xml:space="preserve">dicatat </w:t>
      </w:r>
      <w:r>
        <w:rPr>
          <w:rFonts w:ascii="Times New Roman" w:eastAsia="Times New Roman" w:hAnsi="Times New Roman" w:cs="Times New Roman"/>
        </w:rPr>
        <w:t xml:space="preserve">sebagai </w:t>
      </w:r>
      <w:r>
        <w:rPr>
          <w:rFonts w:ascii="Times New Roman" w:eastAsia="Times New Roman" w:hAnsi="Times New Roman" w:cs="Times New Roman"/>
          <w:color w:val="FF0000"/>
        </w:rPr>
        <w:t xml:space="preserve">belum dapat dihitung </w:t>
      </w:r>
      <w:r>
        <w:rPr>
          <w:rFonts w:ascii="Times New Roman" w:eastAsia="Times New Roman" w:hAnsi="Times New Roman" w:cs="Times New Roman"/>
        </w:rPr>
        <w:t xml:space="preserve">dan tidak </w:t>
      </w:r>
      <w:r>
        <w:rPr>
          <w:rFonts w:ascii="Times New Roman" w:eastAsia="Times New Roman" w:hAnsi="Times New Roman" w:cs="Times New Roman"/>
          <w:color w:val="FF0000"/>
        </w:rPr>
        <w:t>diganti dengan nol</w:t>
      </w:r>
      <w:r>
        <w:rPr>
          <w:rFonts w:ascii="Times New Roman" w:eastAsia="Times New Roman" w:hAnsi="Times New Roman" w:cs="Times New Roman"/>
        </w:rPr>
        <w:t xml:space="preserve">. Efisiensi dibaca bersama </w:t>
      </w:r>
      <w:r>
        <w:rPr>
          <w:rFonts w:ascii="Times New Roman" w:eastAsia="Times New Roman" w:hAnsi="Times New Roman" w:cs="Times New Roman"/>
          <w:color w:val="FF0000"/>
        </w:rPr>
        <w:t xml:space="preserve">proporsi eksploitasi penuh </w:t>
      </w:r>
      <w:r>
        <w:rPr>
          <w:rFonts w:ascii="Times New Roman" w:eastAsia="Times New Roman" w:hAnsi="Times New Roman" w:cs="Times New Roman"/>
        </w:rPr>
        <w:t xml:space="preserve">dan </w:t>
      </w:r>
      <w:r>
        <w:rPr>
          <w:rFonts w:ascii="Times New Roman" w:eastAsia="Times New Roman" w:hAnsi="Times New Roman" w:cs="Times New Roman"/>
          <w:color w:val="FF0000"/>
        </w:rPr>
        <w:t>jumlah percobaan menuju keberhasilan</w:t>
      </w:r>
      <w:r>
        <w:rPr>
          <w:rFonts w:ascii="Times New Roman" w:eastAsia="Times New Roman" w:hAnsi="Times New Roman" w:cs="Times New Roman"/>
        </w:rPr>
        <w:t>.</w:t>
      </w:r>
    </w:p>
    <w:p w14:paraId="43F283D1"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Analisis Statistik dan Pembahasan Antar-Model</w:t>
      </w:r>
    </w:p>
    <w:p w14:paraId="49B7C4A3"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Perbandingan statistik </w:t>
      </w:r>
      <w:r>
        <w:rPr>
          <w:rFonts w:ascii="Times New Roman" w:eastAsia="Times New Roman" w:hAnsi="Times New Roman" w:cs="Times New Roman"/>
          <w:color w:val="FF0000"/>
        </w:rPr>
        <w:t xml:space="preserve">antarmodel menggunakan data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dapat dinilai pada konfigurasi eksperimen yang sepadan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Mann-Whitney </w:t>
      </w:r>
      <w:r>
        <w:rPr>
          <w:rFonts w:ascii="Times New Roman" w:eastAsia="Times New Roman" w:hAnsi="Times New Roman" w:cs="Times New Roman"/>
        </w:rPr>
        <w:t xml:space="preserve">U </w:t>
      </w:r>
      <w:r>
        <w:rPr>
          <w:rFonts w:ascii="Times New Roman" w:eastAsia="Times New Roman" w:hAnsi="Times New Roman" w:cs="Times New Roman"/>
          <w:color w:val="FF0000"/>
        </w:rPr>
        <w:t xml:space="preserve">test digunakan secara eksploratif</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dengan melaporkan ukuran sampel</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nilai statistik</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median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rentang interkuartil</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ukuran efek apabila syarat perhitungan terpenuhi</w:t>
      </w:r>
      <w:r>
        <w:rPr>
          <w:rFonts w:ascii="Times New Roman" w:eastAsia="Times New Roman" w:hAnsi="Times New Roman" w:cs="Times New Roman"/>
        </w:rPr>
        <w:t xml:space="preserve">.</w:t>
      </w:r>
    </w:p>
    <w:p w14:paraId="29FF87A5"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Hasil statistik dibaca bersama skor setiap dimensi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proporsi keberhasilan, konsistensi</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jumlah </w:t>
      </w:r>
      <w:r>
        <w:rPr>
          <w:rFonts w:ascii="Times New Roman" w:eastAsia="Times New Roman" w:hAnsi="Times New Roman" w:cs="Times New Roman"/>
        </w:rPr>
        <w:t xml:space="preserve">token. </w:t>
      </w:r>
      <w:r>
        <w:rPr>
          <w:rFonts w:ascii="Times New Roman" w:eastAsia="Times New Roman" w:hAnsi="Times New Roman" w:cs="Times New Roman"/>
          <w:color w:val="FF0000"/>
        </w:rPr>
        <w:t xml:space="preserve">Kesimpulan perbandingan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didasarkan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satu nilai saja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tetap memperhatikan variasi antarskenario</w:t>
      </w:r>
      <w:r>
        <w:rPr>
          <w:rFonts w:ascii="Times New Roman" w:eastAsia="Times New Roman" w:hAnsi="Times New Roman" w:cs="Times New Roman"/>
        </w:rPr>
        <w:t xml:space="preserve">.</w:t>
      </w:r>
    </w:p>
    <w:p w14:paraId="4B038408" w14:textId="77777777" w:rsidR="001B037A" w:rsidRPr="001B037A" w:rsidRDefault="001B037A" w:rsidP="001B037A">
      <w:pPr>
        <w:spacing w:line="360" w:lineRule="auto"/>
        <w:ind w:firstLine="720"/>
        <w:rPr>
          <w:rFonts w:ascii="Times New Roman" w:hAnsi="Times New Roman" w:cs="Times New Roman"/>
        </w:rPr>
      </w:pPr>
      <w:r w:rsidRPr="001B037A">
        <w:rPr>
          <w:rFonts w:ascii="Times New Roman" w:eastAsia="Times New Roman" w:hAnsi="Times New Roman" w:cs="Times New Roman"/>
        </w:rPr>
        <w:t xml:space="preserve">Hasil ini dapat ditempatkan dalam konteks AWE yang membandingkan beberapa LLM pada DVWA sebagai bagian dari evaluasinya dan menemukan perbedaan performa antar model pada kelas kerentanan tertentu (Jaswal &amp; Baghel, 2026). SecLLMHolmes juga menunjukkan variasi robustnes dan non-determinisme antar LLM pada tugas </w:t>
      </w:r>
      <w:r w:rsidRPr="001B037A">
        <w:rPr>
          <w:rFonts w:ascii="Times New Roman" w:eastAsia="Times New Roman" w:hAnsi="Times New Roman" w:cs="Times New Roman"/>
          <w:i/>
        </w:rPr>
        <w:t>security reasoning</w:t>
      </w:r>
      <w:r w:rsidRPr="001B037A">
        <w:rPr>
          <w:rFonts w:ascii="Times New Roman" w:eastAsia="Times New Roman" w:hAnsi="Times New Roman" w:cs="Times New Roman"/>
        </w:rPr>
        <w:t xml:space="preserve"> (Ullah et al., 2024). Pada penelitian ini, perbandingan dibatasi pada konfigurasi </w:t>
      </w:r>
      <w:r w:rsidRPr="001B037A">
        <w:rPr>
          <w:rFonts w:ascii="Times New Roman" w:eastAsia="Times New Roman" w:hAnsi="Times New Roman" w:cs="Times New Roman"/>
          <w:i/>
        </w:rPr>
        <w:t>framework</w:t>
      </w:r>
      <w:r w:rsidRPr="001B037A">
        <w:rPr>
          <w:rFonts w:ascii="Times New Roman" w:eastAsia="Times New Roman" w:hAnsi="Times New Roman" w:cs="Times New Roman"/>
        </w:rPr>
        <w:t xml:space="preserve"> yang sama dan menggunakan metrik yang memisahkan keputusan, </w:t>
      </w:r>
      <w:r w:rsidRPr="001B037A">
        <w:rPr>
          <w:rFonts w:ascii="Times New Roman" w:eastAsia="Times New Roman" w:hAnsi="Times New Roman" w:cs="Times New Roman"/>
          <w:i/>
        </w:rPr>
        <w:t>payload</w:t>
      </w:r>
      <w:r w:rsidRPr="001B037A">
        <w:rPr>
          <w:rFonts w:ascii="Times New Roman" w:eastAsia="Times New Roman" w:hAnsi="Times New Roman" w:cs="Times New Roman"/>
        </w:rPr>
        <w:t xml:space="preserve">, hasil eksploitasi, konsistensi, </w:t>
      </w:r>
      <w:r w:rsidRPr="001B037A">
        <w:rPr>
          <w:rFonts w:ascii="Times New Roman" w:eastAsia="Times New Roman" w:hAnsi="Times New Roman" w:cs="Times New Roman"/>
          <w:i/>
        </w:rPr>
        <w:t>guardrail</w:t>
      </w:r>
      <w:r w:rsidRPr="001B037A">
        <w:rPr>
          <w:rFonts w:ascii="Times New Roman" w:eastAsia="Times New Roman" w:hAnsi="Times New Roman" w:cs="Times New Roman"/>
        </w:rPr>
        <w:t>, dan biaya.</w:t>
      </w:r>
    </w:p>
    <w:p w14:paraId="60ECFE7F"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Jawaban </w:t>
      </w:r>
      <w:r>
        <w:rPr>
          <w:rFonts w:ascii="Times New Roman" w:eastAsia="Times New Roman" w:hAnsi="Times New Roman" w:cs="Times New Roman"/>
          <w:color w:val="FF0000"/>
        </w:rPr>
        <w:t xml:space="preserve">terhadap </w:t>
      </w:r>
      <w:r>
        <w:rPr>
          <w:rFonts w:ascii="Times New Roman" w:eastAsia="Times New Roman" w:hAnsi="Times New Roman" w:cs="Times New Roman"/>
        </w:rPr>
        <w:t xml:space="preserve">RQ4 </w:t>
      </w:r>
      <w:r>
        <w:rPr>
          <w:rFonts w:ascii="Times New Roman" w:eastAsia="Times New Roman" w:hAnsi="Times New Roman" w:cs="Times New Roman"/>
          <w:color w:val="FF0000"/>
        </w:rPr>
        <w:t xml:space="preserve">disusun dari perbandingan kualitas keputusan, </w:t>
      </w:r>
      <w:r>
        <w:rPr>
          <w:rFonts w:ascii="Times New Roman" w:eastAsia="Times New Roman" w:hAnsi="Times New Roman" w:cs="Times New Roman"/>
        </w:rPr>
        <w:t xml:space="preserve">payload, </w:t>
      </w:r>
      <w:r>
        <w:rPr>
          <w:rFonts w:ascii="Times New Roman" w:eastAsia="Times New Roman" w:hAnsi="Times New Roman" w:cs="Times New Roman"/>
          <w:color w:val="FF0000"/>
        </w:rPr>
        <w:t xml:space="preserve">hasil </w:t>
      </w:r>
      <w:r>
        <w:rPr>
          <w:rFonts w:ascii="Times New Roman" w:eastAsia="Times New Roman" w:hAnsi="Times New Roman" w:cs="Times New Roman"/>
        </w:rPr>
        <w:t xml:space="preserve">eksploitasi, </w:t>
      </w:r>
      <w:r>
        <w:rPr>
          <w:rFonts w:ascii="Times New Roman" w:eastAsia="Times New Roman" w:hAnsi="Times New Roman" w:cs="Times New Roman"/>
          <w:color w:val="FF0000"/>
        </w:rPr>
        <w:t xml:space="preserve">konsistensi</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efisiensi pada kedua model. Kesimpulan mengikuti hasil yang dapat dinilai </w:t>
      </w:r>
      <w:r>
        <w:rPr>
          <w:rFonts w:ascii="Times New Roman" w:eastAsia="Times New Roman" w:hAnsi="Times New Roman" w:cs="Times New Roman"/>
        </w:rPr>
        <w:t xml:space="preserve">dan tidak </w:t>
      </w:r>
      <w:r>
        <w:rPr>
          <w:rFonts w:ascii="Times New Roman" w:eastAsia="Times New Roman" w:hAnsi="Times New Roman" w:cs="Times New Roman"/>
          <w:color w:val="FF0000"/>
        </w:rPr>
        <w:t xml:space="preserve">dimaksudkan sebagai peringkat umum kemampuan LLM</w:t>
      </w:r>
      <w:r>
        <w:rPr>
          <w:rFonts w:ascii="Times New Roman" w:eastAsia="Times New Roman" w:hAnsi="Times New Roman" w:cs="Times New Roman"/>
        </w:rPr>
        <w:t xml:space="preserve">.</w:t>
      </w:r>
    </w:p>
    <w:p w14:paraId="7EEC34EF" w14:textId="77777777" w:rsidR="001B037A" w:rsidRPr="001B037A" w:rsidRDefault="001B037A" w:rsidP="001B037A">
      <w:pPr>
        <w:rPr>
          <w:rFonts w:ascii="Times New Roman" w:hAnsi="Times New Roman" w:cs="Times New Roman"/>
        </w:rPr>
      </w:pPr>
    </w:p>
    <w:p w14:paraId="46B7BD1E" w14:textId="77777777" w:rsidR="001B037A" w:rsidRPr="001B037A" w:rsidRDefault="001B037A" w:rsidP="001B037A">
      <w:pPr>
        <w:pStyle w:val="Heading2"/>
        <w:numPr>
          <w:ilvl w:val="1"/>
          <w:numId w:val="2"/>
        </w:numPr>
        <w:tabs>
          <w:tab w:val="num" w:pos="360"/>
        </w:tabs>
        <w:spacing w:line="360" w:lineRule="auto"/>
        <w:ind w:left="709" w:hanging="709"/>
        <w:rPr>
          <w:rFonts w:ascii="Times New Roman" w:eastAsia="Times New Roman" w:hAnsi="Times New Roman" w:cs="Times New Roman"/>
          <w:i/>
          <w:color w:val="auto"/>
        </w:rPr>
      </w:pPr>
      <w:bookmarkStart w:id="15" w:name="_Toc238202219"/>
      <w:r w:rsidRPr="001B037A">
        <w:rPr>
          <w:rFonts w:ascii="Times New Roman" w:eastAsia="Times New Roman" w:hAnsi="Times New Roman" w:cs="Times New Roman"/>
          <w:i/>
          <w:color w:val="auto"/>
        </w:rPr>
        <w:t>Guardrail</w:t>
      </w:r>
      <w:r w:rsidRPr="001B037A">
        <w:rPr>
          <w:rFonts w:ascii="Times New Roman" w:eastAsia="Times New Roman" w:hAnsi="Times New Roman" w:cs="Times New Roman"/>
          <w:color w:val="auto"/>
        </w:rPr>
        <w:t xml:space="preserve">, </w:t>
      </w:r>
      <w:r w:rsidRPr="001B037A">
        <w:rPr>
          <w:rFonts w:ascii="Times New Roman" w:eastAsia="Times New Roman" w:hAnsi="Times New Roman" w:cs="Times New Roman"/>
          <w:i/>
          <w:color w:val="auto"/>
        </w:rPr>
        <w:t>Containment</w:t>
      </w:r>
      <w:r w:rsidRPr="001B037A">
        <w:rPr>
          <w:rFonts w:ascii="Times New Roman" w:eastAsia="Times New Roman" w:hAnsi="Times New Roman" w:cs="Times New Roman"/>
          <w:color w:val="auto"/>
        </w:rPr>
        <w:t xml:space="preserve">, dan Batas Penggunaan </w:t>
      </w:r>
      <w:r w:rsidRPr="001B037A">
        <w:rPr>
          <w:rFonts w:ascii="Times New Roman" w:eastAsia="Times New Roman" w:hAnsi="Times New Roman" w:cs="Times New Roman"/>
          <w:i/>
          <w:color w:val="auto"/>
        </w:rPr>
        <w:t>Framework</w:t>
      </w:r>
      <w:bookmarkEnd w:id="15"/>
    </w:p>
    <w:p w14:paraId="11DF1153" w14:textId="77777777" w:rsidR="001B037A" w:rsidRPr="001B037A" w:rsidRDefault="001B037A" w:rsidP="001B037A">
      <w:pPr>
        <w:spacing w:line="360" w:lineRule="auto"/>
        <w:ind w:firstLine="709"/>
        <w:rPr>
          <w:rFonts w:ascii="Times New Roman" w:eastAsia="Times New Roman" w:hAnsi="Times New Roman" w:cs="Times New Roman"/>
        </w:rPr>
      </w:pPr>
      <w:r>
        <w:rPr>
          <w:rFonts w:ascii="Times New Roman" w:eastAsia="Times New Roman" w:hAnsi="Times New Roman" w:cs="Times New Roman"/>
        </w:rPr>
        <w:t xml:space="preserve">Subbab ini menjawab RQ5 dengan memeriksa bagaimana </w:t>
      </w:r>
      <w:r>
        <w:rPr>
          <w:rFonts w:ascii="Times New Roman" w:eastAsia="Times New Roman" w:hAnsi="Times New Roman" w:cs="Times New Roman"/>
          <w:i/>
        </w:rPr>
        <w:t xml:space="preserve">framework </w:t>
      </w:r>
      <w:r>
        <w:rPr>
          <w:rFonts w:ascii="Times New Roman" w:eastAsia="Times New Roman" w:hAnsi="Times New Roman" w:cs="Times New Roman"/>
        </w:rPr>
        <w:t xml:space="preserve">menangani penolakan model, keluaran terstruktur yang tidak valid, serta upaya yang tidak sesuai dengan ruang lingkup penelitian. Evaluasi juga mencakup pembatasan target, validasi metode dan </w:t>
      </w:r>
      <w:r>
        <w:rPr>
          <w:rFonts w:ascii="Times New Roman" w:eastAsia="Times New Roman" w:hAnsi="Times New Roman" w:cs="Times New Roman"/>
          <w:i/>
        </w:rPr>
        <w:t>payload</w:t>
      </w:r>
      <w:r>
        <w:rPr>
          <w:rFonts w:ascii="Times New Roman" w:eastAsia="Times New Roman" w:hAnsi="Times New Roman" w:cs="Times New Roman"/>
        </w:rPr>
        <w:t xml:space="preserve">, jalur </w:t>
      </w:r>
      <w:r>
        <w:rPr>
          <w:rFonts w:ascii="Times New Roman" w:eastAsia="Times New Roman" w:hAnsi="Times New Roman" w:cs="Times New Roman"/>
          <w:i/>
        </w:rPr>
        <w:t>fallback</w:t>
      </w:r>
      <w:r>
        <w:rPr>
          <w:rFonts w:ascii="Times New Roman" w:eastAsia="Times New Roman" w:hAnsi="Times New Roman" w:cs="Times New Roman"/>
        </w:rPr>
        <w:t xml:space="preserve">, serta bukti bahwa eksekusi selama eksperimen tetap diarahkan ke DVWA dalam </w:t>
      </w:r>
      <w:r>
        <w:rPr>
          <w:rFonts w:ascii="Times New Roman" w:eastAsia="Times New Roman" w:hAnsi="Times New Roman" w:cs="Times New Roman"/>
          <w:i/>
        </w:rPr>
        <w:t xml:space="preserve">sandbox </w:t>
      </w:r>
      <w:r>
        <w:rPr>
          <w:rFonts w:ascii="Times New Roman" w:eastAsia="Times New Roman" w:hAnsi="Times New Roman" w:cs="Times New Roman"/>
        </w:rPr>
        <w:t>lokal</w:t>
      </w:r>
      <w:r>
        <w:rPr>
          <w:rFonts w:ascii="Times New Roman" w:eastAsia="Times New Roman" w:hAnsi="Times New Roman" w:cs="Times New Roman"/>
          <w:color w:val="FF0000"/>
        </w:rPr>
        <w:t>. Pemeriksaan juga mencakup penggunaan agen statis dan pencatatan kejadian selama eksperimen.</w:t>
      </w:r>
    </w:p>
    <w:p w14:paraId="35A8666F"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Hasil Penanganan </w:t>
      </w:r>
      <w:r w:rsidRPr="001B037A">
        <w:rPr>
          <w:rFonts w:ascii="Times New Roman" w:eastAsia="Times New Roman" w:hAnsi="Times New Roman" w:cs="Times New Roman"/>
          <w:b/>
          <w:i/>
        </w:rPr>
        <w:t>Guardrail</w:t>
      </w:r>
      <w:r w:rsidRPr="001B037A">
        <w:rPr>
          <w:rFonts w:ascii="Times New Roman" w:eastAsia="Times New Roman" w:hAnsi="Times New Roman" w:cs="Times New Roman"/>
          <w:b/>
        </w:rPr>
        <w:t xml:space="preserve"> dan Keluaran Tidak Valid</w:t>
      </w:r>
    </w:p>
    <w:p w14:paraId="186E7C87"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Kejadian keluaran tidak valid dikelompokkan menjadi </w:t>
      </w:r>
      <w:r>
        <w:rPr>
          <w:rFonts w:ascii="Times New Roman" w:eastAsia="Times New Roman" w:hAnsi="Times New Roman" w:cs="Times New Roman"/>
          <w:i/>
        </w:rPr>
        <w:t>guardrail refusal</w:t>
      </w:r>
      <w:r>
        <w:rPr>
          <w:rFonts w:ascii="Times New Roman" w:eastAsia="Times New Roman" w:hAnsi="Times New Roman" w:cs="Times New Roman"/>
        </w:rPr>
        <w:t xml:space="preserve">, JSON yang tidak dapat diparse, field skema yang hilang, keluaran kosong, dan struktur yang memerlukan </w:t>
      </w:r>
      <w:r>
        <w:rPr>
          <w:rFonts w:ascii="Times New Roman" w:eastAsia="Times New Roman" w:hAnsi="Times New Roman" w:cs="Times New Roman"/>
          <w:i/>
        </w:rPr>
        <w:t>structure-only retry</w:t>
      </w:r>
      <w:r>
        <w:rPr>
          <w:rFonts w:ascii="Times New Roman" w:eastAsia="Times New Roman" w:hAnsi="Times New Roman" w:cs="Times New Roman"/>
        </w:rPr>
        <w:t xml:space="preserve">. Setiap kejadian dicatat </w:t>
      </w:r>
      <w:r>
        <w:rPr>
          <w:rFonts w:ascii="Times New Roman" w:eastAsia="Times New Roman" w:hAnsi="Times New Roman" w:cs="Times New Roman"/>
          <w:color w:val="FF0000"/>
        </w:rPr>
        <w:t xml:space="preserve">bersama hasil penanganannya </w:t>
      </w:r>
      <w:r>
        <w:rPr>
          <w:rFonts w:ascii="Times New Roman" w:eastAsia="Times New Roman" w:hAnsi="Times New Roman" w:cs="Times New Roman"/>
        </w:rPr>
        <w:t xml:space="preserve">sebelum keputusan diteruskan ke lapisan eksekusi. </w:t>
      </w:r>
      <w:r>
        <w:rPr>
          <w:rFonts w:ascii="Times New Roman" w:eastAsia="Times New Roman" w:hAnsi="Times New Roman" w:cs="Times New Roman"/>
          <w:i/>
        </w:rPr>
        <w:t xml:space="preserve">Framework </w:t>
      </w:r>
      <w:r>
        <w:rPr>
          <w:rFonts w:ascii="Times New Roman" w:eastAsia="Times New Roman" w:hAnsi="Times New Roman" w:cs="Times New Roman"/>
        </w:rPr>
        <w:t xml:space="preserve">tidak menggunakan </w:t>
      </w:r>
      <w:r>
        <w:rPr>
          <w:rFonts w:ascii="Times New Roman" w:eastAsia="Times New Roman" w:hAnsi="Times New Roman" w:cs="Times New Roman"/>
          <w:i/>
        </w:rPr>
        <w:t>jailbreak</w:t>
      </w:r>
      <w:r>
        <w:rPr>
          <w:rFonts w:ascii="Times New Roman" w:eastAsia="Times New Roman" w:hAnsi="Times New Roman" w:cs="Times New Roman"/>
        </w:rPr>
        <w:t xml:space="preserve">, </w:t>
      </w:r>
      <w:r>
        <w:rPr>
          <w:rFonts w:ascii="Times New Roman" w:eastAsia="Times New Roman" w:hAnsi="Times New Roman" w:cs="Times New Roman"/>
          <w:i/>
        </w:rPr>
        <w:t>roleplay deception</w:t>
      </w:r>
      <w:r>
        <w:rPr>
          <w:rFonts w:ascii="Times New Roman" w:eastAsia="Times New Roman" w:hAnsi="Times New Roman" w:cs="Times New Roman"/>
        </w:rPr>
        <w:t xml:space="preserve">, atau </w:t>
      </w:r>
      <w:r>
        <w:rPr>
          <w:rFonts w:ascii="Times New Roman" w:eastAsia="Times New Roman" w:hAnsi="Times New Roman" w:cs="Times New Roman"/>
          <w:i/>
        </w:rPr>
        <w:t xml:space="preserve">adversarial prompt injection </w:t>
      </w:r>
      <w:r>
        <w:rPr>
          <w:rFonts w:ascii="Times New Roman" w:eastAsia="Times New Roman" w:hAnsi="Times New Roman" w:cs="Times New Roman"/>
        </w:rPr>
        <w:t xml:space="preserve">untuk memaksa model menghasilkan keluaran ofensif. </w:t>
      </w:r>
      <w:r>
        <w:rPr>
          <w:rFonts w:ascii="Times New Roman" w:eastAsia="Times New Roman" w:hAnsi="Times New Roman" w:cs="Times New Roman"/>
          <w:color w:val="FF0000"/>
        </w:rPr>
        <w:t>Permintaan perbaikan dibatasi pada kejelasan struktur dan konteks pengujian yang sah.</w:t>
      </w:r>
    </w:p>
    <w:p w14:paraId="61AC1677"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4.12. Hasil Penanganan Guardrail dan Keluaran Tidak Valid</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6" w:name="_Toc238202142"/>
      <w:r w:rsidRPr="001B037A">
        <w:rPr>
          <w:rFonts w:ascii="Times New Roman" w:eastAsia="Times New Roman" w:hAnsi="Times New Roman" w:cs="Times New Roman"/>
        </w:rPr>
        <w:instrText>Tabel 4.12. Hasil Penanganan Guardrail dan Keluaran Tidak Valid</w:instrText>
      </w:r>
      <w:bookmarkEnd w:id="16"/>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460"/>
        <w:gridCol w:w="1111"/>
        <w:gridCol w:w="1826"/>
        <w:gridCol w:w="1270"/>
        <w:gridCol w:w="1270"/>
      </w:tblGrid>
      <w:tr w:rsidR="001B037A" w:rsidRPr="001B037A" w14:paraId="697F88D8" w14:textId="77777777" w:rsidTr="000D724E">
        <w:trPr>
          <w:cantSplit/>
          <w:tblHeader/>
          <w:jc w:val="center"/>
        </w:trPr>
        <w:tc>
          <w:tcPr>
            <w:tcW w:w="2460" w:type="dxa"/>
            <w:tcMar>
              <w:top w:w="60" w:type="dxa"/>
              <w:left w:w="75" w:type="dxa"/>
              <w:bottom w:w="60" w:type="dxa"/>
              <w:right w:w="75" w:type="dxa"/>
            </w:tcMar>
            <w:vAlign w:val="center"/>
          </w:tcPr>
          <w:p w14:paraId="21E6C1C0"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Event</w:t>
            </w:r>
          </w:p>
        </w:tc>
        <w:tc>
          <w:tcPr>
            <w:tcW w:w="1111" w:type="dxa"/>
            <w:tcMar>
              <w:top w:w="60" w:type="dxa"/>
              <w:left w:w="75" w:type="dxa"/>
              <w:bottom w:w="60" w:type="dxa"/>
              <w:right w:w="75" w:type="dxa"/>
            </w:tcMar>
            <w:vAlign w:val="center"/>
          </w:tcPr>
          <w:p w14:paraId="2CA3B985"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Jumlah</w:t>
            </w:r>
          </w:p>
        </w:tc>
        <w:tc>
          <w:tcPr>
            <w:tcW w:w="1826" w:type="dxa"/>
            <w:tcMar>
              <w:top w:w="60" w:type="dxa"/>
              <w:left w:w="75" w:type="dxa"/>
              <w:bottom w:w="60" w:type="dxa"/>
              <w:right w:w="75" w:type="dxa"/>
            </w:tcMar>
            <w:vAlign w:val="center"/>
          </w:tcPr>
          <w:p w14:paraId="2010E3D5"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Berhasil Ditangani</w:t>
            </w:r>
          </w:p>
        </w:tc>
        <w:tc>
          <w:tcPr>
            <w:tcW w:w="1270" w:type="dxa"/>
            <w:tcMar>
              <w:top w:w="60" w:type="dxa"/>
              <w:left w:w="75" w:type="dxa"/>
              <w:bottom w:w="60" w:type="dxa"/>
              <w:right w:w="75" w:type="dxa"/>
            </w:tcMar>
            <w:vAlign w:val="center"/>
          </w:tcPr>
          <w:p w14:paraId="430124E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Fallback</w:t>
            </w:r>
          </w:p>
        </w:tc>
        <w:tc>
          <w:tcPr>
            <w:tcW w:w="1270" w:type="dxa"/>
            <w:tcMar>
              <w:top w:w="60" w:type="dxa"/>
              <w:left w:w="75" w:type="dxa"/>
              <w:bottom w:w="60" w:type="dxa"/>
              <w:right w:w="75" w:type="dxa"/>
            </w:tcMar>
            <w:vAlign w:val="center"/>
          </w:tcPr>
          <w:p w14:paraId="1DF20A3D"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Stop</w:t>
            </w:r>
          </w:p>
        </w:tc>
      </w:tr>
      <w:tr w:rsidR="001B037A" w:rsidRPr="001B037A" w14:paraId="3B437843" w14:textId="77777777" w:rsidTr="000D724E">
        <w:trPr>
          <w:cantSplit/>
          <w:jc w:val="center"/>
        </w:trPr>
        <w:tc>
          <w:tcPr>
            <w:tcW w:w="2460" w:type="dxa"/>
            <w:tcMar>
              <w:top w:w="60" w:type="dxa"/>
              <w:left w:w="75" w:type="dxa"/>
              <w:bottom w:w="60" w:type="dxa"/>
              <w:right w:w="75" w:type="dxa"/>
            </w:tcMar>
            <w:vAlign w:val="center"/>
          </w:tcPr>
          <w:p w14:paraId="5CB1B9A2"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Guardrail refusal</w:t>
            </w:r>
          </w:p>
        </w:tc>
        <w:tc>
          <w:tcPr>
            <w:tcW w:w="1111" w:type="dxa"/>
            <w:tcMar>
              <w:top w:w="60" w:type="dxa"/>
              <w:left w:w="75" w:type="dxa"/>
              <w:bottom w:w="60" w:type="dxa"/>
              <w:right w:w="75" w:type="dxa"/>
            </w:tcMar>
            <w:vAlign w:val="center"/>
          </w:tcPr>
          <w:p w14:paraId="292B5CA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7F8E8CF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1AC1F9A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1E94531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D9F22DB" w14:textId="77777777" w:rsidTr="000D724E">
        <w:trPr>
          <w:cantSplit/>
          <w:jc w:val="center"/>
        </w:trPr>
        <w:tc>
          <w:tcPr>
            <w:tcW w:w="2460" w:type="dxa"/>
            <w:tcMar>
              <w:top w:w="60" w:type="dxa"/>
              <w:left w:w="75" w:type="dxa"/>
              <w:bottom w:w="60" w:type="dxa"/>
              <w:right w:w="75" w:type="dxa"/>
            </w:tcMar>
            <w:vAlign w:val="center"/>
          </w:tcPr>
          <w:p w14:paraId="266967F3"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Invalid JSON</w:t>
            </w:r>
          </w:p>
        </w:tc>
        <w:tc>
          <w:tcPr>
            <w:tcW w:w="1111" w:type="dxa"/>
            <w:tcMar>
              <w:top w:w="60" w:type="dxa"/>
              <w:left w:w="75" w:type="dxa"/>
              <w:bottom w:w="60" w:type="dxa"/>
              <w:right w:w="75" w:type="dxa"/>
            </w:tcMar>
            <w:vAlign w:val="center"/>
          </w:tcPr>
          <w:p w14:paraId="34C5A54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1D63548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06AE01C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5C860C9F"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0A13ACD2" w14:textId="77777777" w:rsidTr="000D724E">
        <w:trPr>
          <w:cantSplit/>
          <w:jc w:val="center"/>
        </w:trPr>
        <w:tc>
          <w:tcPr>
            <w:tcW w:w="2460" w:type="dxa"/>
            <w:tcMar>
              <w:top w:w="60" w:type="dxa"/>
              <w:left w:w="75" w:type="dxa"/>
              <w:bottom w:w="60" w:type="dxa"/>
              <w:right w:w="75" w:type="dxa"/>
            </w:tcMar>
            <w:vAlign w:val="center"/>
          </w:tcPr>
          <w:p w14:paraId="7D08DF08"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Missing field</w:t>
            </w:r>
          </w:p>
        </w:tc>
        <w:tc>
          <w:tcPr>
            <w:tcW w:w="1111" w:type="dxa"/>
            <w:tcMar>
              <w:top w:w="60" w:type="dxa"/>
              <w:left w:w="75" w:type="dxa"/>
              <w:bottom w:w="60" w:type="dxa"/>
              <w:right w:w="75" w:type="dxa"/>
            </w:tcMar>
            <w:vAlign w:val="center"/>
          </w:tcPr>
          <w:p w14:paraId="58612DF1"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232C501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76095E8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607BD7D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96E83C2" w14:textId="77777777" w:rsidTr="000D724E">
        <w:trPr>
          <w:cantSplit/>
          <w:jc w:val="center"/>
        </w:trPr>
        <w:tc>
          <w:tcPr>
            <w:tcW w:w="2460" w:type="dxa"/>
            <w:tcMar>
              <w:top w:w="60" w:type="dxa"/>
              <w:left w:w="75" w:type="dxa"/>
              <w:bottom w:w="60" w:type="dxa"/>
              <w:right w:w="75" w:type="dxa"/>
            </w:tcMar>
            <w:vAlign w:val="center"/>
          </w:tcPr>
          <w:p w14:paraId="2FD9AEBC"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20"/>
              </w:rPr>
              <w:t>Empty/incomplete output</w:t>
            </w:r>
          </w:p>
        </w:tc>
        <w:tc>
          <w:tcPr>
            <w:tcW w:w="1111" w:type="dxa"/>
            <w:tcMar>
              <w:top w:w="60" w:type="dxa"/>
              <w:left w:w="75" w:type="dxa"/>
              <w:bottom w:w="60" w:type="dxa"/>
              <w:right w:w="75" w:type="dxa"/>
            </w:tcMar>
            <w:vAlign w:val="center"/>
          </w:tcPr>
          <w:p w14:paraId="4D112FD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2765719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79C3C54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66745F0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71AD2955" w14:textId="77777777" w:rsidTr="000D724E">
        <w:trPr>
          <w:cantSplit/>
          <w:jc w:val="center"/>
        </w:trPr>
        <w:tc>
          <w:tcPr>
            <w:tcW w:w="2460" w:type="dxa"/>
            <w:tcMar>
              <w:top w:w="60" w:type="dxa"/>
              <w:left w:w="75" w:type="dxa"/>
              <w:bottom w:w="60" w:type="dxa"/>
              <w:right w:w="75" w:type="dxa"/>
            </w:tcMar>
            <w:vAlign w:val="center"/>
          </w:tcPr>
          <w:p w14:paraId="3FC178C0"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i/>
                <w:sz w:val="20"/>
              </w:rPr>
              <w:t>Structure-only retry</w:t>
            </w:r>
          </w:p>
        </w:tc>
        <w:tc>
          <w:tcPr>
            <w:tcW w:w="1111" w:type="dxa"/>
            <w:tcMar>
              <w:top w:w="60" w:type="dxa"/>
              <w:left w:w="75" w:type="dxa"/>
              <w:bottom w:w="60" w:type="dxa"/>
              <w:right w:w="75" w:type="dxa"/>
            </w:tcMar>
            <w:vAlign w:val="center"/>
          </w:tcPr>
          <w:p w14:paraId="7C423E5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826" w:type="dxa"/>
            <w:tcMar>
              <w:top w:w="60" w:type="dxa"/>
              <w:left w:w="75" w:type="dxa"/>
              <w:bottom w:w="60" w:type="dxa"/>
              <w:right w:w="75" w:type="dxa"/>
            </w:tcMar>
            <w:vAlign w:val="center"/>
          </w:tcPr>
          <w:p w14:paraId="145E21E4"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7A46E79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270" w:type="dxa"/>
            <w:tcMar>
              <w:top w:w="60" w:type="dxa"/>
              <w:left w:w="75" w:type="dxa"/>
              <w:bottom w:w="60" w:type="dxa"/>
              <w:right w:w="75" w:type="dxa"/>
            </w:tcMar>
            <w:vAlign w:val="center"/>
          </w:tcPr>
          <w:p w14:paraId="0D2F7BC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1B17951F" w14:textId="77777777" w:rsidR="001B037A" w:rsidRPr="001B037A" w:rsidRDefault="001B037A" w:rsidP="001B037A">
      <w:pPr>
        <w:spacing w:line="120" w:lineRule="auto"/>
        <w:rPr>
          <w:rFonts w:ascii="Times New Roman" w:hAnsi="Times New Roman" w:cs="Times New Roman"/>
        </w:rPr>
      </w:pPr>
    </w:p>
    <w:p w14:paraId="72C087D2"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Jumlah </w:t>
      </w:r>
      <w:r>
        <w:rPr>
          <w:rFonts w:ascii="Times New Roman" w:eastAsia="Times New Roman" w:hAnsi="Times New Roman" w:cs="Times New Roman"/>
        </w:rPr>
        <w:t xml:space="preserve">kejadian dan </w:t>
      </w:r>
      <w:r>
        <w:rPr>
          <w:rFonts w:ascii="Times New Roman" w:eastAsia="Times New Roman" w:hAnsi="Times New Roman" w:cs="Times New Roman"/>
          <w:color w:val="FF0000"/>
        </w:rPr>
        <w:t xml:space="preserve">hasil penanganannya disajikan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Tabel 4.12. Tingkat kejadian dihitung berdasarkan jumlah pemanggilan model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relevan. Apabila suatu jenis kejadian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muncul</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data tersebut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menunjukkan keberhasilan penanganan untuk jenis kejadian tersebut</w:t>
      </w:r>
      <w:r>
        <w:rPr>
          <w:rFonts w:ascii="Times New Roman" w:eastAsia="Times New Roman" w:hAnsi="Times New Roman" w:cs="Times New Roman"/>
        </w:rPr>
        <w:t xml:space="preserve">.</w:t>
      </w:r>
    </w:p>
    <w:p w14:paraId="5F278104"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Perbandingan antarmodel memperhatikan penolakan, keluaran </w:t>
      </w:r>
      <w:r>
        <w:rPr>
          <w:rFonts w:ascii="Times New Roman" w:eastAsia="Times New Roman" w:hAnsi="Times New Roman" w:cs="Times New Roman"/>
        </w:rPr>
        <w:t xml:space="preserve">tidak </w:t>
      </w:r>
      <w:r>
        <w:rPr>
          <w:rFonts w:ascii="Times New Roman" w:eastAsia="Times New Roman" w:hAnsi="Times New Roman" w:cs="Times New Roman"/>
          <w:color w:val="FF0000"/>
        </w:rPr>
        <w:t xml:space="preserve">valid, pengulangan,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mekanisme cadangan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benar-benar digunakan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Setiap kategori diperiksa berdasarkan catatan pemanggilan yang tersedia</w:t>
      </w:r>
      <w:r>
        <w:rPr>
          <w:rFonts w:ascii="Times New Roman" w:eastAsia="Times New Roman" w:hAnsi="Times New Roman" w:cs="Times New Roman"/>
        </w:rPr>
        <w:t xml:space="preserve">.</w:t>
      </w:r>
    </w:p>
    <w:p w14:paraId="098D6EDE"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Validasi </w:t>
      </w:r>
      <w:r w:rsidRPr="001B037A">
        <w:rPr>
          <w:rFonts w:ascii="Times New Roman" w:eastAsia="Times New Roman" w:hAnsi="Times New Roman" w:cs="Times New Roman"/>
          <w:b/>
          <w:i/>
        </w:rPr>
        <w:t>Containment</w:t>
      </w:r>
      <w:r w:rsidRPr="001B037A">
        <w:rPr>
          <w:rFonts w:ascii="Times New Roman" w:eastAsia="Times New Roman" w:hAnsi="Times New Roman" w:cs="Times New Roman"/>
          <w:b/>
        </w:rPr>
        <w:t xml:space="preserve"> dan Pembatasan Ruang Lingkup</w:t>
      </w:r>
    </w:p>
    <w:p w14:paraId="11E2EA28"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Validasi containment memeriksa tujuan setiap permintaan HTTP, metode, kandidat payload, dan jalur transisi. </w:t>
      </w:r>
      <w:r>
        <w:rPr>
          <w:rFonts w:ascii="Times New Roman" w:eastAsia="Times New Roman" w:hAnsi="Times New Roman" w:cs="Times New Roman"/>
          <w:color w:val="FF0000"/>
        </w:rPr>
        <w:t xml:space="preserve">Referensi </w:t>
      </w:r>
      <w:r>
        <w:rPr>
          <w:rFonts w:ascii="Times New Roman" w:eastAsia="Times New Roman" w:hAnsi="Times New Roman" w:cs="Times New Roman"/>
        </w:rPr>
        <w:t xml:space="preserve">luar yang </w:t>
      </w:r>
      <w:r>
        <w:rPr>
          <w:rFonts w:ascii="Times New Roman" w:eastAsia="Times New Roman" w:hAnsi="Times New Roman" w:cs="Times New Roman"/>
          <w:color w:val="FF0000"/>
        </w:rPr>
        <w:t xml:space="preserve">ditemukan pada halaman, kandidat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melanggar ruang lingkup, </w:t>
      </w:r>
      <w:r>
        <w:rPr>
          <w:rFonts w:ascii="Times New Roman" w:eastAsia="Times New Roman" w:hAnsi="Times New Roman" w:cs="Times New Roman"/>
        </w:rPr>
        <w:t xml:space="preserve">dan permintaan </w:t>
      </w:r>
      <w:r>
        <w:rPr>
          <w:rFonts w:ascii="Times New Roman" w:eastAsia="Times New Roman" w:hAnsi="Times New Roman" w:cs="Times New Roman"/>
          <w:color w:val="FF0000"/>
        </w:rPr>
        <w:t xml:space="preserve">yang benar-benar keluar dari batas pengujian </w:t>
      </w:r>
      <w:r>
        <w:rPr>
          <w:rFonts w:ascii="Times New Roman" w:eastAsia="Times New Roman" w:hAnsi="Times New Roman" w:cs="Times New Roman"/>
        </w:rPr>
        <w:t xml:space="preserve">dicatat </w:t>
      </w:r>
      <w:r>
        <w:rPr>
          <w:rFonts w:ascii="Times New Roman" w:eastAsia="Times New Roman" w:hAnsi="Times New Roman" w:cs="Times New Roman"/>
          <w:color w:val="FF0000"/>
        </w:rPr>
        <w:t>sebagai kategori yang berbeda</w:t>
      </w:r>
      <w:r>
        <w:rPr>
          <w:rFonts w:ascii="Times New Roman" w:eastAsia="Times New Roman" w:hAnsi="Times New Roman" w:cs="Times New Roman"/>
        </w:rPr>
        <w:t>.</w:t>
      </w:r>
    </w:p>
    <w:p w14:paraId="493DBA27"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t>Tabel 4.13. Validasi Containment dan Pembatasan Scope</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7" w:name="_Toc238202143"/>
      <w:r w:rsidRPr="001B037A">
        <w:rPr>
          <w:rFonts w:ascii="Times New Roman" w:eastAsia="Times New Roman" w:hAnsi="Times New Roman" w:cs="Times New Roman"/>
        </w:rPr>
        <w:instrText>Tabel 4.13. Validasi Containment dan Pembatasan Scope</w:instrText>
      </w:r>
      <w:bookmarkEnd w:id="17"/>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3413"/>
        <w:gridCol w:w="1587"/>
        <w:gridCol w:w="1429"/>
        <w:gridCol w:w="1508"/>
      </w:tblGrid>
      <w:tr w:rsidR="001B037A" w:rsidRPr="001B037A" w14:paraId="07CA8143" w14:textId="77777777" w:rsidTr="000D724E">
        <w:trPr>
          <w:cantSplit/>
          <w:tblHeader/>
          <w:jc w:val="center"/>
        </w:trPr>
        <w:tc>
          <w:tcPr>
            <w:tcW w:w="3413" w:type="dxa"/>
            <w:tcMar>
              <w:top w:w="60" w:type="dxa"/>
              <w:left w:w="75" w:type="dxa"/>
              <w:bottom w:w="60" w:type="dxa"/>
              <w:right w:w="75" w:type="dxa"/>
            </w:tcMar>
            <w:vAlign w:val="center"/>
          </w:tcPr>
          <w:p w14:paraId="601B37CB"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Control</w:t>
            </w:r>
          </w:p>
        </w:tc>
        <w:tc>
          <w:tcPr>
            <w:tcW w:w="1587" w:type="dxa"/>
            <w:tcMar>
              <w:top w:w="60" w:type="dxa"/>
              <w:left w:w="75" w:type="dxa"/>
              <w:bottom w:w="60" w:type="dxa"/>
              <w:right w:w="75" w:type="dxa"/>
            </w:tcMar>
            <w:vAlign w:val="center"/>
          </w:tcPr>
          <w:p w14:paraId="0F38477B"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Event Terdeteksi</w:t>
            </w:r>
          </w:p>
        </w:tc>
        <w:tc>
          <w:tcPr>
            <w:tcW w:w="1429" w:type="dxa"/>
            <w:tcMar>
              <w:top w:w="60" w:type="dxa"/>
              <w:left w:w="75" w:type="dxa"/>
              <w:bottom w:w="60" w:type="dxa"/>
              <w:right w:w="75" w:type="dxa"/>
            </w:tcMar>
            <w:vAlign w:val="center"/>
          </w:tcPr>
          <w:p w14:paraId="7D1B0043"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20"/>
              </w:rPr>
              <w:t>Diblokir</w:t>
            </w:r>
          </w:p>
        </w:tc>
        <w:tc>
          <w:tcPr>
            <w:tcW w:w="1508" w:type="dxa"/>
            <w:tcMar>
              <w:top w:w="60" w:type="dxa"/>
              <w:left w:w="75" w:type="dxa"/>
              <w:bottom w:w="60" w:type="dxa"/>
              <w:right w:w="75" w:type="dxa"/>
            </w:tcMar>
            <w:vAlign w:val="center"/>
          </w:tcPr>
          <w:p w14:paraId="0FE60E9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b/>
                <w:sz w:val="20"/>
                <w:color w:val="FF0000"/>
              </w:rPr>
              <w:t xml:space="preserve">Terjadi</w:t>
            </w:r>
          </w:p>
        </w:tc>
      </w:tr>
      <w:tr w:rsidR="001B037A" w:rsidRPr="001B037A" w14:paraId="0D1F34F6" w14:textId="77777777" w:rsidTr="000D724E">
        <w:trPr>
          <w:cantSplit/>
          <w:jc w:val="center"/>
        </w:trPr>
        <w:tc>
          <w:tcPr>
            <w:tcW w:w="3413" w:type="dxa"/>
            <w:tcMar>
              <w:top w:w="60" w:type="dxa"/>
              <w:left w:w="75" w:type="dxa"/>
              <w:bottom w:w="60" w:type="dxa"/>
              <w:right w:w="75" w:type="dxa"/>
            </w:tcMar>
            <w:vAlign w:val="center"/>
          </w:tcPr>
          <w:p w14:paraId="7ECDA8F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Referensi luar pada halaman</w:t>
            </w:r>
          </w:p>
        </w:tc>
        <w:tc>
          <w:tcPr>
            <w:tcW w:w="1587" w:type="dxa"/>
            <w:tcMar>
              <w:top w:w="60" w:type="dxa"/>
              <w:left w:w="75" w:type="dxa"/>
              <w:bottom w:w="60" w:type="dxa"/>
              <w:right w:w="75" w:type="dxa"/>
            </w:tcMar>
            <w:vAlign w:val="center"/>
          </w:tcPr>
          <w:p w14:paraId="32D85D28"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317A9562"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08" w:type="dxa"/>
            <w:tcMar>
              <w:top w:w="60" w:type="dxa"/>
              <w:left w:w="75" w:type="dxa"/>
              <w:bottom w:w="60" w:type="dxa"/>
              <w:right w:w="75" w:type="dxa"/>
            </w:tcMar>
            <w:vAlign w:val="center"/>
          </w:tcPr>
          <w:p w14:paraId="46C19FE0"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3F3A5396" w14:textId="77777777" w:rsidTr="000D724E">
        <w:trPr>
          <w:cantSplit/>
          <w:jc w:val="center"/>
        </w:trPr>
        <w:tc>
          <w:tcPr>
            <w:tcW w:w="3413" w:type="dxa"/>
            <w:tcMar>
              <w:top w:w="60" w:type="dxa"/>
              <w:left w:w="75" w:type="dxa"/>
              <w:bottom w:w="60" w:type="dxa"/>
              <w:right w:w="75" w:type="dxa"/>
            </w:tcMar>
            <w:vAlign w:val="center"/>
          </w:tcPr>
          <w:p w14:paraId="013F7A04"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Kandidat di luar ruang lingkup</w:t>
            </w:r>
          </w:p>
        </w:tc>
        <w:tc>
          <w:tcPr>
            <w:tcW w:w="1587" w:type="dxa"/>
            <w:tcMar>
              <w:top w:w="60" w:type="dxa"/>
              <w:left w:w="75" w:type="dxa"/>
              <w:bottom w:w="60" w:type="dxa"/>
              <w:right w:w="75" w:type="dxa"/>
            </w:tcMar>
            <w:vAlign w:val="center"/>
          </w:tcPr>
          <w:p w14:paraId="7B38AB3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480D4CE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08" w:type="dxa"/>
            <w:tcMar>
              <w:top w:w="60" w:type="dxa"/>
              <w:left w:w="75" w:type="dxa"/>
              <w:bottom w:w="60" w:type="dxa"/>
              <w:right w:w="75" w:type="dxa"/>
            </w:tcMar>
            <w:vAlign w:val="center"/>
          </w:tcPr>
          <w:p w14:paraId="414CED5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6B7C56BB" w14:textId="77777777" w:rsidTr="000D724E">
        <w:trPr>
          <w:cantSplit/>
          <w:jc w:val="center"/>
        </w:trPr>
        <w:tc>
          <w:tcPr>
            <w:tcW w:w="3413" w:type="dxa"/>
            <w:tcMar>
              <w:top w:w="60" w:type="dxa"/>
              <w:left w:w="75" w:type="dxa"/>
              <w:bottom w:w="60" w:type="dxa"/>
              <w:right w:w="75" w:type="dxa"/>
            </w:tcMar>
            <w:vAlign w:val="center"/>
          </w:tcPr>
          <w:p w14:paraId="3BA57CAE"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Mutasi yang tidak diizinkan</w:t>
            </w:r>
          </w:p>
        </w:tc>
        <w:tc>
          <w:tcPr>
            <w:tcW w:w="1587" w:type="dxa"/>
            <w:tcMar>
              <w:top w:w="60" w:type="dxa"/>
              <w:left w:w="75" w:type="dxa"/>
              <w:bottom w:w="60" w:type="dxa"/>
              <w:right w:w="75" w:type="dxa"/>
            </w:tcMar>
            <w:vAlign w:val="center"/>
          </w:tcPr>
          <w:p w14:paraId="56ACFB3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452E95A5"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08" w:type="dxa"/>
            <w:tcMar>
              <w:top w:w="60" w:type="dxa"/>
              <w:left w:w="75" w:type="dxa"/>
              <w:bottom w:w="60" w:type="dxa"/>
              <w:right w:w="75" w:type="dxa"/>
            </w:tcMar>
            <w:vAlign w:val="center"/>
          </w:tcPr>
          <w:p w14:paraId="272FAFE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4E0165BD" w14:textId="77777777" w:rsidTr="000D724E">
        <w:trPr>
          <w:cantSplit/>
          <w:jc w:val="center"/>
        </w:trPr>
        <w:tc>
          <w:tcPr>
            <w:tcW w:w="3413" w:type="dxa"/>
            <w:tcMar>
              <w:top w:w="60" w:type="dxa"/>
              <w:left w:w="75" w:type="dxa"/>
              <w:bottom w:w="60" w:type="dxa"/>
              <w:right w:w="75" w:type="dxa"/>
            </w:tcMar>
            <w:vAlign w:val="center"/>
          </w:tcPr>
          <w:p w14:paraId="1C184304"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Tujuan permintaan di luar batas</w:t>
            </w:r>
          </w:p>
        </w:tc>
        <w:tc>
          <w:tcPr>
            <w:tcW w:w="1587" w:type="dxa"/>
            <w:tcMar>
              <w:top w:w="60" w:type="dxa"/>
              <w:left w:w="75" w:type="dxa"/>
              <w:bottom w:w="60" w:type="dxa"/>
              <w:right w:w="75" w:type="dxa"/>
            </w:tcMar>
            <w:vAlign w:val="center"/>
          </w:tcPr>
          <w:p w14:paraId="69CFA653"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5E2CAEF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08" w:type="dxa"/>
            <w:tcMar>
              <w:top w:w="60" w:type="dxa"/>
              <w:left w:w="75" w:type="dxa"/>
              <w:bottom w:w="60" w:type="dxa"/>
              <w:right w:w="75" w:type="dxa"/>
            </w:tcMar>
            <w:vAlign w:val="center"/>
          </w:tcPr>
          <w:p w14:paraId="7342353D"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074C66A3" w14:textId="77777777" w:rsidTr="000D724E">
        <w:trPr>
          <w:cantSplit/>
          <w:jc w:val="center"/>
        </w:trPr>
        <w:tc>
          <w:tcPr>
            <w:tcW w:w="3413" w:type="dxa"/>
            <w:tcMar>
              <w:top w:w="60" w:type="dxa"/>
              <w:left w:w="75" w:type="dxa"/>
              <w:bottom w:w="60" w:type="dxa"/>
              <w:right w:w="75" w:type="dxa"/>
            </w:tcMar>
            <w:vAlign w:val="center"/>
          </w:tcPr>
          <w:p w14:paraId="26A8D1D0"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Metode </w:t>
            </w:r>
            <w:r>
              <w:rPr>
                <w:rFonts w:ascii="Times New Roman" w:eastAsia="Times New Roman" w:hAnsi="Times New Roman" w:cs="Times New Roman"/>
                <w:sz w:val="20"/>
              </w:rPr>
              <w:t xml:space="preserve">di luar </w:t>
            </w:r>
            <w:r>
              <w:rPr>
                <w:rFonts w:ascii="Times New Roman" w:eastAsia="Times New Roman" w:hAnsi="Times New Roman" w:cs="Times New Roman"/>
                <w:sz w:val="20"/>
                <w:color w:val="FF0000"/>
              </w:rPr>
              <w:t xml:space="preserve">ruang lingkup</w:t>
            </w:r>
          </w:p>
        </w:tc>
        <w:tc>
          <w:tcPr>
            <w:tcW w:w="1587" w:type="dxa"/>
            <w:tcMar>
              <w:top w:w="60" w:type="dxa"/>
              <w:left w:w="75" w:type="dxa"/>
              <w:bottom w:w="60" w:type="dxa"/>
              <w:right w:w="75" w:type="dxa"/>
            </w:tcMar>
            <w:vAlign w:val="center"/>
          </w:tcPr>
          <w:p w14:paraId="3585DD5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6B896F6E"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08" w:type="dxa"/>
            <w:tcMar>
              <w:top w:w="60" w:type="dxa"/>
              <w:left w:w="75" w:type="dxa"/>
              <w:bottom w:w="60" w:type="dxa"/>
              <w:right w:w="75" w:type="dxa"/>
            </w:tcMar>
            <w:vAlign w:val="center"/>
          </w:tcPr>
          <w:p w14:paraId="1284AF79"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r w:rsidR="001B037A" w:rsidRPr="001B037A" w14:paraId="1CA5E204" w14:textId="77777777" w:rsidTr="000D724E">
        <w:trPr>
          <w:cantSplit/>
          <w:jc w:val="center"/>
        </w:trPr>
        <w:tc>
          <w:tcPr>
            <w:tcW w:w="3413" w:type="dxa"/>
            <w:tcMar>
              <w:top w:w="60" w:type="dxa"/>
              <w:left w:w="75" w:type="dxa"/>
              <w:bottom w:w="60" w:type="dxa"/>
              <w:right w:w="75" w:type="dxa"/>
            </w:tcMar>
            <w:vAlign w:val="center"/>
          </w:tcPr>
          <w:p w14:paraId="190A3F1A"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20"/>
                <w:color w:val="FF0000"/>
              </w:rPr>
              <w:t xml:space="preserve">Agen di luar struktur statis</w:t>
            </w:r>
          </w:p>
        </w:tc>
        <w:tc>
          <w:tcPr>
            <w:tcW w:w="1587" w:type="dxa"/>
            <w:tcMar>
              <w:top w:w="60" w:type="dxa"/>
              <w:left w:w="75" w:type="dxa"/>
              <w:bottom w:w="60" w:type="dxa"/>
              <w:right w:w="75" w:type="dxa"/>
            </w:tcMar>
            <w:vAlign w:val="center"/>
          </w:tcPr>
          <w:p w14:paraId="392391A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429" w:type="dxa"/>
            <w:tcMar>
              <w:top w:w="60" w:type="dxa"/>
              <w:left w:w="75" w:type="dxa"/>
              <w:bottom w:w="60" w:type="dxa"/>
              <w:right w:w="75" w:type="dxa"/>
            </w:tcMar>
            <w:vAlign w:val="center"/>
          </w:tcPr>
          <w:p w14:paraId="249778E7"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c>
          <w:tcPr>
            <w:tcW w:w="1508" w:type="dxa"/>
            <w:tcMar>
              <w:top w:w="60" w:type="dxa"/>
              <w:left w:w="75" w:type="dxa"/>
              <w:bottom w:w="60" w:type="dxa"/>
              <w:right w:w="75" w:type="dxa"/>
            </w:tcMar>
            <w:vAlign w:val="center"/>
          </w:tcPr>
          <w:p w14:paraId="62060976" w14:textId="77777777" w:rsidR="001B037A" w:rsidRPr="001B037A" w:rsidRDefault="001B037A" w:rsidP="000D724E">
            <w:pPr>
              <w:jc w:val="center"/>
              <w:rPr>
                <w:rFonts w:ascii="Times New Roman" w:hAnsi="Times New Roman" w:cs="Times New Roman"/>
              </w:rPr>
            </w:pPr>
            <w:r>
              <w:rPr>
                <w:rFonts w:ascii="Times New Roman" w:eastAsia="Times New Roman" w:hAnsi="Times New Roman" w:cs="Times New Roman"/>
                <w:sz w:val="20"/>
                <w:color w:val="FF0000"/>
              </w:rPr>
              <w:t xml:space="preserve">…</w:t>
            </w:r>
          </w:p>
        </w:tc>
      </w:tr>
    </w:tbl>
    <w:p w14:paraId="22DC6761" w14:textId="77777777" w:rsidR="001B037A" w:rsidRPr="001B037A" w:rsidRDefault="001B037A" w:rsidP="001B037A">
      <w:pPr>
        <w:spacing w:line="120" w:lineRule="auto"/>
        <w:rPr>
          <w:rFonts w:ascii="Times New Roman" w:hAnsi="Times New Roman" w:cs="Times New Roman"/>
        </w:rPr>
      </w:pPr>
    </w:p>
    <w:p w14:paraId="7C76C95A"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Tabel 4.13 membedakan kejadian yang </w:t>
      </w:r>
      <w:r>
        <w:rPr>
          <w:rFonts w:ascii="Times New Roman" w:eastAsia="Times New Roman" w:hAnsi="Times New Roman" w:cs="Times New Roman"/>
        </w:rPr>
        <w:t xml:space="preserve">terdeteksi, </w:t>
      </w:r>
      <w:r>
        <w:rPr>
          <w:rFonts w:ascii="Times New Roman" w:eastAsia="Times New Roman" w:hAnsi="Times New Roman" w:cs="Times New Roman"/>
          <w:color w:val="FF0000"/>
        </w:rPr>
        <w:t xml:space="preserve">tindakan yang </w:t>
      </w:r>
      <w:r>
        <w:rPr>
          <w:rFonts w:ascii="Times New Roman" w:eastAsia="Times New Roman" w:hAnsi="Times New Roman" w:cs="Times New Roman"/>
        </w:rPr>
        <w:t xml:space="preserve">diblokir, dan </w:t>
      </w:r>
      <w:r>
        <w:rPr>
          <w:rFonts w:ascii="Times New Roman" w:eastAsia="Times New Roman" w:hAnsi="Times New Roman" w:cs="Times New Roman"/>
          <w:color w:val="FF0000"/>
        </w:rPr>
        <w:t xml:space="preserve">pelanggaran yang terjadi. Referensi </w:t>
      </w:r>
      <w:r>
        <w:rPr>
          <w:rFonts w:ascii="Times New Roman" w:eastAsia="Times New Roman" w:hAnsi="Times New Roman" w:cs="Times New Roman"/>
        </w:rPr>
        <w:t xml:space="preserve">luar yang tidak </w:t>
      </w:r>
      <w:r>
        <w:rPr>
          <w:rFonts w:ascii="Times New Roman" w:eastAsia="Times New Roman" w:hAnsi="Times New Roman" w:cs="Times New Roman"/>
          <w:color w:val="FF0000"/>
        </w:rPr>
        <w:t xml:space="preserve">diikuti tidak langsung ditafsirkan sebagai tindakan model atau pelanggaran yang berhasil</w:t>
      </w:r>
      <w:r>
        <w:rPr>
          <w:rFonts w:ascii="Times New Roman" w:eastAsia="Times New Roman" w:hAnsi="Times New Roman" w:cs="Times New Roman"/>
        </w:rPr>
        <w:t xml:space="preserve">.</w:t>
      </w:r>
    </w:p>
    <w:p w14:paraId="74178F15"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Kandidat yang </w:t>
      </w:r>
      <w:r>
        <w:rPr>
          <w:rFonts w:ascii="Times New Roman" w:eastAsia="Times New Roman" w:hAnsi="Times New Roman" w:cs="Times New Roman"/>
        </w:rPr>
        <w:t xml:space="preserve">tidak memenuhi </w:t>
      </w:r>
      <w:r>
        <w:rPr>
          <w:rFonts w:ascii="Times New Roman" w:eastAsia="Times New Roman" w:hAnsi="Times New Roman" w:cs="Times New Roman"/>
          <w:color w:val="FF0000"/>
        </w:rPr>
        <w:t xml:space="preserve">ruang lingkup atau aturan </w:t>
      </w:r>
      <w:r>
        <w:rPr>
          <w:rFonts w:ascii="Times New Roman" w:eastAsia="Times New Roman" w:hAnsi="Times New Roman" w:cs="Times New Roman"/>
        </w:rPr>
        <w:t xml:space="preserve">validasi </w:t>
      </w:r>
      <w:r>
        <w:rPr>
          <w:rFonts w:ascii="Times New Roman" w:eastAsia="Times New Roman" w:hAnsi="Times New Roman" w:cs="Times New Roman"/>
          <w:color w:val="FF0000"/>
        </w:rPr>
        <w:t>tidak diteruskan untuk eksekusi</w:t>
      </w:r>
      <w:r>
        <w:rPr>
          <w:rFonts w:ascii="Times New Roman" w:eastAsia="Times New Roman" w:hAnsi="Times New Roman" w:cs="Times New Roman"/>
        </w:rPr>
        <w:t xml:space="preserve">. </w:t>
      </w:r>
      <w:r>
        <w:rPr>
          <w:rFonts w:ascii="Times New Roman" w:eastAsia="Times New Roman" w:hAnsi="Times New Roman" w:cs="Times New Roman"/>
          <w:color w:val="FF0000"/>
        </w:rPr>
        <w:t>Jika mekanisme cadangan digunakan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sumber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hasil validasinya tetap dicatat agar </w:t>
      </w:r>
      <w:r>
        <w:rPr>
          <w:rFonts w:ascii="Times New Roman" w:eastAsia="Times New Roman" w:hAnsi="Times New Roman" w:cs="Times New Roman"/>
        </w:rPr>
        <w:t xml:space="preserve">jalur </w:t>
      </w:r>
      <w:r>
        <w:rPr>
          <w:rFonts w:ascii="Times New Roman" w:eastAsia="Times New Roman" w:hAnsi="Times New Roman" w:cs="Times New Roman"/>
          <w:color w:val="FF0000"/>
        </w:rPr>
        <w:t>yang ditempuh dapat ditelusuri</w:t>
      </w:r>
      <w:r>
        <w:rPr>
          <w:rFonts w:ascii="Times New Roman" w:eastAsia="Times New Roman" w:hAnsi="Times New Roman" w:cs="Times New Roman"/>
        </w:rPr>
        <w:t>. Mekanisme ini membatasi eksekusi pada kandidat dan host DVWA yang diizinkan.</w:t>
      </w:r>
    </w:p>
    <w:p w14:paraId="46D90F8A"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 xml:space="preserve">Pembahasan Batas Etika dan Penggunaan </w:t>
      </w:r>
      <w:r w:rsidRPr="001B037A">
        <w:rPr>
          <w:rFonts w:ascii="Times New Roman" w:eastAsia="Times New Roman" w:hAnsi="Times New Roman" w:cs="Times New Roman"/>
          <w:b/>
          <w:i/>
        </w:rPr>
        <w:t>Framework</w:t>
      </w:r>
    </w:p>
    <w:p w14:paraId="1036052A"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Lingkungan </w:t>
      </w:r>
      <w:r>
        <w:rPr>
          <w:rFonts w:ascii="Times New Roman" w:eastAsia="Times New Roman" w:hAnsi="Times New Roman" w:cs="Times New Roman"/>
          <w:i/>
        </w:rPr>
        <w:t xml:space="preserve">sandbox </w:t>
      </w:r>
      <w:r>
        <w:rPr>
          <w:rFonts w:ascii="Times New Roman" w:eastAsia="Times New Roman" w:hAnsi="Times New Roman" w:cs="Times New Roman"/>
        </w:rPr>
        <w:t xml:space="preserve">memberikan batas target yang jelas karena DVWA dijalankan secara lokal dan seluruh endpoint penelitian telah ditetapkan sebelum eksekusi. Pembatasan target pada lapisan konfigurasi, </w:t>
      </w:r>
      <w:r>
        <w:rPr>
          <w:rFonts w:ascii="Times New Roman" w:eastAsia="Times New Roman" w:hAnsi="Times New Roman" w:cs="Times New Roman"/>
          <w:color w:val="FF0000"/>
        </w:rPr>
        <w:t xml:space="preserve">penggunaan </w:t>
      </w:r>
      <w:r>
        <w:rPr>
          <w:rFonts w:ascii="Times New Roman" w:eastAsia="Times New Roman" w:hAnsi="Times New Roman" w:cs="Times New Roman"/>
        </w:rPr>
        <w:t xml:space="preserve">AKG </w:t>
      </w:r>
      <w:r>
        <w:rPr>
          <w:rFonts w:ascii="Times New Roman" w:eastAsia="Times New Roman" w:hAnsi="Times New Roman" w:cs="Times New Roman"/>
          <w:color w:val="FF0000"/>
        </w:rPr>
        <w:t>pada kondisi AKG-guided</w:t>
      </w:r>
      <w:r>
        <w:rPr>
          <w:rFonts w:ascii="Times New Roman" w:eastAsia="Times New Roman" w:hAnsi="Times New Roman" w:cs="Times New Roman"/>
        </w:rPr>
        <w:t xml:space="preserve">, validasi kandidat </w:t>
      </w:r>
      <w:r>
        <w:rPr>
          <w:rFonts w:ascii="Times New Roman" w:eastAsia="Times New Roman" w:hAnsi="Times New Roman" w:cs="Times New Roman"/>
          <w:i/>
        </w:rPr>
        <w:t>payload</w:t>
      </w:r>
      <w:r>
        <w:rPr>
          <w:rFonts w:ascii="Times New Roman" w:eastAsia="Times New Roman" w:hAnsi="Times New Roman" w:cs="Times New Roman"/>
        </w:rPr>
        <w:t xml:space="preserve">, penggunaan </w:t>
      </w:r>
      <w:r>
        <w:rPr>
          <w:rFonts w:ascii="Times New Roman" w:eastAsia="Times New Roman" w:hAnsi="Times New Roman" w:cs="Times New Roman"/>
          <w:i/>
        </w:rPr>
        <w:t>static method agents</w:t>
      </w:r>
      <w:r>
        <w:rPr>
          <w:rFonts w:ascii="Times New Roman" w:eastAsia="Times New Roman" w:hAnsi="Times New Roman" w:cs="Times New Roman"/>
        </w:rPr>
        <w:t>, serta pencatatan artefak membentuk beberapa titik kontrol yang dapat diaudit. Efektivitas setiap kontrol dibaca dari kejadian yang benar-benar tercatat pada Tabel 4.13.</w:t>
      </w:r>
    </w:p>
    <w:p w14:paraId="0370E28B"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Peran </w:t>
      </w:r>
      <w:r>
        <w:rPr>
          <w:rFonts w:ascii="Times New Roman" w:eastAsia="Times New Roman" w:hAnsi="Times New Roman" w:cs="Times New Roman"/>
          <w:i/>
        </w:rPr>
        <w:t xml:space="preserve">guardrail </w:t>
      </w:r>
      <w:r>
        <w:rPr>
          <w:rFonts w:ascii="Times New Roman" w:eastAsia="Times New Roman" w:hAnsi="Times New Roman" w:cs="Times New Roman"/>
        </w:rPr>
        <w:t xml:space="preserve">model tetap dicatat sebagai bagian dari hasil karena kebijakan penyedia </w:t>
      </w:r>
      <w:r>
        <w:rPr>
          <w:rFonts w:ascii="Times New Roman" w:eastAsia="Times New Roman" w:hAnsi="Times New Roman" w:cs="Times New Roman"/>
          <w:color w:val="FF0000"/>
        </w:rPr>
        <w:t xml:space="preserve">dapat </w:t>
      </w:r>
      <w:r>
        <w:rPr>
          <w:rFonts w:ascii="Times New Roman" w:eastAsia="Times New Roman" w:hAnsi="Times New Roman" w:cs="Times New Roman"/>
        </w:rPr>
        <w:t xml:space="preserve">memengaruhi keluaran teknis pada tugas </w:t>
      </w:r>
      <w:r>
        <w:rPr>
          <w:rFonts w:ascii="Times New Roman" w:eastAsia="Times New Roman" w:hAnsi="Times New Roman" w:cs="Times New Roman"/>
          <w:color w:val="FF0000"/>
        </w:rPr>
        <w:t>pengujian keamanan</w:t>
      </w:r>
      <w:r>
        <w:rPr>
          <w:rFonts w:ascii="Times New Roman" w:eastAsia="Times New Roman" w:hAnsi="Times New Roman" w:cs="Times New Roman"/>
        </w:rPr>
        <w:t xml:space="preserve">. Literatur yang digunakan pada Bab II menunjukkan adanya pertukaran antara keamanan dan utilitas pada desain </w:t>
      </w:r>
      <w:r>
        <w:rPr>
          <w:rFonts w:ascii="Times New Roman" w:eastAsia="Times New Roman" w:hAnsi="Times New Roman" w:cs="Times New Roman"/>
          <w:i/>
        </w:rPr>
        <w:t xml:space="preserve">guardrail </w:t>
      </w:r>
      <w:r>
        <w:rPr>
          <w:rFonts w:ascii="Times New Roman" w:eastAsia="Times New Roman" w:hAnsi="Times New Roman" w:cs="Times New Roman"/>
        </w:rPr>
        <w:t xml:space="preserve">(Kumar et al., 2025), serta menempatkan perlindungan LLM sebagai persoalan yang mencakup kontrol model dan lapisan eksternal (Dong et al., 2025). Pada penelitian ini, penanganan penolakan dibatasi pada </w:t>
      </w:r>
      <w:r>
        <w:rPr>
          <w:rFonts w:ascii="Times New Roman" w:eastAsia="Times New Roman" w:hAnsi="Times New Roman" w:cs="Times New Roman"/>
          <w:i/>
        </w:rPr>
        <w:t xml:space="preserve">retry </w:t>
      </w:r>
      <w:r>
        <w:rPr>
          <w:rFonts w:ascii="Times New Roman" w:eastAsia="Times New Roman" w:hAnsi="Times New Roman" w:cs="Times New Roman"/>
        </w:rPr>
        <w:t>terstruktur</w:t>
      </w:r>
      <w:r>
        <w:rPr>
          <w:rFonts w:ascii="Times New Roman" w:eastAsia="Times New Roman" w:hAnsi="Times New Roman" w:cs="Times New Roman"/>
          <w:color w:val="FF0000"/>
        </w:rPr>
        <w:t xml:space="preserve">, penjelasan konteks pengujian yang </w:t>
      </w:r>
      <w:r>
        <w:rPr>
          <w:rFonts w:ascii="Times New Roman" w:eastAsia="Times New Roman" w:hAnsi="Times New Roman" w:cs="Times New Roman"/>
        </w:rPr>
        <w:t>sah</w:t>
      </w: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dan </w:t>
      </w:r>
      <w:r>
        <w:rPr>
          <w:rFonts w:ascii="Times New Roman" w:eastAsia="Times New Roman" w:hAnsi="Times New Roman" w:cs="Times New Roman"/>
          <w:i/>
        </w:rPr>
        <w:t xml:space="preserve">fallback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sesuai </w:t>
      </w:r>
      <w:r>
        <w:rPr>
          <w:rFonts w:ascii="Times New Roman" w:eastAsia="Times New Roman" w:hAnsi="Times New Roman" w:cs="Times New Roman"/>
        </w:rPr>
        <w:t>dalam ruang eksperimen.</w:t>
      </w:r>
    </w:p>
    <w:p w14:paraId="1CAFB083"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Batas etika penelitian juga berasal dari desain AKG dan agen yang statis. LLM tidak diberi kemampuan membentuk node, edge, atau agen baru saat runtime; kandidat wajib melewati validator dan klaim keberhasilan wajib didukung bukti teknis. </w:t>
      </w:r>
      <w:r>
        <w:rPr>
          <w:rFonts w:ascii="Times New Roman" w:eastAsia="Times New Roman" w:hAnsi="Times New Roman" w:cs="Times New Roman"/>
          <w:color w:val="FF0000"/>
        </w:rPr>
        <w:t xml:space="preserve">Hasil pengujian tetap ditafsirkan dalam batas lingkungan DVWA </w:t>
      </w:r>
      <w:r>
        <w:rPr>
          <w:rFonts w:ascii="Times New Roman" w:eastAsia="Times New Roman" w:hAnsi="Times New Roman" w:cs="Times New Roman"/>
        </w:rPr>
        <w:t xml:space="preserve">dan </w:t>
      </w:r>
      <w:r>
        <w:rPr>
          <w:rFonts w:ascii="Times New Roman" w:eastAsia="Times New Roman" w:hAnsi="Times New Roman" w:cs="Times New Roman"/>
          <w:color w:val="FF0000"/>
        </w:rPr>
        <w:t>konfigurasi yang digunakan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serta </w:t>
      </w:r>
      <w:r>
        <w:rPr>
          <w:rFonts w:ascii="Times New Roman" w:eastAsia="Times New Roman" w:hAnsi="Times New Roman" w:cs="Times New Roman"/>
        </w:rPr>
        <w:t>tidak menyatakan framework mustahil disalahgunakan pada konteks lain.</w:t>
      </w:r>
    </w:p>
    <w:p w14:paraId="1B13460B"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Jawaban RQ5 </w:t>
      </w:r>
      <w:r>
        <w:rPr>
          <w:rFonts w:ascii="Times New Roman" w:eastAsia="Times New Roman" w:hAnsi="Times New Roman" w:cs="Times New Roman"/>
          <w:color w:val="FF0000"/>
        </w:rPr>
        <w:t xml:space="preserve">didasarkan pada </w:t>
      </w:r>
      <w:r>
        <w:rPr>
          <w:rFonts w:ascii="Times New Roman" w:eastAsia="Times New Roman" w:hAnsi="Times New Roman" w:cs="Times New Roman"/>
        </w:rPr>
        <w:t xml:space="preserve">host containment, AKG dan </w:t>
      </w:r>
      <w:r>
        <w:rPr>
          <w:rFonts w:ascii="Times New Roman" w:eastAsia="Times New Roman" w:hAnsi="Times New Roman" w:cs="Times New Roman"/>
          <w:color w:val="FF0000"/>
        </w:rPr>
        <w:t>agen yang statis</w:t>
      </w:r>
      <w:r>
        <w:rPr>
          <w:rFonts w:ascii="Times New Roman" w:eastAsia="Times New Roman" w:hAnsi="Times New Roman" w:cs="Times New Roman"/>
        </w:rPr>
        <w:t xml:space="preserve">, validator payload, verifier berbasis </w:t>
      </w:r>
      <w:r>
        <w:rPr>
          <w:rFonts w:ascii="Times New Roman" w:eastAsia="Times New Roman" w:hAnsi="Times New Roman" w:cs="Times New Roman"/>
          <w:color w:val="FF0000"/>
        </w:rPr>
        <w:t>bukti</w:t>
      </w:r>
      <w:r>
        <w:rPr>
          <w:rFonts w:ascii="Times New Roman" w:eastAsia="Times New Roman" w:hAnsi="Times New Roman" w:cs="Times New Roman"/>
        </w:rPr>
        <w:t xml:space="preserve">, serta audit </w:t>
      </w:r>
      <w:r>
        <w:rPr>
          <w:rFonts w:ascii="Times New Roman" w:eastAsia="Times New Roman" w:hAnsi="Times New Roman" w:cs="Times New Roman"/>
          <w:color w:val="FF0000"/>
        </w:rPr>
        <w:t xml:space="preserve">artefak. Kejadian </w:t>
      </w:r>
      <w:r>
        <w:rPr>
          <w:rFonts w:ascii="Times New Roman" w:eastAsia="Times New Roman" w:hAnsi="Times New Roman" w:cs="Times New Roman"/>
        </w:rPr>
        <w:t xml:space="preserve">guardrail, </w:t>
      </w:r>
      <w:r>
        <w:rPr>
          <w:rFonts w:ascii="Times New Roman" w:eastAsia="Times New Roman" w:hAnsi="Times New Roman" w:cs="Times New Roman"/>
          <w:color w:val="FF0000"/>
        </w:rPr>
        <w:t>hasil validasi kandidat</w:t>
      </w:r>
      <w:r>
        <w:rPr>
          <w:rFonts w:ascii="Times New Roman" w:eastAsia="Times New Roman" w:hAnsi="Times New Roman" w:cs="Times New Roman"/>
        </w:rPr>
        <w:t xml:space="preserve">, </w:t>
      </w:r>
      <w:r>
        <w:rPr>
          <w:rFonts w:ascii="Times New Roman" w:eastAsia="Times New Roman" w:hAnsi="Times New Roman" w:cs="Times New Roman"/>
          <w:color w:val="FF0000"/>
        </w:rPr>
        <w:t>pembatasan tujuan</w:t>
      </w:r>
      <w:r>
        <w:rPr>
          <w:rFonts w:ascii="Times New Roman" w:eastAsia="Times New Roman" w:hAnsi="Times New Roman" w:cs="Times New Roman"/>
        </w:rPr>
        <w:t xml:space="preserve">, dan </w:t>
      </w:r>
      <w:r>
        <w:rPr>
          <w:rFonts w:ascii="Times New Roman" w:eastAsia="Times New Roman" w:hAnsi="Times New Roman" w:cs="Times New Roman"/>
          <w:color w:val="FF0000"/>
        </w:rPr>
        <w:t>bukti penanganan yang tercatat digunakan untuk menilai pengendalian tersebut</w:t>
      </w:r>
      <w:r>
        <w:rPr>
          <w:rFonts w:ascii="Times New Roman" w:eastAsia="Times New Roman" w:hAnsi="Times New Roman" w:cs="Times New Roman"/>
        </w:rPr>
        <w:t>. Kesimpulan berlaku pada DVWA lokal dan konfigurasi kontrol selama eksperimen.</w:t>
      </w:r>
    </w:p>
    <w:p w14:paraId="4D72CD2A" w14:textId="77777777" w:rsidR="001B037A" w:rsidRPr="001B037A" w:rsidRDefault="001B037A" w:rsidP="001B037A">
      <w:pPr>
        <w:spacing w:line="360" w:lineRule="auto"/>
        <w:rPr>
          <w:rFonts w:ascii="Times New Roman" w:hAnsi="Times New Roman" w:cs="Times New Roman"/>
        </w:rPr>
      </w:pPr>
    </w:p>
    <w:p w14:paraId="4835B4CD" w14:textId="77777777" w:rsidR="001B037A" w:rsidRPr="001B037A" w:rsidRDefault="001B037A" w:rsidP="001B037A">
      <w:pPr>
        <w:pStyle w:val="Heading2"/>
        <w:numPr>
          <w:ilvl w:val="1"/>
          <w:numId w:val="2"/>
        </w:numPr>
        <w:tabs>
          <w:tab w:val="num" w:pos="360"/>
        </w:tabs>
        <w:spacing w:line="360" w:lineRule="auto"/>
        <w:ind w:left="709" w:hanging="709"/>
        <w:rPr>
          <w:rFonts w:ascii="Times New Roman" w:eastAsia="Times New Roman" w:hAnsi="Times New Roman" w:cs="Times New Roman"/>
          <w:i/>
          <w:color w:val="auto"/>
        </w:rPr>
      </w:pPr>
      <w:bookmarkStart w:id="18" w:name="_Toc238202220"/>
      <w:r w:rsidRPr="001B037A">
        <w:rPr>
          <w:rFonts w:ascii="Times New Roman" w:eastAsia="Times New Roman" w:hAnsi="Times New Roman" w:cs="Times New Roman"/>
          <w:color w:val="auto"/>
        </w:rPr>
        <w:t>Sintesis Hasil dan Pembahasan</w:t>
      </w:r>
      <w:bookmarkEnd w:id="18"/>
    </w:p>
    <w:p w14:paraId="4F65EF91" w14:textId="77777777" w:rsidR="001B037A" w:rsidRPr="001B037A" w:rsidRDefault="001B037A" w:rsidP="001B037A">
      <w:pPr>
        <w:spacing w:line="360" w:lineRule="auto"/>
        <w:ind w:firstLine="709"/>
        <w:rPr>
          <w:rFonts w:ascii="Times New Roman" w:eastAsia="Times New Roman" w:hAnsi="Times New Roman" w:cs="Times New Roman"/>
        </w:rPr>
      </w:pPr>
      <w:r w:rsidRPr="001B037A">
        <w:rPr>
          <w:rFonts w:ascii="Times New Roman" w:eastAsia="Times New Roman" w:hAnsi="Times New Roman" w:cs="Times New Roman"/>
        </w:rPr>
        <w:t>Subbab ini menyatukan hasil dari seluruh analisis dan memetakan temuan utama ke lima rumusan masalah. Sintesis disusun berdasarkan bukti yang telah dibahas pada Subbab 4.1 sampai 4.5. Nilai numerik utama tidak diulang secara lengkap, karena fokus bagian ini adalah hubungan antara temuan, kontribusi penelitian, dan batas interpretasinya.</w:t>
      </w:r>
    </w:p>
    <w:p w14:paraId="14A47860"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Sintesis Jawaban Pertanyaan Penelitian</w:t>
      </w:r>
    </w:p>
    <w:p w14:paraId="04AAC788" w14:textId="77777777" w:rsidR="001B037A" w:rsidRPr="001B037A" w:rsidRDefault="001B037A" w:rsidP="001B037A">
      <w:pPr>
        <w:keepNext/>
        <w:spacing w:before="80" w:after="80"/>
        <w:jc w:val="center"/>
        <w:rPr>
          <w:rFonts w:ascii="Times New Roman" w:hAnsi="Times New Roman" w:cs="Times New Roman"/>
        </w:rPr>
      </w:pPr>
      <w:r w:rsidRPr="001B037A">
        <w:rPr>
          <w:rFonts w:ascii="Times New Roman" w:eastAsia="Times New Roman" w:hAnsi="Times New Roman" w:cs="Times New Roman"/>
        </w:rPr>
        <w:lastRenderedPageBreak/>
        <w:t>Tabel 4.14. Sintesis Jawaban Pertanyaan Penelitian</w:t>
      </w:r>
      <w:r w:rsidRPr="001B037A">
        <w:rPr>
          <w:rFonts w:ascii="Times New Roman" w:eastAsia="Times New Roman" w:hAnsi="Times New Roman" w:cs="Times New Roman"/>
        </w:rPr>
        <w:fldChar w:fldCharType="begin"/>
      </w:r>
      <w:r w:rsidRPr="001B037A">
        <w:rPr>
          <w:rFonts w:ascii="Times New Roman" w:eastAsia="Times New Roman" w:hAnsi="Times New Roman" w:cs="Times New Roman"/>
        </w:rPr>
        <w:instrText xml:space="preserve"> TC "</w:instrText>
      </w:r>
      <w:bookmarkStart w:id="19" w:name="_Toc238202144"/>
      <w:r w:rsidRPr="001B037A">
        <w:rPr>
          <w:rFonts w:ascii="Times New Roman" w:eastAsia="Times New Roman" w:hAnsi="Times New Roman" w:cs="Times New Roman"/>
        </w:rPr>
        <w:instrText>Tabel 4.14. Sintesis Jawaban Pertanyaan Penelitian</w:instrText>
      </w:r>
      <w:bookmarkEnd w:id="19"/>
      <w:r w:rsidRPr="001B037A">
        <w:rPr>
          <w:rFonts w:ascii="Times New Roman" w:eastAsia="Times New Roman" w:hAnsi="Times New Roman" w:cs="Times New Roman"/>
        </w:rPr>
        <w:instrText xml:space="preserve">" \f T </w:instrText>
      </w:r>
      <w:r w:rsidRPr="001B037A">
        <w:rPr>
          <w:rFonts w:ascii="Times New Roman" w:eastAsia="Times New Roman" w:hAnsi="Times New Roman" w:cs="Times New Roman"/>
        </w:rPr>
        <w:fldChar w:fldCharType="end"/>
      </w:r>
    </w:p>
    <w:tbl>
      <w:tblPr>
        <w:tblW w:w="0" w:type="auto"/>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714"/>
        <w:gridCol w:w="2937"/>
        <w:gridCol w:w="3016"/>
        <w:gridCol w:w="1270"/>
      </w:tblGrid>
      <w:tr w:rsidR="001B037A" w:rsidRPr="001B037A" w14:paraId="68CD46E3" w14:textId="77777777" w:rsidTr="000D724E">
        <w:trPr>
          <w:cantSplit/>
          <w:tblHeader/>
          <w:jc w:val="center"/>
        </w:trPr>
        <w:tc>
          <w:tcPr>
            <w:tcW w:w="714" w:type="dxa"/>
            <w:tcMar>
              <w:top w:w="60" w:type="dxa"/>
              <w:left w:w="75" w:type="dxa"/>
              <w:bottom w:w="60" w:type="dxa"/>
              <w:right w:w="75" w:type="dxa"/>
            </w:tcMar>
            <w:vAlign w:val="center"/>
          </w:tcPr>
          <w:p w14:paraId="26B558E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RQ</w:t>
            </w:r>
          </w:p>
        </w:tc>
        <w:tc>
          <w:tcPr>
            <w:tcW w:w="2937" w:type="dxa"/>
            <w:tcMar>
              <w:top w:w="60" w:type="dxa"/>
              <w:left w:w="75" w:type="dxa"/>
              <w:bottom w:w="60" w:type="dxa"/>
              <w:right w:w="75" w:type="dxa"/>
            </w:tcMar>
            <w:vAlign w:val="center"/>
          </w:tcPr>
          <w:p w14:paraId="1620DECE"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Pertanyaan</w:t>
            </w:r>
          </w:p>
        </w:tc>
        <w:tc>
          <w:tcPr>
            <w:tcW w:w="3016" w:type="dxa"/>
            <w:tcMar>
              <w:top w:w="60" w:type="dxa"/>
              <w:left w:w="75" w:type="dxa"/>
              <w:bottom w:w="60" w:type="dxa"/>
              <w:right w:w="75" w:type="dxa"/>
            </w:tcMar>
            <w:vAlign w:val="center"/>
          </w:tcPr>
          <w:p w14:paraId="0610377E"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Temuan Utama</w:t>
            </w:r>
          </w:p>
        </w:tc>
        <w:tc>
          <w:tcPr>
            <w:tcW w:w="1270" w:type="dxa"/>
            <w:tcMar>
              <w:top w:w="60" w:type="dxa"/>
              <w:left w:w="75" w:type="dxa"/>
              <w:bottom w:w="60" w:type="dxa"/>
              <w:right w:w="75" w:type="dxa"/>
            </w:tcMar>
            <w:vAlign w:val="center"/>
          </w:tcPr>
          <w:p w14:paraId="372D8828"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b/>
                <w:sz w:val="18"/>
              </w:rPr>
              <w:t>Bukti Pendukung</w:t>
            </w:r>
          </w:p>
        </w:tc>
      </w:tr>
      <w:tr w:rsidR="001B037A" w:rsidRPr="001B037A" w14:paraId="18F924D2" w14:textId="77777777" w:rsidTr="000D724E">
        <w:trPr>
          <w:cantSplit/>
          <w:jc w:val="center"/>
        </w:trPr>
        <w:tc>
          <w:tcPr>
            <w:tcW w:w="714" w:type="dxa"/>
            <w:tcMar>
              <w:top w:w="60" w:type="dxa"/>
              <w:left w:w="75" w:type="dxa"/>
              <w:bottom w:w="60" w:type="dxa"/>
              <w:right w:w="75" w:type="dxa"/>
            </w:tcMar>
            <w:vAlign w:val="center"/>
          </w:tcPr>
          <w:p w14:paraId="262562EF"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RQ1</w:t>
            </w:r>
          </w:p>
        </w:tc>
        <w:tc>
          <w:tcPr>
            <w:tcW w:w="2937" w:type="dxa"/>
            <w:tcMar>
              <w:top w:w="60" w:type="dxa"/>
              <w:left w:w="75" w:type="dxa"/>
              <w:bottom w:w="60" w:type="dxa"/>
              <w:right w:w="75" w:type="dxa"/>
            </w:tcMar>
            <w:vAlign w:val="center"/>
          </w:tcPr>
          <w:p w14:paraId="035136F5"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rPr>
              <w:t xml:space="preserve">Rancangan dan validasi integrasi AKG, LangGraph, static method agents, dan pembuatan payload </w:t>
            </w:r>
            <w:r>
              <w:rPr>
                <w:rFonts w:ascii="Times New Roman" w:eastAsia="Times New Roman" w:hAnsi="Times New Roman" w:cs="Times New Roman"/>
                <w:sz w:val="18"/>
                <w:color w:val="FF0000"/>
              </w:rPr>
              <w:t>hybrid</w:t>
            </w:r>
          </w:p>
        </w:tc>
        <w:tc>
          <w:tcPr>
            <w:tcW w:w="3016" w:type="dxa"/>
            <w:tcMar>
              <w:top w:w="60" w:type="dxa"/>
              <w:left w:w="75" w:type="dxa"/>
              <w:bottom w:w="60" w:type="dxa"/>
              <w:right w:w="75" w:type="dxa"/>
            </w:tcMar>
            <w:vAlign w:val="center"/>
          </w:tcPr>
          <w:p w14:paraId="5DB5F718"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color w:val="FF0000"/>
              </w:rPr>
              <w:t xml:space="preserve">…</w:t>
            </w:r>
          </w:p>
        </w:tc>
        <w:tc>
          <w:tcPr>
            <w:tcW w:w="1270" w:type="dxa"/>
            <w:tcMar>
              <w:top w:w="60" w:type="dxa"/>
              <w:left w:w="75" w:type="dxa"/>
              <w:bottom w:w="60" w:type="dxa"/>
              <w:right w:w="75" w:type="dxa"/>
            </w:tcMar>
            <w:vAlign w:val="center"/>
          </w:tcPr>
          <w:p w14:paraId="28D5465D"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Subbab 4.1</w:t>
            </w:r>
          </w:p>
        </w:tc>
      </w:tr>
      <w:tr w:rsidR="001B037A" w:rsidRPr="001B037A" w14:paraId="736D3A7B" w14:textId="77777777" w:rsidTr="000D724E">
        <w:trPr>
          <w:cantSplit/>
          <w:jc w:val="center"/>
        </w:trPr>
        <w:tc>
          <w:tcPr>
            <w:tcW w:w="714" w:type="dxa"/>
            <w:tcMar>
              <w:top w:w="60" w:type="dxa"/>
              <w:left w:w="75" w:type="dxa"/>
              <w:bottom w:w="60" w:type="dxa"/>
              <w:right w:w="75" w:type="dxa"/>
            </w:tcMar>
            <w:vAlign w:val="center"/>
          </w:tcPr>
          <w:p w14:paraId="29064742"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RQ2</w:t>
            </w:r>
          </w:p>
        </w:tc>
        <w:tc>
          <w:tcPr>
            <w:tcW w:w="2937" w:type="dxa"/>
            <w:tcMar>
              <w:top w:w="60" w:type="dxa"/>
              <w:left w:w="75" w:type="dxa"/>
              <w:bottom w:w="60" w:type="dxa"/>
              <w:right w:w="75" w:type="dxa"/>
            </w:tcMar>
            <w:vAlign w:val="center"/>
          </w:tcPr>
          <w:p w14:paraId="70E886F1"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Pengaruh AKG terhadap kualitas pemilihan metode dibandingkan pendekatan linier</w:t>
            </w:r>
          </w:p>
        </w:tc>
        <w:tc>
          <w:tcPr>
            <w:tcW w:w="3016" w:type="dxa"/>
            <w:tcMar>
              <w:top w:w="60" w:type="dxa"/>
              <w:left w:w="75" w:type="dxa"/>
              <w:bottom w:w="60" w:type="dxa"/>
              <w:right w:w="75" w:type="dxa"/>
            </w:tcMar>
            <w:vAlign w:val="center"/>
          </w:tcPr>
          <w:p w14:paraId="238DAED5"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color w:val="FF0000"/>
              </w:rPr>
              <w:t xml:space="preserve">…</w:t>
            </w:r>
          </w:p>
        </w:tc>
        <w:tc>
          <w:tcPr>
            <w:tcW w:w="1270" w:type="dxa"/>
            <w:tcMar>
              <w:top w:w="60" w:type="dxa"/>
              <w:left w:w="75" w:type="dxa"/>
              <w:bottom w:w="60" w:type="dxa"/>
              <w:right w:w="75" w:type="dxa"/>
            </w:tcMar>
            <w:vAlign w:val="center"/>
          </w:tcPr>
          <w:p w14:paraId="0D78EEC9"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Subbab 4.2</w:t>
            </w:r>
          </w:p>
        </w:tc>
      </w:tr>
      <w:tr w:rsidR="001B037A" w:rsidRPr="001B037A" w14:paraId="20B0C748" w14:textId="77777777" w:rsidTr="000D724E">
        <w:trPr>
          <w:cantSplit/>
          <w:jc w:val="center"/>
        </w:trPr>
        <w:tc>
          <w:tcPr>
            <w:tcW w:w="714" w:type="dxa"/>
            <w:tcMar>
              <w:top w:w="60" w:type="dxa"/>
              <w:left w:w="75" w:type="dxa"/>
              <w:bottom w:w="60" w:type="dxa"/>
              <w:right w:w="75" w:type="dxa"/>
            </w:tcMar>
            <w:vAlign w:val="center"/>
          </w:tcPr>
          <w:p w14:paraId="406979FE"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RQ3</w:t>
            </w:r>
          </w:p>
        </w:tc>
        <w:tc>
          <w:tcPr>
            <w:tcW w:w="2937" w:type="dxa"/>
            <w:tcMar>
              <w:top w:w="60" w:type="dxa"/>
              <w:left w:w="75" w:type="dxa"/>
              <w:bottom w:w="60" w:type="dxa"/>
              <w:right w:w="75" w:type="dxa"/>
            </w:tcMar>
            <w:vAlign w:val="center"/>
          </w:tcPr>
          <w:p w14:paraId="2979E21C"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Kualitas payload dari sisi validitas, kesesuaian metode, efektivitas, dan efisiensi</w:t>
            </w:r>
          </w:p>
        </w:tc>
        <w:tc>
          <w:tcPr>
            <w:tcW w:w="3016" w:type="dxa"/>
            <w:tcMar>
              <w:top w:w="60" w:type="dxa"/>
              <w:left w:w="75" w:type="dxa"/>
              <w:bottom w:w="60" w:type="dxa"/>
              <w:right w:w="75" w:type="dxa"/>
            </w:tcMar>
            <w:vAlign w:val="center"/>
          </w:tcPr>
          <w:p w14:paraId="43E42809"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color w:val="FF0000"/>
              </w:rPr>
              <w:t xml:space="preserve">…</w:t>
            </w:r>
          </w:p>
        </w:tc>
        <w:tc>
          <w:tcPr>
            <w:tcW w:w="1270" w:type="dxa"/>
            <w:tcMar>
              <w:top w:w="60" w:type="dxa"/>
              <w:left w:w="75" w:type="dxa"/>
              <w:bottom w:w="60" w:type="dxa"/>
              <w:right w:w="75" w:type="dxa"/>
            </w:tcMar>
            <w:vAlign w:val="center"/>
          </w:tcPr>
          <w:p w14:paraId="22E0AF46"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Subbab 4.3</w:t>
            </w:r>
          </w:p>
        </w:tc>
      </w:tr>
      <w:tr w:rsidR="001B037A" w:rsidRPr="001B037A" w14:paraId="3A897594" w14:textId="77777777" w:rsidTr="000D724E">
        <w:trPr>
          <w:cantSplit/>
          <w:jc w:val="center"/>
        </w:trPr>
        <w:tc>
          <w:tcPr>
            <w:tcW w:w="714" w:type="dxa"/>
            <w:tcMar>
              <w:top w:w="60" w:type="dxa"/>
              <w:left w:w="75" w:type="dxa"/>
              <w:bottom w:w="60" w:type="dxa"/>
              <w:right w:w="75" w:type="dxa"/>
            </w:tcMar>
            <w:vAlign w:val="center"/>
          </w:tcPr>
          <w:p w14:paraId="38D9C722"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RQ4</w:t>
            </w:r>
          </w:p>
        </w:tc>
        <w:tc>
          <w:tcPr>
            <w:tcW w:w="2937" w:type="dxa"/>
            <w:tcMar>
              <w:top w:w="60" w:type="dxa"/>
              <w:left w:w="75" w:type="dxa"/>
              <w:bottom w:w="60" w:type="dxa"/>
              <w:right w:w="75" w:type="dxa"/>
            </w:tcMar>
            <w:vAlign w:val="center"/>
          </w:tcPr>
          <w:p w14:paraId="15B9431D"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Perbedaan performa beberapa LLM pada framework yang identik</w:t>
            </w:r>
          </w:p>
        </w:tc>
        <w:tc>
          <w:tcPr>
            <w:tcW w:w="3016" w:type="dxa"/>
            <w:tcMar>
              <w:top w:w="60" w:type="dxa"/>
              <w:left w:w="75" w:type="dxa"/>
              <w:bottom w:w="60" w:type="dxa"/>
              <w:right w:w="75" w:type="dxa"/>
            </w:tcMar>
            <w:vAlign w:val="center"/>
          </w:tcPr>
          <w:p w14:paraId="7F506841"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color w:val="FF0000"/>
              </w:rPr>
              <w:t xml:space="preserve">…</w:t>
            </w:r>
          </w:p>
        </w:tc>
        <w:tc>
          <w:tcPr>
            <w:tcW w:w="1270" w:type="dxa"/>
            <w:tcMar>
              <w:top w:w="60" w:type="dxa"/>
              <w:left w:w="75" w:type="dxa"/>
              <w:bottom w:w="60" w:type="dxa"/>
              <w:right w:w="75" w:type="dxa"/>
            </w:tcMar>
            <w:vAlign w:val="center"/>
          </w:tcPr>
          <w:p w14:paraId="4ABC72B5"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Subbab 4.4</w:t>
            </w:r>
          </w:p>
        </w:tc>
      </w:tr>
      <w:tr w:rsidR="001B037A" w:rsidRPr="001B037A" w14:paraId="1CDF8246" w14:textId="77777777" w:rsidTr="000D724E">
        <w:trPr>
          <w:cantSplit/>
          <w:jc w:val="center"/>
        </w:trPr>
        <w:tc>
          <w:tcPr>
            <w:tcW w:w="714" w:type="dxa"/>
            <w:tcMar>
              <w:top w:w="60" w:type="dxa"/>
              <w:left w:w="75" w:type="dxa"/>
              <w:bottom w:w="60" w:type="dxa"/>
              <w:right w:w="75" w:type="dxa"/>
            </w:tcMar>
            <w:vAlign w:val="center"/>
          </w:tcPr>
          <w:p w14:paraId="467070DA"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RQ5</w:t>
            </w:r>
          </w:p>
        </w:tc>
        <w:tc>
          <w:tcPr>
            <w:tcW w:w="2937" w:type="dxa"/>
            <w:tcMar>
              <w:top w:w="60" w:type="dxa"/>
              <w:left w:w="75" w:type="dxa"/>
              <w:bottom w:w="60" w:type="dxa"/>
              <w:right w:w="75" w:type="dxa"/>
            </w:tcMar>
            <w:vAlign w:val="center"/>
          </w:tcPr>
          <w:p w14:paraId="62A63CFA" w14:textId="77777777" w:rsidR="001B037A" w:rsidRPr="001B037A" w:rsidRDefault="001B037A" w:rsidP="000D724E">
            <w:pPr>
              <w:rPr>
                <w:rFonts w:ascii="Times New Roman" w:hAnsi="Times New Roman" w:cs="Times New Roman"/>
              </w:rPr>
            </w:pPr>
            <w:r w:rsidRPr="001B037A">
              <w:rPr>
                <w:rFonts w:ascii="Times New Roman" w:eastAsia="Times New Roman" w:hAnsi="Times New Roman" w:cs="Times New Roman"/>
                <w:sz w:val="18"/>
              </w:rPr>
              <w:t>Guardrail handling, containment, batas etika, dan ruang penggunaan</w:t>
            </w:r>
          </w:p>
        </w:tc>
        <w:tc>
          <w:tcPr>
            <w:tcW w:w="3016" w:type="dxa"/>
            <w:tcMar>
              <w:top w:w="60" w:type="dxa"/>
              <w:left w:w="75" w:type="dxa"/>
              <w:bottom w:w="60" w:type="dxa"/>
              <w:right w:w="75" w:type="dxa"/>
            </w:tcMar>
            <w:vAlign w:val="center"/>
          </w:tcPr>
          <w:p w14:paraId="1E7E1E3C" w14:textId="77777777" w:rsidR="001B037A" w:rsidRPr="001B037A" w:rsidRDefault="001B037A" w:rsidP="000D724E">
            <w:pPr>
              <w:rPr>
                <w:rFonts w:ascii="Times New Roman" w:hAnsi="Times New Roman" w:cs="Times New Roman"/>
              </w:rPr>
            </w:pPr>
            <w:r>
              <w:rPr>
                <w:rFonts w:ascii="Times New Roman" w:eastAsia="Times New Roman" w:hAnsi="Times New Roman" w:cs="Times New Roman"/>
                <w:sz w:val="18"/>
                <w:color w:val="FF0000"/>
              </w:rPr>
              <w:t xml:space="preserve">…</w:t>
            </w:r>
          </w:p>
        </w:tc>
        <w:tc>
          <w:tcPr>
            <w:tcW w:w="1270" w:type="dxa"/>
            <w:tcMar>
              <w:top w:w="60" w:type="dxa"/>
              <w:left w:w="75" w:type="dxa"/>
              <w:bottom w:w="60" w:type="dxa"/>
              <w:right w:w="75" w:type="dxa"/>
            </w:tcMar>
            <w:vAlign w:val="center"/>
          </w:tcPr>
          <w:p w14:paraId="675AAE59" w14:textId="77777777" w:rsidR="001B037A" w:rsidRPr="001B037A" w:rsidRDefault="001B037A" w:rsidP="000D724E">
            <w:pPr>
              <w:jc w:val="center"/>
              <w:rPr>
                <w:rFonts w:ascii="Times New Roman" w:hAnsi="Times New Roman" w:cs="Times New Roman"/>
              </w:rPr>
            </w:pPr>
            <w:r w:rsidRPr="001B037A">
              <w:rPr>
                <w:rFonts w:ascii="Times New Roman" w:eastAsia="Times New Roman" w:hAnsi="Times New Roman" w:cs="Times New Roman"/>
                <w:sz w:val="18"/>
              </w:rPr>
              <w:t>Subbab 4.5</w:t>
            </w:r>
          </w:p>
        </w:tc>
      </w:tr>
    </w:tbl>
    <w:p w14:paraId="45956729" w14:textId="77777777" w:rsidR="001B037A" w:rsidRPr="001B037A" w:rsidRDefault="001B037A" w:rsidP="001B037A">
      <w:pPr>
        <w:spacing w:line="120" w:lineRule="auto"/>
        <w:rPr>
          <w:rFonts w:ascii="Times New Roman" w:hAnsi="Times New Roman" w:cs="Times New Roman"/>
        </w:rPr>
      </w:pPr>
    </w:p>
    <w:p w14:paraId="0FA35E6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RQ1 </w:t>
      </w:r>
      <w:r>
        <w:rPr>
          <w:rFonts w:ascii="Times New Roman" w:eastAsia="Times New Roman" w:hAnsi="Times New Roman" w:cs="Times New Roman"/>
          <w:color w:val="FF0000"/>
        </w:rPr>
        <w:t xml:space="preserve">berkaitan dengan </w:t>
      </w:r>
      <w:r>
        <w:rPr>
          <w:rFonts w:ascii="Times New Roman" w:eastAsia="Times New Roman" w:hAnsi="Times New Roman" w:cs="Times New Roman"/>
        </w:rPr>
        <w:t xml:space="preserve">implementasi dan integrasi </w:t>
      </w:r>
      <w:r>
        <w:rPr>
          <w:rFonts w:ascii="Times New Roman" w:eastAsia="Times New Roman" w:hAnsi="Times New Roman" w:cs="Times New Roman"/>
          <w:color w:val="FF0000"/>
        </w:rPr>
        <w:t xml:space="preserve">komponen framework. Jawabannya disusun dari </w:t>
      </w: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validasi struktur AKG</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alur LangGraph</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agen metode</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pembentukan </w:t>
      </w:r>
      <w:r>
        <w:rPr>
          <w:rFonts w:ascii="Times New Roman" w:eastAsia="Times New Roman" w:hAnsi="Times New Roman" w:cs="Times New Roman"/>
        </w:rPr>
        <w:t xml:space="preserve">payload, dan </w:t>
      </w:r>
      <w:r>
        <w:rPr>
          <w:rFonts w:ascii="Times New Roman" w:eastAsia="Times New Roman" w:hAnsi="Times New Roman" w:cs="Times New Roman"/>
          <w:color w:val="FF0000"/>
        </w:rPr>
        <w:t xml:space="preserve">keterlacakan </w:t>
      </w:r>
      <w:r>
        <w:rPr>
          <w:rFonts w:ascii="Times New Roman" w:eastAsia="Times New Roman" w:hAnsi="Times New Roman" w:cs="Times New Roman"/>
        </w:rPr>
        <w:t xml:space="preserve">artefak.</w:t>
      </w:r>
    </w:p>
    <w:p w14:paraId="096A1680"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RQ2 </w:t>
      </w:r>
      <w:r>
        <w:rPr>
          <w:rFonts w:ascii="Times New Roman" w:eastAsia="Times New Roman" w:hAnsi="Times New Roman" w:cs="Times New Roman"/>
          <w:color w:val="FF0000"/>
        </w:rPr>
        <w:t xml:space="preserve">berkaitan dengan pengaruh </w:t>
      </w:r>
      <w:r>
        <w:rPr>
          <w:rFonts w:ascii="Times New Roman" w:eastAsia="Times New Roman" w:hAnsi="Times New Roman" w:cs="Times New Roman"/>
        </w:rPr>
        <w:t xml:space="preserve">AKG </w:t>
      </w:r>
      <w:r>
        <w:rPr>
          <w:rFonts w:ascii="Times New Roman" w:eastAsia="Times New Roman" w:hAnsi="Times New Roman" w:cs="Times New Roman"/>
          <w:color w:val="FF0000"/>
        </w:rPr>
        <w:t xml:space="preserve">terhadap pemilihan metode. Jawabannya didasarkan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keputusan model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dapat dinilai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kesesuaian terhadap prasyarat</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kesempatan adaptasi </w:t>
      </w:r>
      <w:r>
        <w:rPr>
          <w:rFonts w:ascii="Times New Roman" w:eastAsia="Times New Roman" w:hAnsi="Times New Roman" w:cs="Times New Roman"/>
        </w:rPr>
        <w:t xml:space="preserve">pada kedua kondisi.</w:t>
      </w:r>
    </w:p>
    <w:p w14:paraId="45EDE7FE"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RQ3 </w:t>
      </w:r>
      <w:r>
        <w:rPr>
          <w:rFonts w:ascii="Times New Roman" w:eastAsia="Times New Roman" w:hAnsi="Times New Roman" w:cs="Times New Roman"/>
          <w:color w:val="FF0000"/>
        </w:rPr>
        <w:t xml:space="preserve">berkaitan dengan </w:t>
      </w:r>
      <w:r>
        <w:rPr>
          <w:rFonts w:ascii="Times New Roman" w:eastAsia="Times New Roman" w:hAnsi="Times New Roman" w:cs="Times New Roman"/>
        </w:rPr>
        <w:t xml:space="preserve">kualitas payload </w:t>
      </w:r>
      <w:r>
        <w:rPr>
          <w:rFonts w:ascii="Times New Roman" w:eastAsia="Times New Roman" w:hAnsi="Times New Roman" w:cs="Times New Roman"/>
          <w:color w:val="FF0000"/>
        </w:rPr>
        <w:t xml:space="preserve">dan hasil </w:t>
      </w:r>
      <w:r>
        <w:rPr>
          <w:rFonts w:ascii="Times New Roman" w:eastAsia="Times New Roman" w:hAnsi="Times New Roman" w:cs="Times New Roman"/>
        </w:rPr>
        <w:t xml:space="preserve">eksploitasi</w:t>
      </w:r>
      <w:r>
        <w:rPr>
          <w:rFonts w:ascii="Times New Roman" w:eastAsia="Times New Roman" w:hAnsi="Times New Roman" w:cs="Times New Roman"/>
          <w:color w:val="FF0000"/>
        </w:rPr>
        <w:t xml:space="preserve">. Validitas </w:t>
      </w:r>
      <w:r>
        <w:rPr>
          <w:rFonts w:ascii="Times New Roman" w:eastAsia="Times New Roman" w:hAnsi="Times New Roman" w:cs="Times New Roman"/>
        </w:rPr>
        <w:t xml:space="preserve">kandidat </w:t>
      </w:r>
      <w:r>
        <w:rPr>
          <w:rFonts w:ascii="Times New Roman" w:eastAsia="Times New Roman" w:hAnsi="Times New Roman" w:cs="Times New Roman"/>
          <w:color w:val="FF0000"/>
        </w:rPr>
        <w:t xml:space="preserve">dibaca bersama penilaian manual</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bukti keberhasilan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jumlah </w:t>
      </w:r>
      <w:r>
        <w:rPr>
          <w:rFonts w:ascii="Times New Roman" w:eastAsia="Times New Roman" w:hAnsi="Times New Roman" w:cs="Times New Roman"/>
        </w:rPr>
        <w:t xml:space="preserve">percobaan, dan </w:t>
      </w:r>
      <w:r>
        <w:rPr>
          <w:rFonts w:ascii="Times New Roman" w:eastAsia="Times New Roman" w:hAnsi="Times New Roman" w:cs="Times New Roman"/>
          <w:color w:val="FF0000"/>
        </w:rPr>
        <w:t xml:space="preserve">bukti penggunaan hasil </w:t>
      </w:r>
      <w:r>
        <w:rPr>
          <w:rFonts w:ascii="Times New Roman" w:eastAsia="Times New Roman" w:hAnsi="Times New Roman" w:cs="Times New Roman"/>
        </w:rPr>
        <w:t xml:space="preserve">pada chain.</w:t>
      </w:r>
    </w:p>
    <w:p w14:paraId="52E9DDA7"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RQ4 </w:t>
      </w:r>
      <w:r>
        <w:rPr>
          <w:rFonts w:ascii="Times New Roman" w:eastAsia="Times New Roman" w:hAnsi="Times New Roman" w:cs="Times New Roman"/>
          <w:color w:val="FF0000"/>
        </w:rPr>
        <w:t>berkaitan dengan perbedaan performa antarmodel. Skor</w:t>
      </w:r>
      <w:r>
        <w:rPr>
          <w:rFonts w:ascii="Times New Roman" w:eastAsia="Times New Roman" w:hAnsi="Times New Roman" w:cs="Times New Roman"/>
        </w:rPr>
        <w:t xml:space="preserve">, </w:t>
      </w:r>
      <w:r>
        <w:rPr>
          <w:rFonts w:ascii="Times New Roman" w:eastAsia="Times New Roman" w:hAnsi="Times New Roman" w:cs="Times New Roman"/>
          <w:color w:val="FF0000"/>
        </w:rPr>
        <w:t>keberhasilan</w:t>
      </w:r>
      <w:r>
        <w:rPr>
          <w:rFonts w:ascii="Times New Roman" w:eastAsia="Times New Roman" w:hAnsi="Times New Roman" w:cs="Times New Roman"/>
        </w:rPr>
        <w:t xml:space="preserve">, </w:t>
      </w:r>
      <w:r>
        <w:rPr>
          <w:rFonts w:ascii="Times New Roman" w:eastAsia="Times New Roman" w:hAnsi="Times New Roman" w:cs="Times New Roman"/>
          <w:color w:val="FF0000"/>
        </w:rPr>
        <w:t>konsistensi</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penggunaan </w:t>
      </w:r>
      <w:r>
        <w:rPr>
          <w:rFonts w:ascii="Times New Roman" w:eastAsia="Times New Roman" w:hAnsi="Times New Roman" w:cs="Times New Roman"/>
        </w:rPr>
        <w:t xml:space="preserve">token </w:t>
      </w:r>
      <w:r>
        <w:rPr>
          <w:rFonts w:ascii="Times New Roman" w:eastAsia="Times New Roman" w:hAnsi="Times New Roman" w:cs="Times New Roman"/>
          <w:color w:val="FF0000"/>
        </w:rPr>
        <w:t xml:space="preserve">dibandingkan </w:t>
      </w:r>
      <w:r>
        <w:rPr>
          <w:rFonts w:ascii="Times New Roman" w:eastAsia="Times New Roman" w:hAnsi="Times New Roman" w:cs="Times New Roman"/>
        </w:rPr>
        <w:t xml:space="preserve">pada </w:t>
      </w:r>
      <w:r>
        <w:rPr>
          <w:rFonts w:ascii="Times New Roman" w:eastAsia="Times New Roman" w:hAnsi="Times New Roman" w:cs="Times New Roman"/>
          <w:color w:val="FF0000"/>
        </w:rPr>
        <w:t>skenario yang sepadan sesuai data yang tersedia</w:t>
      </w:r>
      <w:r>
        <w:rPr>
          <w:rFonts w:ascii="Times New Roman" w:eastAsia="Times New Roman" w:hAnsi="Times New Roman" w:cs="Times New Roman"/>
        </w:rPr>
        <w:t xml:space="preserve">. Perbandingan ini berlaku pada konfigurasi </w:t>
      </w:r>
      <w:r>
        <w:rPr>
          <w:rFonts w:ascii="Times New Roman" w:eastAsia="Times New Roman" w:hAnsi="Times New Roman" w:cs="Times New Roman"/>
          <w:color w:val="FF0000"/>
        </w:rPr>
        <w:t xml:space="preserve">penelitian </w:t>
      </w:r>
      <w:r>
        <w:rPr>
          <w:rFonts w:ascii="Times New Roman" w:eastAsia="Times New Roman" w:hAnsi="Times New Roman" w:cs="Times New Roman"/>
        </w:rPr>
        <w:t>dan bukan peringkat umum kemampuan LLM.</w:t>
      </w:r>
    </w:p>
    <w:p w14:paraId="70E93C76"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rPr>
        <w:t xml:space="preserve">RQ5 </w:t>
      </w:r>
      <w:r>
        <w:rPr>
          <w:rFonts w:ascii="Times New Roman" w:eastAsia="Times New Roman" w:hAnsi="Times New Roman" w:cs="Times New Roman"/>
          <w:color w:val="FF0000"/>
        </w:rPr>
        <w:t xml:space="preserve">berkaitan dengan </w:t>
      </w:r>
      <w:r>
        <w:rPr>
          <w:rFonts w:ascii="Times New Roman" w:eastAsia="Times New Roman" w:hAnsi="Times New Roman" w:cs="Times New Roman"/>
        </w:rPr>
        <w:t xml:space="preserve">guardrail dan batas </w:t>
      </w:r>
      <w:r>
        <w:rPr>
          <w:rFonts w:ascii="Times New Roman" w:eastAsia="Times New Roman" w:hAnsi="Times New Roman" w:cs="Times New Roman"/>
          <w:color w:val="FF0000"/>
        </w:rPr>
        <w:t xml:space="preserve">penggunaan. Penilaiannya mengacu pada kejadian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tercatat</w:t>
      </w:r>
      <w:r>
        <w:rPr>
          <w:rFonts w:ascii="Times New Roman" w:eastAsia="Times New Roman" w:hAnsi="Times New Roman" w:cs="Times New Roman"/>
        </w:rPr>
        <w:t xml:space="preserve">, hasil </w:t>
      </w:r>
      <w:r>
        <w:rPr>
          <w:rFonts w:ascii="Times New Roman" w:eastAsia="Times New Roman" w:hAnsi="Times New Roman" w:cs="Times New Roman"/>
          <w:color w:val="FF0000"/>
        </w:rPr>
        <w:t xml:space="preserve">validasi</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pembatasan tujuan</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bukti penanganan pada lingkungan penelitian</w:t>
      </w:r>
      <w:r>
        <w:rPr>
          <w:rFonts w:ascii="Times New Roman" w:eastAsia="Times New Roman" w:hAnsi="Times New Roman" w:cs="Times New Roman"/>
        </w:rPr>
        <w:t xml:space="preserve">.</w:t>
      </w:r>
    </w:p>
    <w:p w14:paraId="3EC1712E"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Implikasi Temuan Penelitian</w:t>
      </w:r>
    </w:p>
    <w:p w14:paraId="1E1FC45C"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Perbandingan </w:t>
      </w:r>
      <w:r>
        <w:rPr>
          <w:rFonts w:ascii="Times New Roman" w:eastAsia="Times New Roman" w:hAnsi="Times New Roman" w:cs="Times New Roman"/>
        </w:rPr>
        <w:t xml:space="preserve">kondisi Linear dan AKG-guided </w:t>
      </w:r>
      <w:r>
        <w:rPr>
          <w:rFonts w:ascii="Times New Roman" w:eastAsia="Times New Roman" w:hAnsi="Times New Roman" w:cs="Times New Roman"/>
          <w:color w:val="FF0000"/>
        </w:rPr>
        <w:t xml:space="preserve">dapat </w:t>
      </w:r>
      <w:r>
        <w:rPr>
          <w:rFonts w:ascii="Times New Roman" w:eastAsia="Times New Roman" w:hAnsi="Times New Roman" w:cs="Times New Roman"/>
        </w:rPr>
        <w:t xml:space="preserve">menunjukkan </w:t>
      </w:r>
      <w:r>
        <w:rPr>
          <w:rFonts w:ascii="Times New Roman" w:eastAsia="Times New Roman" w:hAnsi="Times New Roman" w:cs="Times New Roman"/>
          <w:color w:val="FF0000"/>
        </w:rPr>
        <w:t xml:space="preserve">hubungan </w:t>
      </w:r>
      <w:r>
        <w:rPr>
          <w:rFonts w:ascii="Times New Roman" w:eastAsia="Times New Roman" w:hAnsi="Times New Roman" w:cs="Times New Roman"/>
        </w:rPr>
        <w:t xml:space="preserve">antara </w:t>
      </w:r>
      <w:r>
        <w:rPr>
          <w:rFonts w:ascii="Times New Roman" w:eastAsia="Times New Roman" w:hAnsi="Times New Roman" w:cs="Times New Roman"/>
          <w:color w:val="FF0000"/>
        </w:rPr>
        <w:t xml:space="preserve">struktur pengetahuan dengan kualitas keputusan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skenario yang diuji. Penafsiran </w:t>
      </w: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perlu mempertimbangkan observasi yang tersedia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jumlah keputusan model yang dapat dinilai</w:t>
      </w:r>
      <w:r>
        <w:rPr>
          <w:rFonts w:ascii="Times New Roman" w:eastAsia="Times New Roman" w:hAnsi="Times New Roman" w:cs="Times New Roman"/>
        </w:rPr>
        <w:t xml:space="preserve">.</w:t>
      </w:r>
    </w:p>
    <w:p w14:paraId="43BCBE4F"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Pembentukan </w:t>
      </w:r>
      <w:r>
        <w:rPr>
          <w:rFonts w:ascii="Times New Roman" w:eastAsia="Times New Roman" w:hAnsi="Times New Roman" w:cs="Times New Roman"/>
        </w:rPr>
        <w:t xml:space="preserve">payload hybrid </w:t>
      </w:r>
      <w:r>
        <w:rPr>
          <w:rFonts w:ascii="Times New Roman" w:eastAsia="Times New Roman" w:hAnsi="Times New Roman" w:cs="Times New Roman"/>
          <w:color w:val="FF0000"/>
        </w:rPr>
        <w:t xml:space="preserve">memungkinkan </w:t>
      </w:r>
      <w:r>
        <w:rPr>
          <w:rFonts w:ascii="Times New Roman" w:eastAsia="Times New Roman" w:hAnsi="Times New Roman" w:cs="Times New Roman"/>
        </w:rPr>
        <w:t xml:space="preserve">payload </w:t>
      </w:r>
      <w:r>
        <w:rPr>
          <w:rFonts w:ascii="Times New Roman" w:eastAsia="Times New Roman" w:hAnsi="Times New Roman" w:cs="Times New Roman"/>
          <w:color w:val="FF0000"/>
        </w:rPr>
        <w:t xml:space="preserve">awal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variasi model dinilai dalam alur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sama. Pencatatan sumber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bukti setiap </w:t>
      </w:r>
      <w:r>
        <w:rPr>
          <w:rFonts w:ascii="Times New Roman" w:eastAsia="Times New Roman" w:hAnsi="Times New Roman" w:cs="Times New Roman"/>
        </w:rPr>
        <w:t xml:space="preserve">kandidat </w:t>
      </w:r>
      <w:r>
        <w:rPr>
          <w:rFonts w:ascii="Times New Roman" w:eastAsia="Times New Roman" w:hAnsi="Times New Roman" w:cs="Times New Roman"/>
          <w:color w:val="FF0000"/>
        </w:rPr>
        <w:t xml:space="preserve">membantu menjelaskan kontribusi masing-masing terhadap </w:t>
      </w:r>
      <w:r>
        <w:rPr>
          <w:rFonts w:ascii="Times New Roman" w:eastAsia="Times New Roman" w:hAnsi="Times New Roman" w:cs="Times New Roman"/>
        </w:rPr>
        <w:t xml:space="preserve">hasil </w:t>
      </w:r>
      <w:r>
        <w:rPr>
          <w:rFonts w:ascii="Times New Roman" w:eastAsia="Times New Roman" w:hAnsi="Times New Roman" w:cs="Times New Roman"/>
          <w:color w:val="FF0000"/>
        </w:rPr>
        <w:t xml:space="preserve">pengujian</w:t>
      </w:r>
      <w:r>
        <w:rPr>
          <w:rFonts w:ascii="Times New Roman" w:eastAsia="Times New Roman" w:hAnsi="Times New Roman" w:cs="Times New Roman"/>
        </w:rPr>
        <w:t xml:space="preserve">.</w:t>
      </w:r>
    </w:p>
    <w:p w14:paraId="3ADDC214"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Penggunaan orkestrasi berbasis state melalui LangGraph memungkinkan keputusan, kegagalan, fallback, dan outcome chain disimpan dalam state serta artefak yang sama. </w:t>
      </w:r>
      <w:r>
        <w:rPr>
          <w:rFonts w:ascii="Times New Roman" w:eastAsia="Times New Roman" w:hAnsi="Times New Roman" w:cs="Times New Roman"/>
          <w:color w:val="FF0000"/>
        </w:rPr>
        <w:t xml:space="preserve">Bukti tersebut menjadi dasar </w:t>
      </w:r>
      <w:r>
        <w:rPr>
          <w:rFonts w:ascii="Times New Roman" w:eastAsia="Times New Roman" w:hAnsi="Times New Roman" w:cs="Times New Roman"/>
        </w:rPr>
        <w:t xml:space="preserve">untuk </w:t>
      </w:r>
      <w:r>
        <w:rPr>
          <w:rFonts w:ascii="Times New Roman" w:eastAsia="Times New Roman" w:hAnsi="Times New Roman" w:cs="Times New Roman"/>
          <w:color w:val="FF0000"/>
        </w:rPr>
        <w:t xml:space="preserve">memeriksa hubungan antara keputusan awal </w:t>
      </w:r>
      <w:r>
        <w:rPr>
          <w:rFonts w:ascii="Times New Roman" w:eastAsia="Times New Roman" w:hAnsi="Times New Roman" w:cs="Times New Roman"/>
        </w:rPr>
        <w:t xml:space="preserve">dan </w:t>
      </w:r>
      <w:r>
        <w:rPr>
          <w:rFonts w:ascii="Times New Roman" w:eastAsia="Times New Roman" w:hAnsi="Times New Roman" w:cs="Times New Roman"/>
          <w:color w:val="FF0000"/>
        </w:rPr>
        <w:t>hasil akhir</w:t>
      </w:r>
      <w:r>
        <w:rPr>
          <w:rFonts w:ascii="Times New Roman" w:eastAsia="Times New Roman" w:hAnsi="Times New Roman" w:cs="Times New Roman"/>
        </w:rPr>
        <w:t>.</w:t>
      </w:r>
    </w:p>
    <w:p w14:paraId="686B49E3" w14:textId="77777777" w:rsidR="001B037A" w:rsidRPr="001B037A" w:rsidRDefault="001B037A" w:rsidP="001B037A">
      <w:pPr>
        <w:spacing w:line="360" w:lineRule="auto"/>
        <w:ind w:firstLine="720"/>
        <w:rPr>
          <w:rFonts w:ascii="Times New Roman" w:eastAsia="Times New Roman" w:hAnsi="Times New Roman" w:cs="Times New Roman"/>
        </w:rPr>
      </w:pPr>
      <w:r>
        <w:rPr>
          <w:rFonts w:ascii="Times New Roman" w:eastAsia="Times New Roman" w:hAnsi="Times New Roman" w:cs="Times New Roman"/>
          <w:color w:val="FF0000"/>
        </w:rPr>
        <w:t xml:space="preserve">Perbandingan </w:t>
      </w:r>
      <w:r>
        <w:rPr>
          <w:rFonts w:ascii="Times New Roman" w:eastAsia="Times New Roman" w:hAnsi="Times New Roman" w:cs="Times New Roman"/>
        </w:rPr>
        <w:t xml:space="preserve">model </w:t>
      </w:r>
      <w:r>
        <w:rPr>
          <w:rFonts w:ascii="Times New Roman" w:eastAsia="Times New Roman" w:hAnsi="Times New Roman" w:cs="Times New Roman"/>
          <w:color w:val="FF0000"/>
        </w:rPr>
        <w:t xml:space="preserve">memberikan gambaran tentang kualitas keputusan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hasil </w:t>
      </w:r>
      <w:r>
        <w:rPr>
          <w:rFonts w:ascii="Times New Roman" w:eastAsia="Times New Roman" w:hAnsi="Times New Roman" w:cs="Times New Roman"/>
        </w:rPr>
        <w:t xml:space="preserve">eksploitasi, </w:t>
      </w:r>
      <w:r>
        <w:rPr>
          <w:rFonts w:ascii="Times New Roman" w:eastAsia="Times New Roman" w:hAnsi="Times New Roman" w:cs="Times New Roman"/>
          <w:color w:val="FF0000"/>
        </w:rPr>
        <w:t xml:space="preserve">konsistensi</w:t>
      </w:r>
      <w:r>
        <w:rPr>
          <w:rFonts w:ascii="Times New Roman" w:eastAsia="Times New Roman" w:hAnsi="Times New Roman" w:cs="Times New Roman"/>
        </w:rPr>
        <w:t xml:space="preserve">, dan </w:t>
      </w:r>
      <w:r>
        <w:rPr>
          <w:rFonts w:ascii="Times New Roman" w:eastAsia="Times New Roman" w:hAnsi="Times New Roman" w:cs="Times New Roman"/>
          <w:color w:val="FF0000"/>
        </w:rPr>
        <w:t xml:space="preserve">efisiensi </w:t>
      </w:r>
      <w:r>
        <w:rPr>
          <w:rFonts w:ascii="Times New Roman" w:eastAsia="Times New Roman" w:hAnsi="Times New Roman" w:cs="Times New Roman"/>
        </w:rPr>
        <w:t xml:space="preserve">pada </w:t>
      </w:r>
      <w:r>
        <w:rPr>
          <w:rFonts w:ascii="Times New Roman" w:eastAsia="Times New Roman" w:hAnsi="Times New Roman" w:cs="Times New Roman"/>
          <w:color w:val="FF0000"/>
        </w:rPr>
        <w:t xml:space="preserve">konfigurasi penelitian</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Perbedaan </w:t>
      </w:r>
      <w:r>
        <w:rPr>
          <w:rFonts w:ascii="Times New Roman" w:eastAsia="Times New Roman" w:hAnsi="Times New Roman" w:cs="Times New Roman"/>
        </w:rPr>
        <w:t xml:space="preserve">yang </w:t>
      </w:r>
      <w:r>
        <w:rPr>
          <w:rFonts w:ascii="Times New Roman" w:eastAsia="Times New Roman" w:hAnsi="Times New Roman" w:cs="Times New Roman"/>
          <w:color w:val="FF0000"/>
        </w:rPr>
        <w:t xml:space="preserve">ditemukan perlu dibaca bersama jumlah pengamatan </w:t>
      </w:r>
      <w:r>
        <w:rPr>
          <w:rFonts w:ascii="Times New Roman" w:eastAsia="Times New Roman" w:hAnsi="Times New Roman" w:cs="Times New Roman"/>
        </w:rPr>
        <w:t xml:space="preserve">dan </w:t>
      </w:r>
      <w:r>
        <w:rPr>
          <w:rFonts w:ascii="Times New Roman" w:eastAsia="Times New Roman" w:hAnsi="Times New Roman" w:cs="Times New Roman"/>
          <w:color w:val="FF0000"/>
        </w:rPr>
        <w:t xml:space="preserve">batas bukti pada setiap dimensi</w:t>
      </w:r>
      <w:r>
        <w:rPr>
          <w:rFonts w:ascii="Times New Roman" w:eastAsia="Times New Roman" w:hAnsi="Times New Roman" w:cs="Times New Roman"/>
        </w:rPr>
        <w:t xml:space="preserve">.</w:t>
      </w:r>
    </w:p>
    <w:p w14:paraId="76FE7462" w14:textId="77777777" w:rsidR="001B037A" w:rsidRPr="001B037A" w:rsidRDefault="001B037A" w:rsidP="001B037A">
      <w:pPr>
        <w:pStyle w:val="ListParagraph"/>
        <w:numPr>
          <w:ilvl w:val="2"/>
          <w:numId w:val="2"/>
        </w:numPr>
        <w:spacing w:line="360" w:lineRule="auto"/>
        <w:rPr>
          <w:rFonts w:ascii="Times New Roman" w:hAnsi="Times New Roman" w:cs="Times New Roman"/>
          <w:b/>
          <w:bCs/>
        </w:rPr>
      </w:pPr>
      <w:r w:rsidRPr="001B037A">
        <w:rPr>
          <w:rFonts w:ascii="Times New Roman" w:eastAsia="Times New Roman" w:hAnsi="Times New Roman" w:cs="Times New Roman"/>
          <w:b/>
        </w:rPr>
        <w:t>Batas Interpretasi Hasil</w:t>
      </w:r>
    </w:p>
    <w:p w14:paraId="1AC3DB86" w14:textId="77777777" w:rsidR="001B037A" w:rsidRPr="001B037A" w:rsidRDefault="001B037A" w:rsidP="001B037A">
      <w:pPr>
        <w:spacing w:line="360" w:lineRule="auto"/>
        <w:ind w:firstLine="720"/>
        <w:rPr>
          <w:rFonts w:ascii="Times New Roman" w:hAnsi="Times New Roman" w:cs="Times New Roman"/>
        </w:rPr>
      </w:pPr>
      <w:r w:rsidRPr="001B037A">
        <w:rPr>
          <w:rFonts w:ascii="Times New Roman" w:eastAsia="Times New Roman" w:hAnsi="Times New Roman" w:cs="Times New Roman"/>
        </w:rPr>
        <w:t xml:space="preserve">Hasil penelitian ini berlaku pada DVWA sebagai target </w:t>
      </w:r>
      <w:r w:rsidRPr="001B037A">
        <w:rPr>
          <w:rFonts w:ascii="Times New Roman" w:eastAsia="Times New Roman" w:hAnsi="Times New Roman" w:cs="Times New Roman"/>
          <w:i/>
        </w:rPr>
        <w:t>sandbox</w:t>
      </w:r>
      <w:r w:rsidRPr="001B037A">
        <w:rPr>
          <w:rFonts w:ascii="Times New Roman" w:eastAsia="Times New Roman" w:hAnsi="Times New Roman" w:cs="Times New Roman"/>
        </w:rPr>
        <w:t xml:space="preserve"> dan pada tiga </w:t>
      </w:r>
      <w:r w:rsidRPr="001B037A">
        <w:rPr>
          <w:rFonts w:ascii="Times New Roman" w:eastAsia="Times New Roman" w:hAnsi="Times New Roman" w:cs="Times New Roman"/>
          <w:i/>
        </w:rPr>
        <w:t>vulnerability surface</w:t>
      </w:r>
      <w:r w:rsidRPr="001B037A">
        <w:rPr>
          <w:rFonts w:ascii="Times New Roman" w:eastAsia="Times New Roman" w:hAnsi="Times New Roman" w:cs="Times New Roman"/>
        </w:rPr>
        <w:t xml:space="preserve"> yang telah ditetapkan, yaitu SQL Injection, Access Control, dan Brute Force. Evaluasi hanya mencakup tingkat keamanan Low, Medium, dan High serta sembilan metode yang telah dikodekan dalam AKG. Kerentanan dan metode di luar struktur tersebut tidak menjadi dasar untuk menilai kemampuan </w:t>
      </w:r>
      <w:r w:rsidRPr="001B037A">
        <w:rPr>
          <w:rFonts w:ascii="Times New Roman" w:eastAsia="Times New Roman" w:hAnsi="Times New Roman" w:cs="Times New Roman"/>
          <w:i/>
        </w:rPr>
        <w:t>framework</w:t>
      </w:r>
      <w:r w:rsidRPr="001B037A">
        <w:rPr>
          <w:rFonts w:ascii="Times New Roman" w:eastAsia="Times New Roman" w:hAnsi="Times New Roman" w:cs="Times New Roman"/>
        </w:rPr>
        <w:t>.</w:t>
      </w:r>
    </w:p>
    <w:p w14:paraId="66C96A56" w14:textId="77777777" w:rsidR="001B037A" w:rsidRPr="001B037A" w:rsidRDefault="001B037A" w:rsidP="001B037A">
      <w:pPr>
        <w:spacing w:line="360" w:lineRule="auto"/>
        <w:ind w:firstLine="720"/>
        <w:rPr>
          <w:rFonts w:ascii="Times New Roman" w:hAnsi="Times New Roman" w:cs="Times New Roman"/>
        </w:rPr>
      </w:pPr>
      <w:r w:rsidRPr="001B037A">
        <w:rPr>
          <w:rFonts w:ascii="Times New Roman" w:eastAsia="Times New Roman" w:hAnsi="Times New Roman" w:cs="Times New Roman"/>
        </w:rPr>
        <w:t xml:space="preserve">AKG yang digunakan bersifat statis dan disusun untuk konteks DVWA. Efektivitas </w:t>
      </w:r>
      <w:r w:rsidRPr="001B037A">
        <w:rPr>
          <w:rFonts w:ascii="Times New Roman" w:eastAsia="Times New Roman" w:hAnsi="Times New Roman" w:cs="Times New Roman"/>
          <w:i/>
        </w:rPr>
        <w:t>precondition</w:t>
      </w:r>
      <w:r w:rsidRPr="001B037A">
        <w:rPr>
          <w:rFonts w:ascii="Times New Roman" w:eastAsia="Times New Roman" w:hAnsi="Times New Roman" w:cs="Times New Roman"/>
        </w:rPr>
        <w:t xml:space="preserve">, </w:t>
      </w:r>
      <w:r w:rsidRPr="001B037A">
        <w:rPr>
          <w:rFonts w:ascii="Times New Roman" w:eastAsia="Times New Roman" w:hAnsi="Times New Roman" w:cs="Times New Roman"/>
          <w:i/>
        </w:rPr>
        <w:t>payload-generation profile</w:t>
      </w:r>
      <w:r w:rsidRPr="001B037A">
        <w:rPr>
          <w:rFonts w:ascii="Times New Roman" w:eastAsia="Times New Roman" w:hAnsi="Times New Roman" w:cs="Times New Roman"/>
        </w:rPr>
        <w:t xml:space="preserve">, </w:t>
      </w:r>
      <w:r w:rsidRPr="001B037A">
        <w:rPr>
          <w:rFonts w:ascii="Times New Roman" w:eastAsia="Times New Roman" w:hAnsi="Times New Roman" w:cs="Times New Roman"/>
          <w:i/>
        </w:rPr>
        <w:t>expected success signal</w:t>
      </w:r>
      <w:r w:rsidRPr="001B037A">
        <w:rPr>
          <w:rFonts w:ascii="Times New Roman" w:eastAsia="Times New Roman" w:hAnsi="Times New Roman" w:cs="Times New Roman"/>
        </w:rPr>
        <w:t xml:space="preserve">, serta </w:t>
      </w:r>
      <w:r w:rsidRPr="001B037A">
        <w:rPr>
          <w:rFonts w:ascii="Times New Roman" w:eastAsia="Times New Roman" w:hAnsi="Times New Roman" w:cs="Times New Roman"/>
          <w:i/>
        </w:rPr>
        <w:t>chain edge</w:t>
      </w:r>
      <w:r w:rsidRPr="001B037A">
        <w:rPr>
          <w:rFonts w:ascii="Times New Roman" w:eastAsia="Times New Roman" w:hAnsi="Times New Roman" w:cs="Times New Roman"/>
        </w:rPr>
        <w:t xml:space="preserve"> bergantung pada representasi yang telah ditentukan sebelum eksperimen. Hasil pada aplikasi produksi dengan endpoint, mekanisme autentikasi, kontrol akses, dan perilaku respons yang berbeda memerlukan validasi ulang dan tidak dapat disimpulkan langsung dari eksperimen ini.</w:t>
      </w:r>
    </w:p>
    <w:p w14:paraId="58014A18"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rPr>
        <w:t xml:space="preserve">Jumlah model yang dibandingkan adalah 2 dengan tiga repetisi per skenario. Repetisi memungkinkan pengamatan variasi awal, tetapi </w:t>
      </w:r>
      <w:r>
        <w:rPr>
          <w:rFonts w:ascii="Times New Roman" w:eastAsia="Times New Roman" w:hAnsi="Times New Roman" w:cs="Times New Roman"/>
          <w:color w:val="FF0000"/>
        </w:rPr>
        <w:t>belum mencakup seluruh perubahan perilaku penyedia atau variasi kondisi aplikasi yang mungkin terjadi</w:t>
      </w:r>
      <w:r>
        <w:rPr>
          <w:rFonts w:ascii="Times New Roman" w:eastAsia="Times New Roman" w:hAnsi="Times New Roman" w:cs="Times New Roman"/>
        </w:rPr>
        <w:t>. Perilaku API, timeout transien, dan kebijakan penyedia tetap dapat memengaruhi reliabilitas.</w:t>
      </w:r>
    </w:p>
    <w:p w14:paraId="4484674A" w14:textId="77777777" w:rsidR="001B037A" w:rsidRPr="001B037A" w:rsidRDefault="001B037A" w:rsidP="001B037A">
      <w:pPr>
        <w:spacing w:line="360" w:lineRule="auto"/>
        <w:ind w:firstLine="720"/>
        <w:rPr>
          <w:rFonts w:ascii="Times New Roman" w:hAnsi="Times New Roman" w:cs="Times New Roman"/>
        </w:rPr>
      </w:pPr>
      <w:r>
        <w:rPr>
          <w:rFonts w:ascii="Times New Roman" w:eastAsia="Times New Roman" w:hAnsi="Times New Roman" w:cs="Times New Roman"/>
          <w:color w:val="FF0000"/>
        </w:rPr>
        <w:t xml:space="preserve">Jumlah </w:t>
      </w:r>
      <w:r>
        <w:rPr>
          <w:rFonts w:ascii="Times New Roman" w:eastAsia="Times New Roman" w:hAnsi="Times New Roman" w:cs="Times New Roman"/>
        </w:rPr>
        <w:t xml:space="preserve">kandidat </w:t>
      </w:r>
      <w:r>
        <w:rPr>
          <w:rFonts w:ascii="Times New Roman" w:eastAsia="Times New Roman" w:hAnsi="Times New Roman" w:cs="Times New Roman"/>
          <w:color w:val="FF0000"/>
        </w:rPr>
        <w:t xml:space="preserve">dibatasi oleh anggaran </w:t>
      </w:r>
      <w:r>
        <w:rPr>
          <w:rFonts w:ascii="Times New Roman" w:eastAsia="Times New Roman" w:hAnsi="Times New Roman" w:cs="Times New Roman"/>
        </w:rPr>
        <w:t xml:space="preserve">yang </w:t>
      </w:r>
      <w:r>
        <w:rPr>
          <w:rFonts w:ascii="Times New Roman" w:eastAsia="Times New Roman" w:hAnsi="Times New Roman" w:cs="Times New Roman"/>
          <w:color w:val="FF0000"/>
        </w:rPr>
        <w:t>ditetapkan dalam konfigurasi eksperimen</w:t>
      </w:r>
      <w:r>
        <w:rPr>
          <w:rFonts w:ascii="Times New Roman" w:eastAsia="Times New Roman" w:hAnsi="Times New Roman" w:cs="Times New Roman"/>
        </w:rPr>
        <w:t xml:space="preserve">. Penelitian menggunakan static method agents, sehingga variasi </w:t>
      </w:r>
      <w:r>
        <w:rPr>
          <w:rFonts w:ascii="Times New Roman" w:eastAsia="Times New Roman" w:hAnsi="Times New Roman" w:cs="Times New Roman"/>
          <w:color w:val="FF0000"/>
        </w:rPr>
        <w:t xml:space="preserve">antarmodel </w:t>
      </w:r>
      <w:r>
        <w:rPr>
          <w:rFonts w:ascii="Times New Roman" w:eastAsia="Times New Roman" w:hAnsi="Times New Roman" w:cs="Times New Roman"/>
        </w:rPr>
        <w:t xml:space="preserve">dapat berasal dari interpretasi observasi, pemilihan metode, </w:t>
      </w:r>
      <w:r>
        <w:rPr>
          <w:rFonts w:ascii="Times New Roman" w:eastAsia="Times New Roman" w:hAnsi="Times New Roman" w:cs="Times New Roman"/>
          <w:color w:val="FF0000"/>
        </w:rPr>
        <w:t xml:space="preserve">variasi </w:t>
      </w:r>
      <w:r>
        <w:rPr>
          <w:rFonts w:ascii="Times New Roman" w:eastAsia="Times New Roman" w:hAnsi="Times New Roman" w:cs="Times New Roman"/>
        </w:rPr>
        <w:t>payload, keluaran terstruktur, dan keputusan dalam ruang yang ditentukan.</w:t>
      </w:r>
    </w:p>
    <w:p w14:paraId="267B634B" w14:textId="77777777" w:rsidR="001B037A" w:rsidRPr="001B037A" w:rsidRDefault="001B037A" w:rsidP="001B037A">
      <w:pPr>
        <w:spacing w:line="360" w:lineRule="auto"/>
        <w:ind w:firstLine="720"/>
        <w:rPr>
          <w:rFonts w:ascii="Times New Roman" w:hAnsi="Times New Roman" w:cs="Times New Roman"/>
        </w:rPr>
      </w:pPr>
      <w:r w:rsidRPr="001B037A">
        <w:rPr>
          <w:rFonts w:ascii="Times New Roman" w:eastAsia="Times New Roman" w:hAnsi="Times New Roman" w:cs="Times New Roman"/>
        </w:rPr>
        <w:t>Batas-batas tersebut digunakan untuk menjaga interpretasi hasil tetap proporsional terhadap desain eksperimen. Pembahasan pengembangan lanjutan dan saran penelitian berikutnya ditempatkan pada Bab V.</w:t>
      </w:r>
    </w:p>
    <w:p w14:paraId="4F990305" w14:textId="77777777" w:rsidR="0013421C" w:rsidRPr="001B037A" w:rsidRDefault="0013421C">
      <w:pPr>
        <w:rPr>
          <w:rFonts w:ascii="Times New Roman" w:hAnsi="Times New Roman" w:cs="Times New Roman"/>
        </w:rPr>
      </w:pPr>
    </w:p>
    <w:sectPr w:rsidR="0013421C" w:rsidRPr="001B037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E03B8"/>
    <w:multiLevelType w:val="multilevel"/>
    <w:tmpl w:val="CE6A775E"/>
    <w:lvl w:ilvl="0">
      <w:start w:val="1"/>
      <w:numFmt w:val="decimal"/>
      <w:lvlText w:val="%1."/>
      <w:lvlJc w:val="left"/>
      <w:pPr>
        <w:ind w:left="720" w:hanging="360"/>
      </w:pPr>
      <w:rPr>
        <w:rFonts w:hint="default"/>
        <w:color w:val="FFFFFF" w:themeColor="background1"/>
      </w:rPr>
    </w:lvl>
    <w:lvl w:ilvl="1">
      <w:start w:val="1"/>
      <w:numFmt w:val="decimal"/>
      <w:isLgl/>
      <w:lvlText w:val="%1.%2."/>
      <w:lvlJc w:val="left"/>
      <w:pPr>
        <w:ind w:left="720" w:hanging="36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BA7079F"/>
    <w:multiLevelType w:val="multilevel"/>
    <w:tmpl w:val="7110E524"/>
    <w:lvl w:ilvl="0">
      <w:start w:val="4"/>
      <w:numFmt w:val="decimal"/>
      <w:lvlText w:val="%1."/>
      <w:lvlJc w:val="left"/>
      <w:pPr>
        <w:ind w:left="366" w:hanging="366"/>
      </w:pPr>
      <w:rPr>
        <w:rFonts w:hint="default"/>
      </w:rPr>
    </w:lvl>
    <w:lvl w:ilvl="1">
      <w:start w:val="1"/>
      <w:numFmt w:val="decimal"/>
      <w:lvlText w:val="%1.%2."/>
      <w:lvlJc w:val="left"/>
      <w:pPr>
        <w:ind w:left="366" w:hanging="366"/>
      </w:pPr>
      <w:rPr>
        <w:rFonts w:hint="default"/>
        <w:b/>
        <w:bCs w:val="0"/>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46218708">
    <w:abstractNumId w:val="0"/>
  </w:num>
  <w:num w:numId="2" w16cid:durableId="631979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6A5"/>
    <w:rsid w:val="00087FE1"/>
    <w:rsid w:val="00101A2B"/>
    <w:rsid w:val="0013421C"/>
    <w:rsid w:val="001526A5"/>
    <w:rsid w:val="001B037A"/>
    <w:rsid w:val="001B1287"/>
    <w:rsid w:val="0057643F"/>
    <w:rsid w:val="007A2748"/>
    <w:rsid w:val="008C12C1"/>
    <w:rsid w:val="00F975F6"/>
    <w:rsid w:val="00FE1D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0392D"/>
  <w15:chartTrackingRefBased/>
  <w15:docId w15:val="{F462A6BF-8EF4-4A6F-950A-B31714CDE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1B037A"/>
    <w:pPr>
      <w:spacing w:after="0" w:line="240" w:lineRule="auto"/>
      <w:contextualSpacing/>
      <w:jc w:val="both"/>
    </w:pPr>
    <w:rPr>
      <w:rFonts w:asciiTheme="majorBidi" w:eastAsiaTheme="minorHAnsi" w:hAnsiTheme="majorBidi"/>
      <w:noProof/>
      <w:kern w:val="0"/>
      <w:szCs w:val="22"/>
      <w:lang w:val="id-ID" w:eastAsia="en-US"/>
      <w14:ligatures w14:val="none"/>
    </w:rPr>
  </w:style>
  <w:style w:type="paragraph" w:styleId="Heading1">
    <w:name w:val="heading 1"/>
    <w:aliases w:val="JUDUL BAB"/>
    <w:basedOn w:val="Normal"/>
    <w:next w:val="Normal"/>
    <w:link w:val="Heading1Char"/>
    <w:uiPriority w:val="9"/>
    <w:qFormat/>
    <w:rsid w:val="001526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Judul Sub-Bab"/>
    <w:basedOn w:val="Normal"/>
    <w:next w:val="Normal"/>
    <w:link w:val="Heading2Char"/>
    <w:uiPriority w:val="9"/>
    <w:unhideWhenUsed/>
    <w:qFormat/>
    <w:rsid w:val="001526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26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6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6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6A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6A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6A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6A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1526A5"/>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Judul Sub-Bab Char"/>
    <w:basedOn w:val="DefaultParagraphFont"/>
    <w:link w:val="Heading2"/>
    <w:uiPriority w:val="9"/>
    <w:rsid w:val="001526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26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6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6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6A5"/>
    <w:rPr>
      <w:rFonts w:eastAsiaTheme="majorEastAsia" w:cstheme="majorBidi"/>
      <w:color w:val="272727" w:themeColor="text1" w:themeTint="D8"/>
    </w:rPr>
  </w:style>
  <w:style w:type="paragraph" w:styleId="Title">
    <w:name w:val="Title"/>
    <w:basedOn w:val="Normal"/>
    <w:next w:val="Normal"/>
    <w:link w:val="TitleChar"/>
    <w:uiPriority w:val="10"/>
    <w:qFormat/>
    <w:rsid w:val="001526A5"/>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6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6A5"/>
    <w:pPr>
      <w:spacing w:before="160"/>
      <w:jc w:val="center"/>
    </w:pPr>
    <w:rPr>
      <w:i/>
      <w:iCs/>
      <w:color w:val="404040" w:themeColor="text1" w:themeTint="BF"/>
    </w:rPr>
  </w:style>
  <w:style w:type="character" w:customStyle="1" w:styleId="QuoteChar">
    <w:name w:val="Quote Char"/>
    <w:basedOn w:val="DefaultParagraphFont"/>
    <w:link w:val="Quote"/>
    <w:uiPriority w:val="29"/>
    <w:rsid w:val="001526A5"/>
    <w:rPr>
      <w:i/>
      <w:iCs/>
      <w:color w:val="404040" w:themeColor="text1" w:themeTint="BF"/>
    </w:rPr>
  </w:style>
  <w:style w:type="paragraph" w:styleId="ListParagraph">
    <w:name w:val="List Paragraph"/>
    <w:basedOn w:val="Normal"/>
    <w:uiPriority w:val="34"/>
    <w:qFormat/>
    <w:rsid w:val="001526A5"/>
    <w:pPr>
      <w:ind w:left="720"/>
    </w:pPr>
  </w:style>
  <w:style w:type="character" w:styleId="IntenseEmphasis">
    <w:name w:val="Intense Emphasis"/>
    <w:basedOn w:val="DefaultParagraphFont"/>
    <w:uiPriority w:val="21"/>
    <w:qFormat/>
    <w:rsid w:val="001526A5"/>
    <w:rPr>
      <w:i/>
      <w:iCs/>
      <w:color w:val="0F4761" w:themeColor="accent1" w:themeShade="BF"/>
    </w:rPr>
  </w:style>
  <w:style w:type="paragraph" w:styleId="IntenseQuote">
    <w:name w:val="Intense Quote"/>
    <w:basedOn w:val="Normal"/>
    <w:next w:val="Normal"/>
    <w:link w:val="IntenseQuoteChar"/>
    <w:uiPriority w:val="30"/>
    <w:qFormat/>
    <w:rsid w:val="001526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6A5"/>
    <w:rPr>
      <w:i/>
      <w:iCs/>
      <w:color w:val="0F4761" w:themeColor="accent1" w:themeShade="BF"/>
    </w:rPr>
  </w:style>
  <w:style w:type="character" w:styleId="IntenseReference">
    <w:name w:val="Intense Reference"/>
    <w:basedOn w:val="DefaultParagraphFont"/>
    <w:uiPriority w:val="32"/>
    <w:qFormat/>
    <w:rsid w:val="001526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18</Pages>
  <Words>6019</Words>
  <Characters>34310</Characters>
  <Application>Microsoft Office Word</Application>
  <DocSecurity>0</DocSecurity>
  <Lines>285</Lines>
  <Paragraphs>80</Paragraphs>
  <ScaleCrop>false</ScaleCrop>
  <Company/>
  <LinksUpToDate>false</LinksUpToDate>
  <CharactersWithSpaces>40249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PURNOMO</dc:creator>
  <cp:keywords/>
  <dc:description/>
  <cp:lastModifiedBy>KEVIN PURNOMO</cp:lastModifiedBy>
  <cp:revision>2</cp:revision>
  <dcterms:created xsi:type="dcterms:W3CDTF">2026-10-29T07:44:00Z</dcterms:created>
  <dcterms:modified xsi:type="dcterms:W3CDTF">2026-10-29T07:44:00Z</dcterms:modified>
</cp:coreProperties>
</file>